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A9D1F" w14:textId="61F008E7" w:rsidR="00D07CF9" w:rsidRPr="00E70E05" w:rsidRDefault="00D07CF9" w:rsidP="000B5669">
      <w:pPr>
        <w:pStyle w:val="Title"/>
        <w:jc w:val="center"/>
        <w:rPr>
          <w:rFonts w:ascii="Times New Roman" w:hAnsi="Times New Roman" w:cs="Times New Roman"/>
          <w:sz w:val="48"/>
          <w:szCs w:val="48"/>
        </w:rPr>
      </w:pPr>
      <w:r w:rsidRPr="00E70E05">
        <w:rPr>
          <w:rFonts w:ascii="Times New Roman" w:hAnsi="Times New Roman" w:cs="Times New Roman"/>
          <w:sz w:val="48"/>
          <w:szCs w:val="48"/>
        </w:rPr>
        <w:t>Effort: The Unrecognized Contributor to US Income Inequality</w:t>
      </w:r>
      <w:r w:rsidR="007D43F8" w:rsidRPr="007D43F8">
        <w:rPr>
          <w:rStyle w:val="FootnoteReference"/>
        </w:rPr>
        <w:footnoteReference w:customMarkFollows="1" w:id="1"/>
        <w:t>*</w:t>
      </w:r>
    </w:p>
    <w:p w14:paraId="18A1D508" w14:textId="77777777" w:rsidR="000B5669" w:rsidRPr="00E70E05" w:rsidRDefault="000B5669"/>
    <w:p w14:paraId="3CDF3DCA" w14:textId="77777777" w:rsidR="000B5669" w:rsidRPr="00E70E05" w:rsidRDefault="000B5669"/>
    <w:p w14:paraId="7E6A4738" w14:textId="16309C7C" w:rsidR="000B5669" w:rsidRPr="00E70E05" w:rsidRDefault="000B5669" w:rsidP="002015B0">
      <w:pPr>
        <w:tabs>
          <w:tab w:val="left" w:pos="6804"/>
        </w:tabs>
        <w:rPr>
          <w:lang w:val="es-ES"/>
        </w:rPr>
      </w:pPr>
      <w:r w:rsidRPr="00E70E05">
        <w:rPr>
          <w:lang w:val="es-ES"/>
        </w:rPr>
        <w:t>J. Rodrigo Fuentes</w:t>
      </w:r>
      <w:r w:rsidRPr="00E70E05">
        <w:rPr>
          <w:lang w:val="es-ES"/>
        </w:rPr>
        <w:tab/>
        <w:t>Edward E. Leamer</w:t>
      </w:r>
      <w:r w:rsidR="00C937E1" w:rsidRPr="00E70E05">
        <w:rPr>
          <w:rStyle w:val="FootnoteReference"/>
          <w:lang w:val="es-ES"/>
        </w:rPr>
        <w:footnoteReference w:customMarkFollows="1" w:id="2"/>
        <w:t>**</w:t>
      </w:r>
    </w:p>
    <w:p w14:paraId="51A14854" w14:textId="7423BF52" w:rsidR="000B5669" w:rsidRPr="00E70E05" w:rsidRDefault="000B5669" w:rsidP="000B5669">
      <w:pPr>
        <w:tabs>
          <w:tab w:val="left" w:pos="5529"/>
          <w:tab w:val="left" w:pos="6521"/>
        </w:tabs>
        <w:rPr>
          <w:lang w:val="es-ES"/>
        </w:rPr>
      </w:pPr>
      <w:r w:rsidRPr="00E70E05">
        <w:rPr>
          <w:lang w:val="es-ES"/>
        </w:rPr>
        <w:tab/>
      </w:r>
    </w:p>
    <w:p w14:paraId="1ACD57BA" w14:textId="18C789D3" w:rsidR="000B5669" w:rsidRPr="00E70E05" w:rsidRDefault="000B5669">
      <w:pPr>
        <w:rPr>
          <w:lang w:val="es-ES"/>
        </w:rPr>
      </w:pPr>
    </w:p>
    <w:p w14:paraId="39FF2703" w14:textId="0C88833F" w:rsidR="000B5669" w:rsidRPr="00E70E05" w:rsidRDefault="000B5669">
      <w:pPr>
        <w:rPr>
          <w:lang w:val="es-ES"/>
        </w:rPr>
      </w:pPr>
    </w:p>
    <w:p w14:paraId="6C1FC39A" w14:textId="57D66203" w:rsidR="000B5669" w:rsidRPr="00E70E05" w:rsidRDefault="000B5669" w:rsidP="000B5669">
      <w:pPr>
        <w:jc w:val="center"/>
      </w:pPr>
      <w:r w:rsidRPr="00E70E05">
        <w:t>ABSTRACT</w:t>
      </w:r>
    </w:p>
    <w:p w14:paraId="25B6D1DE" w14:textId="719E02B8" w:rsidR="000B5669" w:rsidRPr="00E70E05" w:rsidRDefault="000B5669"/>
    <w:p w14:paraId="741E388C" w14:textId="2FEA6F9C" w:rsidR="001B51B9" w:rsidRPr="00E70E05" w:rsidRDefault="00FA05DB" w:rsidP="002015B0">
      <w:pPr>
        <w:jc w:val="both"/>
      </w:pPr>
      <w:r w:rsidRPr="00E70E05">
        <w:t xml:space="preserve">Worker effort is a combination of hours worked, pace and attentiveness. </w:t>
      </w:r>
      <w:r w:rsidR="00FB5446" w:rsidRPr="00E70E05">
        <w:t>This paper</w:t>
      </w:r>
      <w:r w:rsidR="000B5669" w:rsidRPr="00E70E05">
        <w:t xml:space="preserve"> </w:t>
      </w:r>
      <w:r w:rsidR="0065252B" w:rsidRPr="00E70E05">
        <w:t>provides theory and evidence that worker effort has played a</w:t>
      </w:r>
      <w:r w:rsidRPr="00E70E05">
        <w:t>n important</w:t>
      </w:r>
      <w:r w:rsidR="0065252B" w:rsidRPr="00E70E05">
        <w:t xml:space="preserve"> role in the increase in income inequality in the United States between 1980 and 2016.  </w:t>
      </w:r>
      <w:r w:rsidRPr="00E70E05">
        <w:t xml:space="preserve">The theory suggests that a worker </w:t>
      </w:r>
      <w:r w:rsidR="001B51B9" w:rsidRPr="00E70E05">
        <w:t xml:space="preserve">needs to exert effort enough to pay the rental value of the </w:t>
      </w:r>
      <w:r w:rsidRPr="00E70E05">
        <w:t>p</w:t>
      </w:r>
      <w:r w:rsidR="001B51B9" w:rsidRPr="00E70E05">
        <w:t>hysical and</w:t>
      </w:r>
      <w:r w:rsidRPr="00E70E05">
        <w:t xml:space="preserve"> human capital</w:t>
      </w:r>
      <w:r w:rsidR="001B51B9" w:rsidRPr="00E70E05">
        <w:t xml:space="preserve">, thus high effort and high pay for jobs operating expensive capital. </w:t>
      </w:r>
      <w:r w:rsidR="00E70E05">
        <w:t xml:space="preserve"> </w:t>
      </w:r>
      <w:r w:rsidR="003526DB" w:rsidRPr="00E70E05">
        <w:t xml:space="preserve">With that as a foundation, we use data from the ACS surveys in 1980 and 2016 to estimate Mincer equations for six different education levels that explain wage incomes as a function of </w:t>
      </w:r>
      <w:r w:rsidR="00A328AF" w:rsidRPr="00E70E05">
        <w:t xml:space="preserve">weekly </w:t>
      </w:r>
      <w:r w:rsidR="003526DB" w:rsidRPr="00E70E05">
        <w:t>hours worked</w:t>
      </w:r>
      <w:r w:rsidR="00A328AF" w:rsidRPr="00E70E05">
        <w:t xml:space="preserve"> and other worker features.</w:t>
      </w:r>
      <w:r w:rsidR="003526DB" w:rsidRPr="00E70E05">
        <w:t xml:space="preserve">  One finding is a decline in annual income </w:t>
      </w:r>
      <w:r w:rsidR="00A328AF" w:rsidRPr="00E70E05">
        <w:t xml:space="preserve">for high school graduates </w:t>
      </w:r>
      <w:r w:rsidR="003526DB" w:rsidRPr="00E70E05">
        <w:t>for all hours worked</w:t>
      </w:r>
      <w:r w:rsidR="00A328AF" w:rsidRPr="00E70E05">
        <w:t xml:space="preserve"> per week</w:t>
      </w:r>
      <w:r w:rsidR="003526DB" w:rsidRPr="00E70E05">
        <w:t>.  We argue that t</w:t>
      </w:r>
      <w:r w:rsidR="001B51B9" w:rsidRPr="00E70E05">
        <w:t xml:space="preserve">he sharp decline in manufacturing jobs </w:t>
      </w:r>
      <w:r w:rsidR="003526DB" w:rsidRPr="00E70E05">
        <w:t xml:space="preserve">forces down wages of those with high school degrees who have precious few high-effort opportunities outside of manufacturing.  </w:t>
      </w:r>
      <w:r w:rsidR="00A328AF" w:rsidRPr="00E70E05">
        <w:t>Another finding is that incomes rose only for those with advanced degrees</w:t>
      </w:r>
      <w:r w:rsidR="003526DB" w:rsidRPr="00E70E05">
        <w:t xml:space="preserve"> </w:t>
      </w:r>
      <w:r w:rsidR="00A328AF" w:rsidRPr="00E70E05">
        <w:t xml:space="preserve">and </w:t>
      </w:r>
      <w:r w:rsidR="003526DB" w:rsidRPr="00E70E05">
        <w:t xml:space="preserve">with weekly hours in excess of 40.  </w:t>
      </w:r>
      <w:r w:rsidR="00A328AF" w:rsidRPr="00E70E05">
        <w:t>We attribute this to the natural talent needed to make a computer deliver exceptional value and to the relative ease with which long hours can be chosen when working over the Internet.</w:t>
      </w:r>
    </w:p>
    <w:p w14:paraId="036D119B" w14:textId="77777777" w:rsidR="001B51B9" w:rsidRPr="00E70E05" w:rsidRDefault="001B51B9"/>
    <w:p w14:paraId="2F89E732" w14:textId="58773FB4" w:rsidR="000B5669" w:rsidRPr="00E70E05" w:rsidRDefault="000B5669"/>
    <w:p w14:paraId="71D3D4B9" w14:textId="6694B278" w:rsidR="000B5669" w:rsidRPr="00E70E05" w:rsidRDefault="000B5669"/>
    <w:p w14:paraId="718F89C5" w14:textId="7131B879" w:rsidR="000B5669" w:rsidRPr="00E70E05" w:rsidRDefault="000B5669">
      <w:pPr>
        <w:rPr>
          <w:lang w:val="es-ES"/>
        </w:rPr>
      </w:pPr>
      <w:r w:rsidRPr="00E70E05">
        <w:rPr>
          <w:lang w:val="es-ES"/>
        </w:rPr>
        <w:t xml:space="preserve">JEL </w:t>
      </w:r>
      <w:r w:rsidR="00C937E1" w:rsidRPr="00E70E05">
        <w:rPr>
          <w:lang w:val="es-ES"/>
        </w:rPr>
        <w:t>E24, F66, J24, J31</w:t>
      </w:r>
    </w:p>
    <w:p w14:paraId="0948E9C4" w14:textId="336091FD" w:rsidR="000B5669" w:rsidRPr="00E70E05" w:rsidRDefault="000B5669">
      <w:pPr>
        <w:rPr>
          <w:lang w:val="es-ES"/>
        </w:rPr>
      </w:pPr>
      <w:r w:rsidRPr="00E70E05">
        <w:rPr>
          <w:lang w:val="es-ES"/>
        </w:rPr>
        <w:br w:type="page"/>
      </w:r>
    </w:p>
    <w:p w14:paraId="44125E79" w14:textId="70D15E79" w:rsidR="00C73152" w:rsidRPr="00E70E05" w:rsidRDefault="000A55B7" w:rsidP="007D43F8">
      <w:pPr>
        <w:pStyle w:val="Heading1"/>
        <w:numPr>
          <w:ilvl w:val="0"/>
          <w:numId w:val="5"/>
        </w:numPr>
        <w:spacing w:line="480" w:lineRule="auto"/>
        <w:jc w:val="both"/>
        <w:rPr>
          <w:rFonts w:ascii="Times New Roman" w:hAnsi="Times New Roman" w:cs="Times New Roman"/>
        </w:rPr>
      </w:pPr>
      <w:r w:rsidRPr="00E70E05">
        <w:rPr>
          <w:rFonts w:ascii="Times New Roman" w:hAnsi="Times New Roman" w:cs="Times New Roman"/>
        </w:rPr>
        <w:lastRenderedPageBreak/>
        <w:t>Introduction</w:t>
      </w:r>
    </w:p>
    <w:p w14:paraId="0DAFAC9F" w14:textId="200C9A72" w:rsidR="000D611E" w:rsidRPr="00E70E05" w:rsidRDefault="00FF18FD" w:rsidP="007D43F8">
      <w:pPr>
        <w:spacing w:line="480" w:lineRule="auto"/>
        <w:ind w:firstLine="360"/>
        <w:jc w:val="both"/>
        <w:rPr>
          <w:b/>
        </w:rPr>
      </w:pPr>
      <w:r w:rsidRPr="00E70E05">
        <w:t>Between 1980 and 2016 t</w:t>
      </w:r>
      <w:r w:rsidR="000A55B7" w:rsidRPr="00E70E05">
        <w:t xml:space="preserve">he US economy experienced </w:t>
      </w:r>
      <w:r w:rsidRPr="00E70E05">
        <w:t xml:space="preserve">significant increases in income inequality measured by the 90:10, 95:20 and 80:20 household income ratios illustrated </w:t>
      </w:r>
      <w:r w:rsidR="000A55B7" w:rsidRPr="00E70E05">
        <w:t xml:space="preserve">in </w:t>
      </w:r>
      <w:r w:rsidR="000A55B7" w:rsidRPr="00E70E05">
        <w:rPr>
          <w:b/>
        </w:rPr>
        <w:t>Figure 1</w:t>
      </w:r>
      <w:r w:rsidRPr="00E70E05">
        <w:rPr>
          <w:b/>
        </w:rPr>
        <w:t xml:space="preserve">. </w:t>
      </w:r>
    </w:p>
    <w:p w14:paraId="217212E3" w14:textId="2E6D1BC1" w:rsidR="00A42F0A" w:rsidRDefault="00A42F0A" w:rsidP="007D43F8">
      <w:pPr>
        <w:spacing w:line="480" w:lineRule="auto"/>
        <w:jc w:val="both"/>
      </w:pPr>
      <w:r>
        <w:t>FIGURE 1 ABOUT HERE</w:t>
      </w:r>
    </w:p>
    <w:p w14:paraId="3E087C25" w14:textId="0A2AD1B9" w:rsidR="008D6639" w:rsidRPr="00E70E05" w:rsidRDefault="003F6279" w:rsidP="00926DD9">
      <w:pPr>
        <w:spacing w:line="480" w:lineRule="auto"/>
        <w:ind w:firstLine="720"/>
        <w:jc w:val="both"/>
      </w:pPr>
      <w:r w:rsidRPr="00E70E05">
        <w:t>The usual e</w:t>
      </w:r>
      <w:r w:rsidR="00553459" w:rsidRPr="00E70E05">
        <w:t>xplanation</w:t>
      </w:r>
      <w:r w:rsidR="003535B3" w:rsidRPr="00E70E05">
        <w:t>s</w:t>
      </w:r>
      <w:r w:rsidR="00553459" w:rsidRPr="00E70E05">
        <w:t xml:space="preserve"> </w:t>
      </w:r>
      <w:r w:rsidR="003535B3" w:rsidRPr="00E70E05">
        <w:t xml:space="preserve">for this </w:t>
      </w:r>
      <w:r w:rsidRPr="00E70E05">
        <w:t xml:space="preserve">increase in </w:t>
      </w:r>
      <w:r w:rsidR="004E67CF" w:rsidRPr="00E70E05">
        <w:t xml:space="preserve">inequality </w:t>
      </w:r>
      <w:r w:rsidR="003535B3" w:rsidRPr="00E70E05">
        <w:t>refer</w:t>
      </w:r>
      <w:r w:rsidR="00BF2958" w:rsidRPr="00E70E05">
        <w:t xml:space="preserve"> to a shift in </w:t>
      </w:r>
      <w:r w:rsidR="004E67CF" w:rsidRPr="00E70E05">
        <w:t xml:space="preserve">labor </w:t>
      </w:r>
      <w:r w:rsidR="00BF2958" w:rsidRPr="00E70E05">
        <w:t xml:space="preserve">supply toward lower wage jobs </w:t>
      </w:r>
      <w:r w:rsidR="00D57009" w:rsidRPr="00E70E05">
        <w:t>and/</w:t>
      </w:r>
      <w:r w:rsidR="00BF2958" w:rsidRPr="00E70E05">
        <w:t xml:space="preserve">or a shift in </w:t>
      </w:r>
      <w:r w:rsidR="004E67CF" w:rsidRPr="00E70E05">
        <w:t xml:space="preserve">labor </w:t>
      </w:r>
      <w:r w:rsidR="00BF2958" w:rsidRPr="00E70E05">
        <w:t>demand toward higher wage jobs, the first associated with immigration and a weak education</w:t>
      </w:r>
      <w:r w:rsidRPr="00E70E05">
        <w:t>al</w:t>
      </w:r>
      <w:r w:rsidR="00BF2958" w:rsidRPr="00E70E05">
        <w:t xml:space="preserve"> system, and the second </w:t>
      </w:r>
      <w:r w:rsidR="000D611E" w:rsidRPr="00E70E05">
        <w:t>associated with</w:t>
      </w:r>
      <w:r w:rsidR="008D6639" w:rsidRPr="00E70E05">
        <w:t xml:space="preserve"> </w:t>
      </w:r>
      <w:r w:rsidR="00BF2958" w:rsidRPr="00E70E05">
        <w:t xml:space="preserve">globalization </w:t>
      </w:r>
      <w:r w:rsidR="008D6639" w:rsidRPr="00E70E05">
        <w:t>and</w:t>
      </w:r>
      <w:r w:rsidR="00BF2958" w:rsidRPr="00E70E05">
        <w:t xml:space="preserve"> technological change.  </w:t>
      </w:r>
      <w:r w:rsidR="003535B3" w:rsidRPr="00E70E05">
        <w:t xml:space="preserve">The technological hypothesis that is </w:t>
      </w:r>
      <w:r w:rsidR="003217CD" w:rsidRPr="00E70E05">
        <w:t xml:space="preserve">often used </w:t>
      </w:r>
      <w:r w:rsidR="003535B3" w:rsidRPr="00E70E05">
        <w:t xml:space="preserve">by the labor economists is skill-biased change </w:t>
      </w:r>
      <w:r w:rsidR="003217CD" w:rsidRPr="00E70E05">
        <w:t xml:space="preserve">that favors </w:t>
      </w:r>
      <w:r w:rsidR="003535B3" w:rsidRPr="00E70E05">
        <w:t xml:space="preserve">the higher skills </w:t>
      </w:r>
      <w:r w:rsidR="00497A61" w:rsidRPr="00E70E05">
        <w:t>(Katz and Murphy</w:t>
      </w:r>
      <w:r w:rsidR="001378FB" w:rsidRPr="00E70E05">
        <w:t xml:space="preserve">, 1992, </w:t>
      </w:r>
      <w:r w:rsidR="00AC382D" w:rsidRPr="00E70E05">
        <w:t>Autor et al</w:t>
      </w:r>
      <w:r w:rsidR="000B5669" w:rsidRPr="00E70E05">
        <w:t>.</w:t>
      </w:r>
      <w:r w:rsidR="00AC382D" w:rsidRPr="00E70E05">
        <w:t xml:space="preserve"> 2008) </w:t>
      </w:r>
      <w:r w:rsidR="003535B3" w:rsidRPr="00E70E05">
        <w:t xml:space="preserve">but </w:t>
      </w:r>
      <w:r w:rsidR="009314BA" w:rsidRPr="00E70E05">
        <w:t xml:space="preserve">in the </w:t>
      </w:r>
      <w:r w:rsidR="003535B3" w:rsidRPr="00E70E05">
        <w:t xml:space="preserve">general equilibrium </w:t>
      </w:r>
      <w:r w:rsidR="009314BA" w:rsidRPr="00E70E05">
        <w:t xml:space="preserve">model used by </w:t>
      </w:r>
      <w:r w:rsidR="003535B3" w:rsidRPr="00E70E05">
        <w:t xml:space="preserve">trade economists </w:t>
      </w:r>
      <w:r w:rsidR="009314BA" w:rsidRPr="00E70E05">
        <w:t xml:space="preserve">the first-order effects come </w:t>
      </w:r>
      <w:r w:rsidR="000676D2" w:rsidRPr="00E70E05">
        <w:t>from sector</w:t>
      </w:r>
      <w:r w:rsidR="003535B3" w:rsidRPr="00E70E05">
        <w:t>-bias</w:t>
      </w:r>
      <w:r w:rsidR="00D57009" w:rsidRPr="00E70E05">
        <w:t xml:space="preserve"> not skill-</w:t>
      </w:r>
      <w:r w:rsidR="009314BA" w:rsidRPr="00E70E05">
        <w:t>bias</w:t>
      </w:r>
      <w:r w:rsidR="00D57009" w:rsidRPr="00E70E05">
        <w:t xml:space="preserve">, a view explored by </w:t>
      </w:r>
      <w:r w:rsidR="00AC382D" w:rsidRPr="00E70E05">
        <w:t>Leamer</w:t>
      </w:r>
      <w:r w:rsidR="000676D2" w:rsidRPr="00E70E05">
        <w:t xml:space="preserve"> </w:t>
      </w:r>
      <w:r w:rsidR="00D57009" w:rsidRPr="00E70E05">
        <w:t>(</w:t>
      </w:r>
      <w:r w:rsidR="00AC382D" w:rsidRPr="00E70E05">
        <w:t>1995)</w:t>
      </w:r>
      <w:r w:rsidR="00D57009" w:rsidRPr="00E70E05">
        <w:t>.</w:t>
      </w:r>
      <w:r w:rsidR="000B5669" w:rsidRPr="00E70E05">
        <w:t xml:space="preserve"> </w:t>
      </w:r>
    </w:p>
    <w:p w14:paraId="17AD3248" w14:textId="02D17D55" w:rsidR="00D57009" w:rsidRPr="00E70E05" w:rsidRDefault="003535B3" w:rsidP="00926DD9">
      <w:pPr>
        <w:spacing w:line="480" w:lineRule="auto"/>
        <w:ind w:firstLine="720"/>
        <w:jc w:val="both"/>
      </w:pPr>
      <w:r w:rsidRPr="00E70E05">
        <w:t xml:space="preserve">We offer </w:t>
      </w:r>
      <w:r w:rsidR="003217CD" w:rsidRPr="00E70E05">
        <w:t xml:space="preserve">in this paper </w:t>
      </w:r>
      <w:r w:rsidRPr="00E70E05">
        <w:t>a new idea</w:t>
      </w:r>
      <w:r w:rsidR="008D6639" w:rsidRPr="00E70E05">
        <w:t xml:space="preserve"> about the </w:t>
      </w:r>
      <w:r w:rsidR="00B35D48" w:rsidRPr="00E70E05">
        <w:t xml:space="preserve">effects of </w:t>
      </w:r>
      <w:r w:rsidR="008D6639" w:rsidRPr="00E70E05">
        <w:t xml:space="preserve">technological </w:t>
      </w:r>
      <w:r w:rsidR="003C0F56" w:rsidRPr="00E70E05">
        <w:t>change</w:t>
      </w:r>
      <w:r w:rsidR="003F6279" w:rsidRPr="00E70E05">
        <w:t xml:space="preserve"> on income inequality</w:t>
      </w:r>
      <w:r w:rsidRPr="00E70E05">
        <w:t xml:space="preserve">: the innovations in personal computing and internet-based communications </w:t>
      </w:r>
      <w:r w:rsidR="003F6279" w:rsidRPr="00E70E05">
        <w:t xml:space="preserve">have </w:t>
      </w:r>
      <w:r w:rsidRPr="00E70E05">
        <w:t>allow</w:t>
      </w:r>
      <w:r w:rsidR="003F6279" w:rsidRPr="00E70E05">
        <w:t>ed</w:t>
      </w:r>
      <w:r w:rsidRPr="00E70E05">
        <w:t xml:space="preserve"> individual workers </w:t>
      </w:r>
      <w:r w:rsidR="002807DD" w:rsidRPr="00E70E05">
        <w:t xml:space="preserve">the freedom </w:t>
      </w:r>
      <w:r w:rsidRPr="00E70E05">
        <w:t xml:space="preserve">to choose </w:t>
      </w:r>
      <w:r w:rsidR="00B35D48" w:rsidRPr="00E70E05">
        <w:t xml:space="preserve">weekly </w:t>
      </w:r>
      <w:r w:rsidR="002807DD" w:rsidRPr="00E70E05">
        <w:t xml:space="preserve">work </w:t>
      </w:r>
      <w:r w:rsidR="003C0F56" w:rsidRPr="00E70E05">
        <w:t xml:space="preserve">hours </w:t>
      </w:r>
      <w:r w:rsidR="002807DD" w:rsidRPr="00E70E05">
        <w:t>well in excess of the usual 40</w:t>
      </w:r>
      <w:r w:rsidR="003C0F56" w:rsidRPr="00E70E05">
        <w:t>: 24/7 in the new vernacular.</w:t>
      </w:r>
      <w:r w:rsidRPr="00E70E05">
        <w:t xml:space="preserve">  </w:t>
      </w:r>
      <w:r w:rsidR="00B35D48" w:rsidRPr="00E70E05">
        <w:t xml:space="preserve">The benefits of this new work flexibility accrue </w:t>
      </w:r>
      <w:r w:rsidR="00BE360B" w:rsidRPr="00E70E05">
        <w:t xml:space="preserve">primarily </w:t>
      </w:r>
      <w:r w:rsidR="00B35D48" w:rsidRPr="00E70E05">
        <w:t xml:space="preserve">to the few who can use the new technology to create value during the long hours. </w:t>
      </w:r>
      <w:r w:rsidR="003F6279" w:rsidRPr="00E70E05">
        <w:t xml:space="preserve">This requires both natural talent and high levels of education. </w:t>
      </w:r>
    </w:p>
    <w:p w14:paraId="398B1BD0" w14:textId="4D65FE90" w:rsidR="00785D79" w:rsidRPr="00E70E05" w:rsidRDefault="00785D79" w:rsidP="00926DD9">
      <w:pPr>
        <w:spacing w:line="480" w:lineRule="auto"/>
        <w:ind w:firstLine="720"/>
        <w:jc w:val="both"/>
      </w:pPr>
      <w:r w:rsidRPr="00E70E05">
        <w:t xml:space="preserve">Section </w:t>
      </w:r>
      <w:r w:rsidRPr="00E70E05">
        <w:fldChar w:fldCharType="begin"/>
      </w:r>
      <w:r w:rsidRPr="00E70E05">
        <w:instrText xml:space="preserve"> REF _Ref20977900 \r \h </w:instrText>
      </w:r>
      <w:r w:rsidR="00E70E05">
        <w:instrText xml:space="preserve"> \* MERGEFORMAT </w:instrText>
      </w:r>
      <w:r w:rsidRPr="00E70E05">
        <w:fldChar w:fldCharType="separate"/>
      </w:r>
      <w:r w:rsidR="000A2323" w:rsidRPr="00E70E05">
        <w:t>2</w:t>
      </w:r>
      <w:r w:rsidRPr="00E70E05">
        <w:fldChar w:fldCharType="end"/>
      </w:r>
      <w:r w:rsidRPr="00E70E05">
        <w:t xml:space="preserve"> presents </w:t>
      </w:r>
      <w:r w:rsidR="00366458" w:rsidRPr="00E70E05">
        <w:t xml:space="preserve">some </w:t>
      </w:r>
      <w:r w:rsidRPr="00E70E05">
        <w:t xml:space="preserve">introductory evidence of the transition from industrial to post-industrial economy, and Section </w:t>
      </w:r>
      <w:r w:rsidRPr="00E70E05">
        <w:fldChar w:fldCharType="begin"/>
      </w:r>
      <w:r w:rsidRPr="00E70E05">
        <w:instrText xml:space="preserve"> REF _Ref20977984 \r \h </w:instrText>
      </w:r>
      <w:r w:rsidR="00E70E05">
        <w:instrText xml:space="preserve"> \* MERGEFORMAT </w:instrText>
      </w:r>
      <w:r w:rsidRPr="00E70E05">
        <w:fldChar w:fldCharType="separate"/>
      </w:r>
      <w:r w:rsidR="000A2323" w:rsidRPr="00E70E05">
        <w:t>3</w:t>
      </w:r>
      <w:r w:rsidRPr="00E70E05">
        <w:fldChar w:fldCharType="end"/>
      </w:r>
      <w:r w:rsidRPr="00E70E05">
        <w:t xml:space="preserve"> </w:t>
      </w:r>
      <w:r w:rsidR="00F45419" w:rsidRPr="00E70E05">
        <w:t xml:space="preserve">sketches Leamer’s (1999) model of effort choice and earnings that provides a conceptual framework for the analysis that follows. This model </w:t>
      </w:r>
      <w:r w:rsidR="00D2667D" w:rsidRPr="00E70E05">
        <w:t>explains why</w:t>
      </w:r>
      <w:r w:rsidRPr="00E70E05">
        <w:t xml:space="preserve"> tasks requiring the operation of expensive capital </w:t>
      </w:r>
      <w:r w:rsidR="00D2667D" w:rsidRPr="00E70E05">
        <w:t xml:space="preserve">demand high levels of work hours during the capital-rental period. In particular, to recover the opportunity and out-of-pocket costs of their education, </w:t>
      </w:r>
      <w:r w:rsidR="00D2667D" w:rsidRPr="00E70E05">
        <w:lastRenderedPageBreak/>
        <w:t xml:space="preserve">those with advanced degrees must work long hours over their lifetimes.  </w:t>
      </w:r>
      <w:r w:rsidR="00366458" w:rsidRPr="00E70E05">
        <w:t>The personal computer and the Internet have deeply altered the value of higher education by favoring those with natural ability since AI can do the mundane intellectual tasks and also by providing freedom to work long hours.</w:t>
      </w:r>
    </w:p>
    <w:p w14:paraId="79DD871D" w14:textId="4810E6A0" w:rsidR="00DA7CC2" w:rsidRPr="00E70E05" w:rsidRDefault="00DA7CC2" w:rsidP="00926DD9">
      <w:pPr>
        <w:spacing w:line="480" w:lineRule="auto"/>
        <w:ind w:firstLine="720"/>
        <w:jc w:val="both"/>
      </w:pPr>
      <w:r w:rsidRPr="00E70E05">
        <w:t xml:space="preserve">While hard-working alone was enough in the industrial age to get a middle-class job in manufacturing, and natural talent alone was enough to allow one to breeze through college and land a prized white-collar job near the top of the income distribution, in the post-industrial world we now live in there is a powerful interaction between talent and effort that determines success. It is not enough anymore to get A’s in college by memorizing and regurgitation. Computers can do that way better than humans. Today the job market is looking for workers with problem-solving skills and creativity. The value-added from a college education is huge for our talented students if they acquire creative problem-solving skills, but the full potential can only be realized through long hours of work. </w:t>
      </w:r>
    </w:p>
    <w:p w14:paraId="0BAB3FC0" w14:textId="5CE3BCD7" w:rsidR="00553459" w:rsidRPr="00E70E05" w:rsidRDefault="00366458" w:rsidP="00926DD9">
      <w:pPr>
        <w:spacing w:line="480" w:lineRule="auto"/>
        <w:ind w:firstLine="720"/>
        <w:jc w:val="both"/>
      </w:pPr>
      <w:r w:rsidRPr="00E70E05">
        <w:t xml:space="preserve">Section </w:t>
      </w:r>
      <w:r w:rsidRPr="00E70E05">
        <w:fldChar w:fldCharType="begin"/>
      </w:r>
      <w:r w:rsidRPr="00E70E05">
        <w:instrText xml:space="preserve"> REF _Ref20978973 \r \h </w:instrText>
      </w:r>
      <w:r w:rsidR="00E70E05">
        <w:instrText xml:space="preserve"> \* MERGEFORMAT </w:instrText>
      </w:r>
      <w:r w:rsidRPr="00E70E05">
        <w:fldChar w:fldCharType="separate"/>
      </w:r>
      <w:r w:rsidR="000A2323" w:rsidRPr="00E70E05">
        <w:t>4</w:t>
      </w:r>
      <w:r w:rsidRPr="00E70E05">
        <w:fldChar w:fldCharType="end"/>
      </w:r>
      <w:r w:rsidRPr="00E70E05">
        <w:t xml:space="preserve"> is an exploratory deep dive into the 1980 and 2016 American Community Surveys. </w:t>
      </w:r>
      <w:r w:rsidR="002A734F" w:rsidRPr="00E70E05">
        <w:t>It identifies several stylized facts, some which are well known in the literature.</w:t>
      </w:r>
      <w:r w:rsidR="002A734F" w:rsidRPr="00E70E05">
        <w:rPr>
          <w:rStyle w:val="FootnoteReference"/>
        </w:rPr>
        <w:footnoteReference w:id="3"/>
      </w:r>
      <w:r w:rsidRPr="00E70E05">
        <w:t xml:space="preserve"> </w:t>
      </w:r>
      <w:r w:rsidR="00785D79" w:rsidRPr="00E70E05">
        <w:t>We</w:t>
      </w:r>
      <w:r w:rsidR="002A734F" w:rsidRPr="00E70E05">
        <w:t xml:space="preserve"> describe </w:t>
      </w:r>
      <w:r w:rsidR="00785D79" w:rsidRPr="00E70E05">
        <w:t>changes in annual incomes and annual hours work</w:t>
      </w:r>
      <w:r w:rsidRPr="00E70E05">
        <w:t>ed</w:t>
      </w:r>
      <w:r w:rsidR="00785D79" w:rsidRPr="00E70E05">
        <w:t xml:space="preserve"> </w:t>
      </w:r>
      <w:r w:rsidR="001B0925" w:rsidRPr="00E70E05">
        <w:t>excluding the self-em</w:t>
      </w:r>
      <w:r w:rsidRPr="00E70E05">
        <w:t>ployed.  W</w:t>
      </w:r>
      <w:r w:rsidR="002807DD" w:rsidRPr="00E70E05">
        <w:t xml:space="preserve">e show that most levels of education have suffered reductions in </w:t>
      </w:r>
      <w:r w:rsidRPr="00E70E05">
        <w:t xml:space="preserve">real </w:t>
      </w:r>
      <w:r w:rsidR="002807DD" w:rsidRPr="00E70E05">
        <w:t>annual earnings from 198</w:t>
      </w:r>
      <w:r w:rsidR="00B35D48" w:rsidRPr="00E70E05">
        <w:t>0</w:t>
      </w:r>
      <w:r w:rsidR="00EB38CC" w:rsidRPr="00E70E05">
        <w:t xml:space="preserve"> to 2016. The one </w:t>
      </w:r>
      <w:r w:rsidR="00B35D48" w:rsidRPr="00E70E05">
        <w:t>exception</w:t>
      </w:r>
      <w:r w:rsidR="00EB38CC" w:rsidRPr="00E70E05">
        <w:t xml:space="preserve"> is improved annual incomes for </w:t>
      </w:r>
      <w:r w:rsidR="002807DD" w:rsidRPr="00E70E05">
        <w:t>those with advanced degrees who work more than 40 hours per week.</w:t>
      </w:r>
      <w:r w:rsidR="00B35D48" w:rsidRPr="00E70E05">
        <w:t xml:space="preserve"> </w:t>
      </w:r>
      <w:r w:rsidR="001B0925" w:rsidRPr="00E70E05">
        <w:t>T</w:t>
      </w:r>
      <w:r w:rsidR="00B35D48" w:rsidRPr="00E70E05">
        <w:t xml:space="preserve">he higher rewards </w:t>
      </w:r>
      <w:r w:rsidR="003F6279" w:rsidRPr="00E70E05">
        <w:t xml:space="preserve">for long hours </w:t>
      </w:r>
      <w:r w:rsidR="001B0925" w:rsidRPr="00E70E05">
        <w:t xml:space="preserve">and the new freedom to work long hours </w:t>
      </w:r>
      <w:r w:rsidR="00B35D48" w:rsidRPr="00E70E05">
        <w:t xml:space="preserve">have </w:t>
      </w:r>
      <w:r w:rsidR="001B0925" w:rsidRPr="00E70E05">
        <w:t xml:space="preserve">together </w:t>
      </w:r>
      <w:r w:rsidR="003F6279" w:rsidRPr="00E70E05">
        <w:t xml:space="preserve">stimulated </w:t>
      </w:r>
      <w:r w:rsidR="00B35D48" w:rsidRPr="00E70E05">
        <w:t xml:space="preserve">a significant increase in hours worked </w:t>
      </w:r>
      <w:r w:rsidR="003F6279" w:rsidRPr="00E70E05">
        <w:t>by</w:t>
      </w:r>
      <w:r w:rsidR="00B35D48" w:rsidRPr="00E70E05">
        <w:t xml:space="preserve"> the most educated Americans. </w:t>
      </w:r>
      <w:r w:rsidR="003F6279" w:rsidRPr="00E70E05">
        <w:t>W</w:t>
      </w:r>
      <w:r w:rsidR="003C0F56" w:rsidRPr="00E70E05">
        <w:t xml:space="preserve">e document </w:t>
      </w:r>
      <w:r w:rsidR="003F6279" w:rsidRPr="00E70E05">
        <w:t xml:space="preserve">that this increase in effort by the most educated </w:t>
      </w:r>
      <w:r w:rsidR="003C0F56" w:rsidRPr="00E70E05">
        <w:t xml:space="preserve">was a </w:t>
      </w:r>
      <w:r w:rsidR="003F6279" w:rsidRPr="00E70E05">
        <w:t xml:space="preserve">significant contributor </w:t>
      </w:r>
      <w:r w:rsidR="003C0F56" w:rsidRPr="00E70E05">
        <w:t xml:space="preserve">to the </w:t>
      </w:r>
      <w:r w:rsidR="003F6279" w:rsidRPr="00E70E05">
        <w:t xml:space="preserve">increase in </w:t>
      </w:r>
      <w:r w:rsidR="003C0F56" w:rsidRPr="00E70E05">
        <w:t>inequality</w:t>
      </w:r>
      <w:r w:rsidRPr="00E70E05">
        <w:t xml:space="preserve">, since the rise in inequality in annual incomes is much </w:t>
      </w:r>
      <w:r w:rsidRPr="00E70E05">
        <w:lastRenderedPageBreak/>
        <w:t>greater than the rise in inequality of hourly incomes.</w:t>
      </w:r>
      <w:r w:rsidR="003C0F56" w:rsidRPr="00E70E05">
        <w:t xml:space="preserve">  </w:t>
      </w:r>
      <w:r w:rsidR="003217CD" w:rsidRPr="00E70E05">
        <w:t>We also compute the extent to which incomes fell for those with high school degrees</w:t>
      </w:r>
      <w:r w:rsidR="00EB38CC" w:rsidRPr="00E70E05">
        <w:t>,</w:t>
      </w:r>
      <w:r w:rsidR="00394EC9" w:rsidRPr="00E70E05">
        <w:t xml:space="preserve"> which also contributes substantially to the increase in inequality.</w:t>
      </w:r>
      <w:r w:rsidR="004A6F73" w:rsidRPr="00E70E05">
        <w:t xml:space="preserve"> This represents creative destruction at work </w:t>
      </w:r>
      <w:r w:rsidR="000E65AE" w:rsidRPr="00E70E05">
        <w:t xml:space="preserve">where the destruction </w:t>
      </w:r>
      <w:r w:rsidR="00394EC9" w:rsidRPr="00E70E05">
        <w:t xml:space="preserve">of the human capital embodied in a high school degree </w:t>
      </w:r>
      <w:r w:rsidR="000E65AE" w:rsidRPr="00E70E05">
        <w:t xml:space="preserve">comes from both globalization and technological change. </w:t>
      </w:r>
    </w:p>
    <w:p w14:paraId="6A12A087" w14:textId="54F7AA57" w:rsidR="003F043C" w:rsidRPr="00E70E05" w:rsidRDefault="003F043C" w:rsidP="00926DD9">
      <w:pPr>
        <w:spacing w:line="480" w:lineRule="auto"/>
        <w:ind w:firstLine="720"/>
        <w:jc w:val="both"/>
      </w:pPr>
      <w:r w:rsidRPr="00E70E05">
        <w:t xml:space="preserve">Section </w:t>
      </w:r>
      <w:r w:rsidRPr="00E70E05">
        <w:fldChar w:fldCharType="begin"/>
      </w:r>
      <w:r w:rsidRPr="00E70E05">
        <w:instrText xml:space="preserve"> REF _Ref21152293 \r \h </w:instrText>
      </w:r>
      <w:r w:rsidR="00E70E05">
        <w:instrText xml:space="preserve"> \* MERGEFORMAT </w:instrText>
      </w:r>
      <w:r w:rsidRPr="00E70E05">
        <w:fldChar w:fldCharType="separate"/>
      </w:r>
      <w:r w:rsidR="000A2323" w:rsidRPr="00E70E05">
        <w:t>5</w:t>
      </w:r>
      <w:r w:rsidRPr="00E70E05">
        <w:fldChar w:fldCharType="end"/>
      </w:r>
      <w:r w:rsidRPr="00E70E05">
        <w:t xml:space="preserve"> offers a set of 12 “Mincer” regressions that explain incomes at six different education levels in two years by various characteristics including effort as reflected by hours worked per week and weeks per year. This section pursues a more formal analysis of the stylized facts presented in </w:t>
      </w:r>
      <w:r w:rsidR="0032190E" w:rsidRPr="00E70E05">
        <w:t xml:space="preserve">Section </w:t>
      </w:r>
      <w:r w:rsidR="0032190E" w:rsidRPr="00E70E05">
        <w:fldChar w:fldCharType="begin"/>
      </w:r>
      <w:r w:rsidR="0032190E" w:rsidRPr="00E70E05">
        <w:instrText xml:space="preserve"> REF _Ref20978973 \r \h </w:instrText>
      </w:r>
      <w:r w:rsidR="00E70E05">
        <w:instrText xml:space="preserve"> \* MERGEFORMAT </w:instrText>
      </w:r>
      <w:r w:rsidR="0032190E" w:rsidRPr="00E70E05">
        <w:fldChar w:fldCharType="separate"/>
      </w:r>
      <w:r w:rsidR="000A2323" w:rsidRPr="00E70E05">
        <w:t>4</w:t>
      </w:r>
      <w:r w:rsidR="0032190E" w:rsidRPr="00E70E05">
        <w:fldChar w:fldCharType="end"/>
      </w:r>
      <w:r w:rsidRPr="00E70E05">
        <w:t xml:space="preserve">.  These Mincer equations are used to decompose changes in average incomes and changes in 90:10 inequality measures into a part that is due to changes in the reward structures (regression coefficients) and a part that is due to changes in characteristics/choices (explanatory variables). </w:t>
      </w:r>
      <w:r w:rsidR="0032190E" w:rsidRPr="00E70E05">
        <w:t xml:space="preserve">The three most important pieces of the story are (1) the large decline in real incomes of High School Graduates, (2) the large increase in incomes of those with Advanced degrees who work long hours, and (3) the increase in hours of those with Advanced degrees. These findings are captured by </w:t>
      </w:r>
      <w:r w:rsidR="0032190E" w:rsidRPr="00E70E05">
        <w:fldChar w:fldCharType="begin"/>
      </w:r>
      <w:r w:rsidR="0032190E" w:rsidRPr="00E70E05">
        <w:instrText xml:space="preserve"> REF _Ref19881139 \h </w:instrText>
      </w:r>
      <w:r w:rsidR="00E70E05">
        <w:instrText xml:space="preserve"> \* MERGEFORMAT </w:instrText>
      </w:r>
      <w:r w:rsidR="0032190E" w:rsidRPr="00E70E05">
        <w:fldChar w:fldCharType="separate"/>
      </w:r>
      <w:r w:rsidR="000A2323" w:rsidRPr="00E70E05">
        <w:rPr>
          <w:sz w:val="20"/>
          <w:szCs w:val="20"/>
        </w:rPr>
        <w:t xml:space="preserve">Figure </w:t>
      </w:r>
      <w:r w:rsidR="000A2323" w:rsidRPr="00E70E05">
        <w:rPr>
          <w:noProof/>
          <w:sz w:val="20"/>
          <w:szCs w:val="20"/>
        </w:rPr>
        <w:t>24</w:t>
      </w:r>
      <w:r w:rsidR="0032190E" w:rsidRPr="00E70E05">
        <w:fldChar w:fldCharType="end"/>
      </w:r>
      <w:r w:rsidR="0032190E" w:rsidRPr="00E70E05">
        <w:t xml:space="preserve"> and </w:t>
      </w:r>
      <w:r w:rsidR="0032190E" w:rsidRPr="00E70E05">
        <w:fldChar w:fldCharType="begin"/>
      </w:r>
      <w:r w:rsidR="0032190E" w:rsidRPr="00E70E05">
        <w:instrText xml:space="preserve"> REF _Ref15915893 \h </w:instrText>
      </w:r>
      <w:r w:rsidR="00E70E05">
        <w:instrText xml:space="preserve"> \* MERGEFORMAT </w:instrText>
      </w:r>
      <w:r w:rsidR="0032190E" w:rsidRPr="00E70E05">
        <w:fldChar w:fldCharType="separate"/>
      </w:r>
      <w:r w:rsidR="000A2323" w:rsidRPr="00E70E05">
        <w:rPr>
          <w:sz w:val="20"/>
          <w:szCs w:val="20"/>
        </w:rPr>
        <w:t xml:space="preserve">Figure </w:t>
      </w:r>
      <w:r w:rsidR="000A2323" w:rsidRPr="00E70E05">
        <w:rPr>
          <w:noProof/>
          <w:sz w:val="20"/>
          <w:szCs w:val="20"/>
        </w:rPr>
        <w:t>30</w:t>
      </w:r>
      <w:r w:rsidR="0032190E" w:rsidRPr="00E70E05">
        <w:fldChar w:fldCharType="end"/>
      </w:r>
      <w:r w:rsidR="0032190E" w:rsidRPr="00E70E05">
        <w:t>.</w:t>
      </w:r>
    </w:p>
    <w:p w14:paraId="48FBA77D" w14:textId="3C4EB242" w:rsidR="003F043C" w:rsidRPr="00E70E05" w:rsidRDefault="003F043C" w:rsidP="00926DD9">
      <w:pPr>
        <w:spacing w:line="480" w:lineRule="auto"/>
        <w:ind w:firstLine="720"/>
        <w:jc w:val="both"/>
      </w:pPr>
      <w:r w:rsidRPr="00E70E05">
        <w:t xml:space="preserve">Section </w:t>
      </w:r>
      <w:r w:rsidRPr="00E70E05">
        <w:fldChar w:fldCharType="begin"/>
      </w:r>
      <w:r w:rsidRPr="00E70E05">
        <w:instrText xml:space="preserve"> REF _Ref21152303 \r \h </w:instrText>
      </w:r>
      <w:r w:rsidR="00E70E05">
        <w:instrText xml:space="preserve"> \* MERGEFORMAT </w:instrText>
      </w:r>
      <w:r w:rsidRPr="00E70E05">
        <w:fldChar w:fldCharType="separate"/>
      </w:r>
      <w:r w:rsidR="000A2323" w:rsidRPr="00E70E05">
        <w:t>6</w:t>
      </w:r>
      <w:r w:rsidRPr="00E70E05">
        <w:fldChar w:fldCharType="end"/>
      </w:r>
      <w:r w:rsidRPr="00E70E05">
        <w:t xml:space="preserve"> concludes with some provocative final thoughts.</w:t>
      </w:r>
    </w:p>
    <w:p w14:paraId="18F92068" w14:textId="5DF5E118" w:rsidR="0058586A" w:rsidRPr="00E70E05" w:rsidRDefault="00470510" w:rsidP="00926DD9">
      <w:pPr>
        <w:spacing w:line="480" w:lineRule="auto"/>
        <w:ind w:firstLine="720"/>
        <w:jc w:val="both"/>
      </w:pPr>
      <w:r w:rsidRPr="00E70E05">
        <w:t>The ideas pursue</w:t>
      </w:r>
      <w:r w:rsidR="003F6279" w:rsidRPr="00E70E05">
        <w:t>d</w:t>
      </w:r>
      <w:r w:rsidRPr="00E70E05">
        <w:t xml:space="preserve"> in this paper </w:t>
      </w:r>
      <w:r w:rsidR="00982332" w:rsidRPr="00E70E05">
        <w:t xml:space="preserve">complement </w:t>
      </w:r>
      <w:r w:rsidRPr="00E70E05">
        <w:t>the literature on the effect of automation</w:t>
      </w:r>
      <w:r w:rsidR="00982332" w:rsidRPr="00E70E05">
        <w:t xml:space="preserve"> on </w:t>
      </w:r>
      <w:r w:rsidR="000676D2" w:rsidRPr="00E70E05">
        <w:t>the tasks</w:t>
      </w:r>
      <w:r w:rsidR="0058586A" w:rsidRPr="00E70E05">
        <w:t xml:space="preserve"> </w:t>
      </w:r>
      <w:r w:rsidRPr="00E70E05">
        <w:t xml:space="preserve">performed by workers. The main idea </w:t>
      </w:r>
      <w:r w:rsidR="000E65AE" w:rsidRPr="00E70E05">
        <w:t>o</w:t>
      </w:r>
      <w:r w:rsidRPr="00E70E05">
        <w:t xml:space="preserve">f this vast </w:t>
      </w:r>
      <w:r w:rsidR="00D71339" w:rsidRPr="00E70E05">
        <w:t xml:space="preserve">task-based </w:t>
      </w:r>
      <w:r w:rsidRPr="00E70E05">
        <w:t xml:space="preserve">literature is that </w:t>
      </w:r>
      <w:r w:rsidR="0058586A" w:rsidRPr="00E70E05">
        <w:t xml:space="preserve">the </w:t>
      </w:r>
      <w:r w:rsidRPr="00E70E05">
        <w:t xml:space="preserve">new type of capital </w:t>
      </w:r>
      <w:r w:rsidR="0058586A" w:rsidRPr="00E70E05">
        <w:t xml:space="preserve">is a </w:t>
      </w:r>
      <w:r w:rsidRPr="00E70E05">
        <w:t xml:space="preserve">substitute </w:t>
      </w:r>
      <w:r w:rsidR="0058586A" w:rsidRPr="00E70E05">
        <w:t xml:space="preserve">for </w:t>
      </w:r>
      <w:r w:rsidRPr="00E70E05">
        <w:t>routine task</w:t>
      </w:r>
      <w:r w:rsidR="0058586A" w:rsidRPr="00E70E05">
        <w:t>s</w:t>
      </w:r>
      <w:r w:rsidRPr="00E70E05">
        <w:t xml:space="preserve"> and </w:t>
      </w:r>
      <w:r w:rsidR="0058586A" w:rsidRPr="00E70E05">
        <w:t xml:space="preserve">a </w:t>
      </w:r>
      <w:r w:rsidRPr="00E70E05">
        <w:t>complement non-routine task (Autor et al. 2006, Autor and Dorn, 2013).</w:t>
      </w:r>
      <w:r w:rsidR="00866FE8" w:rsidRPr="00E70E05">
        <w:t xml:space="preserve"> </w:t>
      </w:r>
      <w:r w:rsidR="000676D2" w:rsidRPr="00E70E05">
        <w:t>Leamer (</w:t>
      </w:r>
      <w:r w:rsidR="00D71339" w:rsidRPr="00E70E05">
        <w:t>2007</w:t>
      </w:r>
      <w:r w:rsidR="00982332" w:rsidRPr="00E70E05">
        <w:t xml:space="preserve">) expressed a </w:t>
      </w:r>
      <w:r w:rsidR="000E65AE" w:rsidRPr="00E70E05">
        <w:t xml:space="preserve">somewhat </w:t>
      </w:r>
      <w:r w:rsidR="00982332" w:rsidRPr="00E70E05">
        <w:t>different concern with a rhetorical question: Is a personal computer like a forklift or like a microphone?</w:t>
      </w:r>
      <w:r w:rsidR="0058586A" w:rsidRPr="00E70E05">
        <w:t xml:space="preserve"> Th</w:t>
      </w:r>
      <w:r w:rsidR="00D71339" w:rsidRPr="00E70E05">
        <w:t>e</w:t>
      </w:r>
      <w:r w:rsidR="0058586A" w:rsidRPr="00E70E05">
        <w:t xml:space="preserve"> issue </w:t>
      </w:r>
      <w:r w:rsidR="00D71339" w:rsidRPr="00E70E05">
        <w:t xml:space="preserve">raised by this rhetorical question is </w:t>
      </w:r>
      <w:r w:rsidR="0058586A" w:rsidRPr="00E70E05">
        <w:t>not</w:t>
      </w:r>
      <w:r w:rsidR="00D04C9E" w:rsidRPr="00E70E05">
        <w:t xml:space="preserve"> simple </w:t>
      </w:r>
      <w:r w:rsidR="0058586A" w:rsidRPr="00E70E05">
        <w:t xml:space="preserve">substitutes or complements but rather who can operate the </w:t>
      </w:r>
      <w:r w:rsidR="00D57009" w:rsidRPr="00E70E05">
        <w:t xml:space="preserve">new </w:t>
      </w:r>
      <w:r w:rsidR="0058586A" w:rsidRPr="00E70E05">
        <w:t>equipment to create value.</w:t>
      </w:r>
      <w:r w:rsidR="00982332" w:rsidRPr="00E70E05">
        <w:t xml:space="preserve"> The forklift, which symbolizes the innovations during the industrialization of America, </w:t>
      </w:r>
      <w:r w:rsidR="0058586A" w:rsidRPr="00E70E05">
        <w:t xml:space="preserve">greatly increases </w:t>
      </w:r>
      <w:r w:rsidR="00D71339" w:rsidRPr="00E70E05">
        <w:t xml:space="preserve">the </w:t>
      </w:r>
      <w:r w:rsidR="0058586A" w:rsidRPr="00E70E05">
        <w:t xml:space="preserve">productivity of just about everybody </w:t>
      </w:r>
      <w:r w:rsidR="00D71339" w:rsidRPr="00E70E05">
        <w:t xml:space="preserve">with a little </w:t>
      </w:r>
      <w:r w:rsidR="00D71339" w:rsidRPr="00E70E05">
        <w:lastRenderedPageBreak/>
        <w:t xml:space="preserve">bit of training </w:t>
      </w:r>
      <w:r w:rsidR="0058586A" w:rsidRPr="00E70E05">
        <w:t xml:space="preserve">and </w:t>
      </w:r>
      <w:r w:rsidR="00982332" w:rsidRPr="00E70E05">
        <w:t>eliminates physical strength as a determina</w:t>
      </w:r>
      <w:r w:rsidR="00D57009" w:rsidRPr="00E70E05">
        <w:t>nt</w:t>
      </w:r>
      <w:r w:rsidR="00982332" w:rsidRPr="00E70E05">
        <w:t xml:space="preserve"> of worker value</w:t>
      </w:r>
      <w:r w:rsidR="0058586A" w:rsidRPr="00E70E05">
        <w:t xml:space="preserve">. Thus higher wages and more equality. </w:t>
      </w:r>
      <w:r w:rsidR="00E822FF" w:rsidRPr="00E70E05">
        <w:t>T</w:t>
      </w:r>
      <w:r w:rsidR="00EB38CC" w:rsidRPr="00E70E05">
        <w:t>he microphone is</w:t>
      </w:r>
      <w:r w:rsidR="000E65AE" w:rsidRPr="00E70E05">
        <w:t xml:space="preserve"> different. </w:t>
      </w:r>
      <w:r w:rsidR="0058586A" w:rsidRPr="00E70E05">
        <w:t xml:space="preserve">Prior to the invention of the microphone and recording and playback equipment, each small village and each city </w:t>
      </w:r>
      <w:r w:rsidR="00D57009" w:rsidRPr="00E70E05">
        <w:t xml:space="preserve">block </w:t>
      </w:r>
      <w:r w:rsidR="0058586A" w:rsidRPr="00E70E05">
        <w:t>might have a professional singer or two. But the microphone allows one singer to entertain almost all of humanity.  This concentrates</w:t>
      </w:r>
      <w:r w:rsidR="00D71339" w:rsidRPr="00E70E05">
        <w:t xml:space="preserve"> demand for singing services on</w:t>
      </w:r>
      <w:r w:rsidR="0058586A" w:rsidRPr="00E70E05">
        <w:t xml:space="preserve"> very talented, well trained</w:t>
      </w:r>
      <w:r w:rsidR="00D71339" w:rsidRPr="00E70E05">
        <w:t xml:space="preserve"> and hard-</w:t>
      </w:r>
      <w:r w:rsidR="0058586A" w:rsidRPr="00E70E05">
        <w:t>working individuals</w:t>
      </w:r>
      <w:r w:rsidR="00D04C9E" w:rsidRPr="00E70E05">
        <w:t>: h</w:t>
      </w:r>
      <w:r w:rsidR="00D71339" w:rsidRPr="00E70E05">
        <w:t>igher wages for the very few and lower for almost everyone else.</w:t>
      </w:r>
      <w:r w:rsidR="00EB38CC" w:rsidRPr="00E70E05">
        <w:t xml:space="preserve"> To put it another way, it’s Detroit versus Hollywood.  </w:t>
      </w:r>
    </w:p>
    <w:p w14:paraId="5B2EFD90" w14:textId="6D1EC55A" w:rsidR="00982332" w:rsidRPr="00E70E05" w:rsidRDefault="00866FE8" w:rsidP="00926DD9">
      <w:pPr>
        <w:spacing w:line="480" w:lineRule="auto"/>
        <w:ind w:firstLine="360"/>
        <w:jc w:val="both"/>
      </w:pPr>
      <w:r w:rsidRPr="00E70E05">
        <w:t xml:space="preserve">The results of the effect of technology in the present study are related </w:t>
      </w:r>
      <w:r w:rsidR="000519C9" w:rsidRPr="00E70E05">
        <w:t xml:space="preserve">to </w:t>
      </w:r>
      <w:r w:rsidRPr="00E70E05">
        <w:t>Acemoglu and Restrepo’s (2019) findings that automation reduce</w:t>
      </w:r>
      <w:r w:rsidR="000519C9" w:rsidRPr="00E70E05">
        <w:t>s</w:t>
      </w:r>
      <w:r w:rsidRPr="00E70E05">
        <w:t xml:space="preserve"> the employment of certain tasks but creates new ones.</w:t>
      </w:r>
      <w:r w:rsidR="00D04C9E" w:rsidRPr="00E70E05">
        <w:t xml:space="preserve"> </w:t>
      </w:r>
      <w:r w:rsidR="004442A2" w:rsidRPr="00E70E05">
        <w:t xml:space="preserve">We take an approach where the details of the technical change are not center stage. </w:t>
      </w:r>
      <w:r w:rsidR="00D04C9E" w:rsidRPr="00E70E05">
        <w:t>We contrast Mincer equations in 1980 and 2016 express</w:t>
      </w:r>
      <w:r w:rsidR="006227BD" w:rsidRPr="00E70E05">
        <w:t>ing</w:t>
      </w:r>
      <w:r w:rsidR="00D04C9E" w:rsidRPr="00E70E05">
        <w:t xml:space="preserve"> annual earnings as a function of weekly hours, age and other controls, separately for six different levels of education.</w:t>
      </w:r>
      <w:r w:rsidR="006227BD" w:rsidRPr="00E70E05">
        <w:t xml:space="preserve"> These Mincer equations embody changes in the supply and demand for labor, including the shifting demand for tasks. In this paper we do not attempt to provide evidence of what has caused the shifts in the Mincer equations, though we lean toward attributing the decline of earnings for the high school graduates to the decline in jobs in manufacturing </w:t>
      </w:r>
      <w:r w:rsidR="001739BE" w:rsidRPr="00E70E05">
        <w:t xml:space="preserve">and attributing </w:t>
      </w:r>
      <w:r w:rsidR="006227BD" w:rsidRPr="00E70E05">
        <w:t xml:space="preserve">the twisting of the Mincer equation </w:t>
      </w:r>
      <w:r w:rsidR="001739BE" w:rsidRPr="00E70E05">
        <w:t xml:space="preserve">for the most educated toward more earnings for the highest levels of effort </w:t>
      </w:r>
      <w:r w:rsidR="006227BD" w:rsidRPr="00E70E05">
        <w:t xml:space="preserve">to the personal computer and the internet.  </w:t>
      </w:r>
      <w:r w:rsidR="001B0925" w:rsidRPr="00E70E05">
        <w:t xml:space="preserve">More on this </w:t>
      </w:r>
      <w:r w:rsidR="0032190E" w:rsidRPr="00E70E05">
        <w:t xml:space="preserve">in a </w:t>
      </w:r>
      <w:r w:rsidR="001B0925" w:rsidRPr="00E70E05">
        <w:t>later</w:t>
      </w:r>
      <w:r w:rsidR="0032190E" w:rsidRPr="00E70E05">
        <w:t xml:space="preserve"> paper</w:t>
      </w:r>
      <w:r w:rsidR="001B0925" w:rsidRPr="00E70E05">
        <w:t>.</w:t>
      </w:r>
    </w:p>
    <w:p w14:paraId="6F28C6DE" w14:textId="56EA5CB3" w:rsidR="00460C81" w:rsidRPr="00E70E05" w:rsidRDefault="009C7BBB" w:rsidP="007D43F8">
      <w:pPr>
        <w:pStyle w:val="Heading1"/>
        <w:numPr>
          <w:ilvl w:val="0"/>
          <w:numId w:val="5"/>
        </w:numPr>
        <w:spacing w:line="480" w:lineRule="auto"/>
        <w:jc w:val="both"/>
        <w:rPr>
          <w:rFonts w:ascii="Times New Roman" w:hAnsi="Times New Roman" w:cs="Times New Roman"/>
        </w:rPr>
      </w:pPr>
      <w:bookmarkStart w:id="0" w:name="_Ref20977900"/>
      <w:r w:rsidRPr="00E70E05">
        <w:rPr>
          <w:rFonts w:ascii="Times New Roman" w:hAnsi="Times New Roman" w:cs="Times New Roman"/>
        </w:rPr>
        <w:t xml:space="preserve">The </w:t>
      </w:r>
      <w:r w:rsidR="00A42780" w:rsidRPr="00E70E05">
        <w:rPr>
          <w:rFonts w:ascii="Times New Roman" w:hAnsi="Times New Roman" w:cs="Times New Roman"/>
        </w:rPr>
        <w:t>Transition</w:t>
      </w:r>
      <w:r w:rsidRPr="00E70E05">
        <w:rPr>
          <w:rFonts w:ascii="Times New Roman" w:hAnsi="Times New Roman" w:cs="Times New Roman"/>
        </w:rPr>
        <w:t xml:space="preserve"> from an Industrial to a Post-industrial Economy</w:t>
      </w:r>
      <w:bookmarkEnd w:id="0"/>
    </w:p>
    <w:p w14:paraId="1DBC813D" w14:textId="6B93D9CE" w:rsidR="00460C81" w:rsidRPr="00E70E05" w:rsidRDefault="00460C81" w:rsidP="006B7464">
      <w:pPr>
        <w:spacing w:line="480" w:lineRule="auto"/>
        <w:ind w:firstLine="709"/>
        <w:jc w:val="both"/>
      </w:pPr>
      <w:r w:rsidRPr="00E70E05">
        <w:t xml:space="preserve">The </w:t>
      </w:r>
      <w:r w:rsidR="00277670" w:rsidRPr="00E70E05">
        <w:t xml:space="preserve">job market in the United States </w:t>
      </w:r>
      <w:r w:rsidRPr="00E70E05">
        <w:t>over the last several decades has expe</w:t>
      </w:r>
      <w:r w:rsidR="006C703E" w:rsidRPr="00E70E05">
        <w:t>rienced two fundamental changes:</w:t>
      </w:r>
      <w:r w:rsidRPr="00E70E05">
        <w:t xml:space="preserve">  </w:t>
      </w:r>
      <w:r w:rsidR="000771D4" w:rsidRPr="00E70E05">
        <w:t xml:space="preserve">(1) a steady decline </w:t>
      </w:r>
      <w:r w:rsidR="006C703E" w:rsidRPr="00E70E05">
        <w:t xml:space="preserve">since 1954 </w:t>
      </w:r>
      <w:r w:rsidR="000771D4" w:rsidRPr="00E70E05">
        <w:t xml:space="preserve">in the fraction of </w:t>
      </w:r>
      <w:r w:rsidR="000771D4" w:rsidRPr="00E70E05">
        <w:rPr>
          <w:i/>
        </w:rPr>
        <w:t>manufacturing</w:t>
      </w:r>
      <w:r w:rsidR="000771D4" w:rsidRPr="00E70E05">
        <w:t xml:space="preserve"> jobs</w:t>
      </w:r>
      <w:r w:rsidR="006C703E" w:rsidRPr="00E70E05">
        <w:t xml:space="preserve"> and </w:t>
      </w:r>
      <w:r w:rsidR="000771D4" w:rsidRPr="00E70E05">
        <w:t xml:space="preserve">an absolute decline commencing in 1980, </w:t>
      </w:r>
      <w:r w:rsidR="000F659E" w:rsidRPr="00E70E05">
        <w:t xml:space="preserve">changes </w:t>
      </w:r>
      <w:r w:rsidR="000771D4" w:rsidRPr="00E70E05">
        <w:t xml:space="preserve">which </w:t>
      </w:r>
      <w:r w:rsidR="00F614DD" w:rsidRPr="00E70E05">
        <w:t xml:space="preserve">probably </w:t>
      </w:r>
      <w:r w:rsidR="000771D4" w:rsidRPr="00E70E05">
        <w:t>ha</w:t>
      </w:r>
      <w:r w:rsidR="000F659E" w:rsidRPr="00E70E05">
        <w:t>ve</w:t>
      </w:r>
      <w:r w:rsidR="000771D4" w:rsidRPr="00E70E05">
        <w:t xml:space="preserve"> had </w:t>
      </w:r>
      <w:r w:rsidR="000F659E" w:rsidRPr="00E70E05">
        <w:t>unfavorable</w:t>
      </w:r>
      <w:r w:rsidR="000771D4" w:rsidRPr="00E70E05">
        <w:t xml:space="preserve"> consequences for high school graduates, and (2) a burst </w:t>
      </w:r>
      <w:r w:rsidR="009E61C0" w:rsidRPr="00E70E05">
        <w:t>of</w:t>
      </w:r>
      <w:r w:rsidR="000771D4" w:rsidRPr="00E70E05">
        <w:t xml:space="preserve"> productivity in </w:t>
      </w:r>
      <w:proofErr w:type="spellStart"/>
      <w:r w:rsidR="000771D4" w:rsidRPr="00E70E05">
        <w:rPr>
          <w:i/>
        </w:rPr>
        <w:t>neurofacturing</w:t>
      </w:r>
      <w:proofErr w:type="spellEnd"/>
      <w:r w:rsidR="000771D4" w:rsidRPr="00E70E05">
        <w:t xml:space="preserve"> since </w:t>
      </w:r>
      <w:r w:rsidR="000771D4" w:rsidRPr="00E70E05">
        <w:lastRenderedPageBreak/>
        <w:t xml:space="preserve">1990 because of innovations in personal computers and Internet </w:t>
      </w:r>
      <w:r w:rsidR="000F659E" w:rsidRPr="00E70E05">
        <w:t>communications</w:t>
      </w:r>
      <w:r w:rsidR="000771D4" w:rsidRPr="00E70E05">
        <w:t xml:space="preserve">, which have </w:t>
      </w:r>
      <w:r w:rsidR="009E61C0" w:rsidRPr="00E70E05">
        <w:t xml:space="preserve">had </w:t>
      </w:r>
      <w:r w:rsidR="000771D4" w:rsidRPr="00E70E05">
        <w:t xml:space="preserve">large </w:t>
      </w:r>
      <w:r w:rsidR="000F659E" w:rsidRPr="00E70E05">
        <w:t>favorable</w:t>
      </w:r>
      <w:r w:rsidR="000771D4" w:rsidRPr="00E70E05">
        <w:t xml:space="preserve"> consequences for those who have both the talent and the advanced degrees. </w:t>
      </w:r>
    </w:p>
    <w:p w14:paraId="63B6BD67" w14:textId="14A5322F" w:rsidR="00460C81" w:rsidRPr="00E70E05" w:rsidRDefault="00460C81" w:rsidP="006B7464">
      <w:pPr>
        <w:spacing w:line="480" w:lineRule="auto"/>
        <w:ind w:firstLine="709"/>
        <w:jc w:val="both"/>
      </w:pPr>
      <w:r w:rsidRPr="00E70E05">
        <w:t>The decline in</w:t>
      </w:r>
      <w:r w:rsidR="00071AF1" w:rsidRPr="00E70E05">
        <w:t xml:space="preserve"> the share of</w:t>
      </w:r>
      <w:r w:rsidRPr="00E70E05">
        <w:t xml:space="preserve"> </w:t>
      </w:r>
      <w:r w:rsidRPr="00E70E05">
        <w:rPr>
          <w:i/>
        </w:rPr>
        <w:t>manufacturing</w:t>
      </w:r>
      <w:r w:rsidR="00CA2B72" w:rsidRPr="00E70E05">
        <w:t xml:space="preserve"> jobs and the rise of </w:t>
      </w:r>
      <w:r w:rsidR="00071AF1" w:rsidRPr="00E70E05">
        <w:t>several non</w:t>
      </w:r>
      <w:r w:rsidR="00AF1573" w:rsidRPr="00E70E05">
        <w:t>-</w:t>
      </w:r>
      <w:r w:rsidR="00071AF1" w:rsidRPr="00E70E05">
        <w:t xml:space="preserve">tradable </w:t>
      </w:r>
      <w:r w:rsidR="00AF1573" w:rsidRPr="00E70E05">
        <w:t>sectors are</w:t>
      </w:r>
      <w:r w:rsidR="00CA2B72" w:rsidRPr="00E70E05">
        <w:t xml:space="preserve"> </w:t>
      </w:r>
      <w:r w:rsidRPr="00E70E05">
        <w:t>illustrated in</w:t>
      </w:r>
      <w:r w:rsidRPr="00E70E05">
        <w:rPr>
          <w:b/>
        </w:rPr>
        <w:t xml:space="preserve"> </w:t>
      </w:r>
      <w:r w:rsidR="002524C6" w:rsidRPr="00E70E05">
        <w:rPr>
          <w:b/>
        </w:rPr>
        <w:fldChar w:fldCharType="begin"/>
      </w:r>
      <w:r w:rsidR="002524C6" w:rsidRPr="00E70E05">
        <w:rPr>
          <w:b/>
        </w:rPr>
        <w:instrText xml:space="preserve"> REF _Ref20724179 \h  \* MERGEFORMAT </w:instrText>
      </w:r>
      <w:r w:rsidR="002524C6" w:rsidRPr="00E70E05">
        <w:rPr>
          <w:b/>
        </w:rPr>
      </w:r>
      <w:r w:rsidR="002524C6" w:rsidRPr="00E70E05">
        <w:rPr>
          <w:b/>
        </w:rPr>
        <w:fldChar w:fldCharType="separate"/>
      </w:r>
      <w:r w:rsidR="000A2323" w:rsidRPr="00E70E05">
        <w:rPr>
          <w:b/>
        </w:rPr>
        <w:t xml:space="preserve">Figure </w:t>
      </w:r>
      <w:r w:rsidR="000A2323" w:rsidRPr="00E70E05">
        <w:rPr>
          <w:b/>
          <w:noProof/>
        </w:rPr>
        <w:t>2</w:t>
      </w:r>
      <w:r w:rsidR="002524C6" w:rsidRPr="00E70E05">
        <w:rPr>
          <w:b/>
        </w:rPr>
        <w:fldChar w:fldCharType="end"/>
      </w:r>
      <w:r w:rsidR="00494A54" w:rsidRPr="00E70E05">
        <w:rPr>
          <w:b/>
        </w:rPr>
        <w:t xml:space="preserve"> </w:t>
      </w:r>
      <w:r w:rsidRPr="00E70E05">
        <w:rPr>
          <w:b/>
        </w:rPr>
        <w:t xml:space="preserve">. </w:t>
      </w:r>
      <w:r w:rsidR="00CA2B72" w:rsidRPr="00E70E05">
        <w:t xml:space="preserve">There was a spike up in the share of manufacturing jobs during WWII, but after the postwar peak of 32% in </w:t>
      </w:r>
      <w:r w:rsidR="00E822FF" w:rsidRPr="00E70E05">
        <w:t xml:space="preserve">August </w:t>
      </w:r>
      <w:r w:rsidR="00CA2B72" w:rsidRPr="00E70E05">
        <w:t xml:space="preserve">1953, the share has been steadily on the decline, reaching 8% in </w:t>
      </w:r>
      <w:r w:rsidR="00E822FF" w:rsidRPr="00E70E05">
        <w:t xml:space="preserve">May of </w:t>
      </w:r>
      <w:r w:rsidR="00CA2B72" w:rsidRPr="00E70E05">
        <w:t xml:space="preserve">2019.  </w:t>
      </w:r>
      <w:r w:rsidRPr="00E70E05">
        <w:t xml:space="preserve">This decline has been particularly steep during all the recessions except the </w:t>
      </w:r>
      <w:r w:rsidR="00CA2B72" w:rsidRPr="00E70E05">
        <w:t>1991</w:t>
      </w:r>
      <w:r w:rsidRPr="00E70E05">
        <w:t xml:space="preserve"> decline.  </w:t>
      </w:r>
      <w:r w:rsidR="009273C6" w:rsidRPr="00E70E05">
        <w:t>While the share in manufacturing was falling, two other sectors that employ high school graduates had shares that were rather steady:  construction and retail.  Increases in the shares of leisure and hospitality and health care and education offset t</w:t>
      </w:r>
      <w:r w:rsidR="006935A8" w:rsidRPr="00E70E05">
        <w:t>he decline in the share of manufacturing</w:t>
      </w:r>
      <w:r w:rsidR="00733770" w:rsidRPr="00E70E05">
        <w:t>, a shift we comment o</w:t>
      </w:r>
      <w:r w:rsidR="009273C6" w:rsidRPr="00E70E05">
        <w:t>n further below.</w:t>
      </w:r>
      <w:r w:rsidR="002524C6" w:rsidRPr="00E70E05">
        <w:t xml:space="preserve"> </w:t>
      </w:r>
    </w:p>
    <w:p w14:paraId="4DEA7411" w14:textId="0C8D8A15" w:rsidR="00A42F0A" w:rsidRDefault="00A42F0A" w:rsidP="007D43F8">
      <w:pPr>
        <w:spacing w:line="480" w:lineRule="auto"/>
        <w:jc w:val="both"/>
      </w:pPr>
      <w:r>
        <w:t>FIGURE 2 ABOUT HERE</w:t>
      </w:r>
    </w:p>
    <w:p w14:paraId="2A600C1D" w14:textId="753F938E" w:rsidR="00016F39" w:rsidRPr="00E70E05" w:rsidRDefault="00460C81" w:rsidP="00926DD9">
      <w:pPr>
        <w:spacing w:line="480" w:lineRule="auto"/>
        <w:ind w:firstLine="720"/>
      </w:pPr>
      <w:r w:rsidRPr="00E70E05">
        <w:t xml:space="preserve">The </w:t>
      </w:r>
      <w:r w:rsidR="000F659E" w:rsidRPr="00E70E05">
        <w:t xml:space="preserve">equipment innovations that contribute to the rise of productivity for </w:t>
      </w:r>
      <w:proofErr w:type="spellStart"/>
      <w:r w:rsidRPr="00E70E05">
        <w:rPr>
          <w:i/>
        </w:rPr>
        <w:t>neurofacturing</w:t>
      </w:r>
      <w:proofErr w:type="spellEnd"/>
      <w:r w:rsidR="00CA2B72" w:rsidRPr="00E70E05">
        <w:t xml:space="preserve"> </w:t>
      </w:r>
      <w:r w:rsidR="000F659E" w:rsidRPr="00E70E05">
        <w:t xml:space="preserve">workers </w:t>
      </w:r>
      <w:r w:rsidR="00CA2B72" w:rsidRPr="00E70E05">
        <w:t xml:space="preserve">since 1990 </w:t>
      </w:r>
      <w:r w:rsidR="000F659E" w:rsidRPr="00E70E05">
        <w:t>are</w:t>
      </w:r>
      <w:r w:rsidR="00CA2B72" w:rsidRPr="00E70E05">
        <w:t xml:space="preserve"> </w:t>
      </w:r>
      <w:r w:rsidRPr="00E70E05">
        <w:t xml:space="preserve">suggested by the next </w:t>
      </w:r>
      <w:r w:rsidR="002524C6" w:rsidRPr="00E70E05">
        <w:t xml:space="preserve">two </w:t>
      </w:r>
      <w:r w:rsidRPr="00E70E05">
        <w:t xml:space="preserve">figures. </w:t>
      </w:r>
      <w:r w:rsidR="002524C6" w:rsidRPr="00E70E05">
        <w:rPr>
          <w:b/>
        </w:rPr>
        <w:fldChar w:fldCharType="begin"/>
      </w:r>
      <w:r w:rsidR="002524C6" w:rsidRPr="00E70E05">
        <w:rPr>
          <w:b/>
        </w:rPr>
        <w:instrText xml:space="preserve"> REF _Ref20724477 \h </w:instrText>
      </w:r>
      <w:r w:rsidR="00BD1641" w:rsidRPr="00E70E05">
        <w:rPr>
          <w:b/>
        </w:rPr>
        <w:instrText xml:space="preserve"> \* MERGEFORMAT </w:instrText>
      </w:r>
      <w:r w:rsidR="002524C6" w:rsidRPr="00E70E05">
        <w:rPr>
          <w:b/>
        </w:rPr>
      </w:r>
      <w:r w:rsidR="002524C6" w:rsidRPr="00E70E05">
        <w:rPr>
          <w:b/>
        </w:rPr>
        <w:fldChar w:fldCharType="separate"/>
      </w:r>
      <w:r w:rsidR="000A2323" w:rsidRPr="00E70E05">
        <w:rPr>
          <w:b/>
        </w:rPr>
        <w:t xml:space="preserve">Figure </w:t>
      </w:r>
      <w:r w:rsidR="000A2323" w:rsidRPr="00E70E05">
        <w:rPr>
          <w:b/>
          <w:noProof/>
        </w:rPr>
        <w:t>3</w:t>
      </w:r>
      <w:r w:rsidR="002524C6" w:rsidRPr="00E70E05">
        <w:rPr>
          <w:b/>
        </w:rPr>
        <w:fldChar w:fldCharType="end"/>
      </w:r>
      <w:r w:rsidR="002524C6" w:rsidRPr="00E70E05">
        <w:rPr>
          <w:b/>
        </w:rPr>
        <w:t xml:space="preserve"> </w:t>
      </w:r>
      <w:r w:rsidRPr="00E70E05">
        <w:t xml:space="preserve">depicts the dramatic decline in the quality-adjusted producer price index for personal computers.  </w:t>
      </w:r>
      <w:r w:rsidR="00BD1641" w:rsidRPr="00E70E05">
        <w:fldChar w:fldCharType="begin"/>
      </w:r>
      <w:r w:rsidR="00BD1641" w:rsidRPr="00E70E05">
        <w:instrText xml:space="preserve"> REF _Ref20724529 \h  \* MERGEFORMAT </w:instrText>
      </w:r>
      <w:r w:rsidR="00BD1641" w:rsidRPr="00E70E05">
        <w:fldChar w:fldCharType="separate"/>
      </w:r>
      <w:r w:rsidR="000A2323" w:rsidRPr="00E70E05">
        <w:t xml:space="preserve">Figure </w:t>
      </w:r>
      <w:r w:rsidR="000A2323" w:rsidRPr="00E70E05">
        <w:rPr>
          <w:noProof/>
        </w:rPr>
        <w:t>4</w:t>
      </w:r>
      <w:r w:rsidR="00BD1641" w:rsidRPr="00E70E05">
        <w:fldChar w:fldCharType="end"/>
      </w:r>
      <w:r w:rsidRPr="00E70E05">
        <w:t xml:space="preserve"> illustrates the rise in the fraction of population that </w:t>
      </w:r>
      <w:r w:rsidR="00BD1641" w:rsidRPr="00E70E05">
        <w:t xml:space="preserve">were </w:t>
      </w:r>
      <w:r w:rsidRPr="00E70E05">
        <w:t>Internet users from zero in 1990 to 75% currently.</w:t>
      </w:r>
      <w:r w:rsidR="00016F39" w:rsidRPr="00E70E05">
        <w:t xml:space="preserve"> </w:t>
      </w:r>
    </w:p>
    <w:p w14:paraId="2CF6F663" w14:textId="16A67E5B" w:rsidR="00A42F0A" w:rsidRDefault="00A42F0A" w:rsidP="007D43F8">
      <w:pPr>
        <w:spacing w:line="480" w:lineRule="auto"/>
        <w:jc w:val="both"/>
      </w:pPr>
      <w:r>
        <w:t>FIGURE 3 ABOUT HERE</w:t>
      </w:r>
    </w:p>
    <w:p w14:paraId="29548D78" w14:textId="162386C8" w:rsidR="00A42F0A" w:rsidRDefault="00A42F0A" w:rsidP="007D43F8">
      <w:pPr>
        <w:spacing w:line="480" w:lineRule="auto"/>
        <w:jc w:val="both"/>
      </w:pPr>
      <w:r>
        <w:t>FIGURE 4ABOUT HERE</w:t>
      </w:r>
    </w:p>
    <w:p w14:paraId="22CBCA13" w14:textId="59FB4281" w:rsidR="00195311" w:rsidRPr="001C5758" w:rsidRDefault="00BD1641" w:rsidP="007D43F8">
      <w:pPr>
        <w:pStyle w:val="Heading2"/>
        <w:spacing w:line="480" w:lineRule="auto"/>
        <w:jc w:val="both"/>
        <w:rPr>
          <w:rFonts w:ascii="Times New Roman" w:hAnsi="Times New Roman" w:cs="Times New Roman"/>
        </w:rPr>
      </w:pPr>
      <w:bookmarkStart w:id="1" w:name="_Ref520711502"/>
      <w:r w:rsidRPr="001C5758">
        <w:rPr>
          <w:rFonts w:ascii="Times New Roman" w:hAnsi="Times New Roman" w:cs="Times New Roman"/>
        </w:rPr>
        <w:t xml:space="preserve"> </w:t>
      </w:r>
      <w:bookmarkEnd w:id="1"/>
      <w:r w:rsidR="00195311" w:rsidRPr="001C5758">
        <w:rPr>
          <w:rFonts w:ascii="Times New Roman" w:hAnsi="Times New Roman" w:cs="Times New Roman"/>
        </w:rPr>
        <w:t>Manufacturing jobs offer high pay for high effort</w:t>
      </w:r>
    </w:p>
    <w:p w14:paraId="7F13FF3C" w14:textId="19B669BE" w:rsidR="00195311" w:rsidRPr="00E70E05" w:rsidRDefault="00195311" w:rsidP="00926DD9">
      <w:pPr>
        <w:spacing w:line="480" w:lineRule="auto"/>
        <w:ind w:firstLine="720"/>
        <w:jc w:val="both"/>
      </w:pPr>
      <w:r w:rsidRPr="00E70E05">
        <w:t xml:space="preserve">To </w:t>
      </w:r>
      <w:r w:rsidR="000D4DBF" w:rsidRPr="00E70E05">
        <w:t>introduce effort into the conversation</w:t>
      </w:r>
      <w:r w:rsidRPr="00E70E05">
        <w:t xml:space="preserve">, we can contrast work in manufacturing with picking strawberries in a field. </w:t>
      </w:r>
      <w:r w:rsidR="000D4DBF" w:rsidRPr="00E70E05">
        <w:t xml:space="preserve">Picking strawberries by hand involves neither teamwork nor operation of equipment, and pay per basket of strawberries (piecework) would be the normal labor contract. </w:t>
      </w:r>
      <w:r w:rsidRPr="00E70E05">
        <w:t xml:space="preserve">Manufacturing jobs involve operating expensive equipment and/or working in teams, e.g. on an assembly line. A piecework contract allows a worker freedom in deciding hours worked and </w:t>
      </w:r>
      <w:r w:rsidRPr="00E70E05">
        <w:lastRenderedPageBreak/>
        <w:t xml:space="preserve">pace of work during those hours. In contrast, teamwork in manufacturing requires all workers on the job at the same time, working at the same pace, and the </w:t>
      </w:r>
      <w:r w:rsidR="000D4DBF" w:rsidRPr="00E70E05">
        <w:t xml:space="preserve">hours and pace need </w:t>
      </w:r>
      <w:r w:rsidRPr="00E70E05">
        <w:t>to be chosen to spread the fixed capital costs of the factory and the equipment over the largest amount of output, taking into account the erosion of human productivity if respites are too brief and pace is too high, but also limited by the wage rates needed to get people to comm</w:t>
      </w:r>
      <w:r w:rsidR="000D4DBF" w:rsidRPr="00E70E05">
        <w:t>it to long hours of</w:t>
      </w:r>
      <w:r w:rsidRPr="00E70E05">
        <w:t xml:space="preserve"> work at high pace and high attentiveness.</w:t>
      </w:r>
    </w:p>
    <w:p w14:paraId="7EBA6581" w14:textId="0853F8F5" w:rsidR="00195311" w:rsidRPr="00E70E05" w:rsidRDefault="00195311" w:rsidP="006B7464">
      <w:pPr>
        <w:spacing w:line="480" w:lineRule="auto"/>
        <w:ind w:firstLine="709"/>
        <w:jc w:val="both"/>
      </w:pPr>
      <w:r w:rsidRPr="00E70E05">
        <w:t>The point we are making here is that the higher wages in manufacturing are earned. Henry Ford famously offered workers $5.00 per day in 1914, about twice the wages paid elsewhere.</w:t>
      </w:r>
      <w:r w:rsidR="00173524" w:rsidRPr="00E70E05">
        <w:rPr>
          <w:rStyle w:val="FootnoteReference"/>
        </w:rPr>
        <w:footnoteReference w:id="4"/>
      </w:r>
      <w:r w:rsidRPr="00E70E05">
        <w:t xml:space="preserve"> This has been connected with the “efficiency” wage literature</w:t>
      </w:r>
      <w:r w:rsidR="00EB726A" w:rsidRPr="00E70E05">
        <w:t>,</w:t>
      </w:r>
      <w:r w:rsidRPr="00E70E05">
        <w:t xml:space="preserve"> which is based on the assumption that shirking is difficult to measure, and a good way to reduce shirking is to pay workers a big premium which they will lose if their shirking is discovered.  (Shapiro and </w:t>
      </w:r>
      <w:r w:rsidR="00EC6F15" w:rsidRPr="00E70E05">
        <w:t>Stiglitz (</w:t>
      </w:r>
      <w:r w:rsidRPr="00E70E05">
        <w:t xml:space="preserve">1984)). While this might be part of the story, we emphasize here the need to pay high wages to get people to choose onerous jobs in manufacturing compared with the rhetorical alternative of picking strawberries at a leisurely pace.  For that reason, high wages are necessary to attract workers into manufacturing jobs even if monitoring is perfect. At $2.50 an hour, average productivity at Ford would </w:t>
      </w:r>
      <w:r w:rsidR="00BA7873" w:rsidRPr="00E70E05">
        <w:t xml:space="preserve">have </w:t>
      </w:r>
      <w:r w:rsidRPr="00E70E05">
        <w:t>be</w:t>
      </w:r>
      <w:r w:rsidR="00BA7873" w:rsidRPr="00E70E05">
        <w:t>en</w:t>
      </w:r>
      <w:r w:rsidRPr="00E70E05">
        <w:t xml:space="preserve"> reduced by absenteeism and departure of workers after the training period when employees discovered how hard the work actually </w:t>
      </w:r>
      <w:r w:rsidR="00BA7873" w:rsidRPr="00E70E05">
        <w:t>was</w:t>
      </w:r>
      <w:r w:rsidRPr="00E70E05">
        <w:t xml:space="preserve"> and when they realized they would be happier picking strawberries. At $5.00 an hour, Ford could retain workers willing and able to work attentively at high pace during preset long hours.</w:t>
      </w:r>
    </w:p>
    <w:p w14:paraId="2AA8C55C" w14:textId="29529679" w:rsidR="00F935AE" w:rsidRPr="00E70E05" w:rsidRDefault="00F935AE" w:rsidP="007D43F8">
      <w:pPr>
        <w:pStyle w:val="Heading1"/>
        <w:numPr>
          <w:ilvl w:val="0"/>
          <w:numId w:val="5"/>
        </w:numPr>
        <w:spacing w:line="480" w:lineRule="auto"/>
        <w:rPr>
          <w:rFonts w:ascii="Times New Roman" w:hAnsi="Times New Roman" w:cs="Times New Roman"/>
        </w:rPr>
      </w:pPr>
      <w:bookmarkStart w:id="2" w:name="_Ref20977984"/>
      <w:r w:rsidRPr="00E70E05">
        <w:rPr>
          <w:rFonts w:ascii="Times New Roman" w:hAnsi="Times New Roman" w:cs="Times New Roman"/>
        </w:rPr>
        <w:lastRenderedPageBreak/>
        <w:t>A formal model including effort</w:t>
      </w:r>
      <w:bookmarkEnd w:id="2"/>
    </w:p>
    <w:p w14:paraId="709EC372" w14:textId="05D2C836" w:rsidR="00460C81" w:rsidRPr="00E70E05" w:rsidRDefault="003A2CB3" w:rsidP="006B7464">
      <w:pPr>
        <w:spacing w:line="480" w:lineRule="auto"/>
        <w:ind w:firstLine="709"/>
        <w:jc w:val="both"/>
      </w:pPr>
      <w:r w:rsidRPr="00E70E05">
        <w:t>Next,</w:t>
      </w:r>
      <w:r w:rsidR="000D4DBF" w:rsidRPr="00E70E05">
        <w:t xml:space="preserve"> we introduce effort formally a</w:t>
      </w:r>
      <w:r w:rsidR="00D6049B" w:rsidRPr="00E70E05">
        <w:t xml:space="preserve">s part of a production function and explain how it helps to understand the decline of manufacturing and the rise of </w:t>
      </w:r>
      <w:proofErr w:type="spellStart"/>
      <w:r w:rsidR="00D6049B" w:rsidRPr="00E70E05">
        <w:rPr>
          <w:i/>
        </w:rPr>
        <w:t>neurofacturing</w:t>
      </w:r>
      <w:proofErr w:type="spellEnd"/>
      <w:r w:rsidR="00D6049B" w:rsidRPr="00E70E05">
        <w:t xml:space="preserve">. </w:t>
      </w:r>
      <w:r w:rsidR="00460C81" w:rsidRPr="00E70E05">
        <w:t>A production function which expresses output Q as a function of capital (both physical and human capital) and labor inputs is sometimes written as Q=TFP*f(</w:t>
      </w:r>
      <w:proofErr w:type="gramStart"/>
      <w:r w:rsidR="00460C81" w:rsidRPr="00E70E05">
        <w:t>K,L</w:t>
      </w:r>
      <w:proofErr w:type="gramEnd"/>
      <w:r w:rsidR="00460C81" w:rsidRPr="00E70E05">
        <w:t xml:space="preserve">) where K and L are capital and labor inputs, and Total Factor Productivity (TFP) refers to unstated reasons why output can vary when capital K </w:t>
      </w:r>
      <w:r w:rsidR="00F935AE" w:rsidRPr="00E70E05">
        <w:t xml:space="preserve">and labor inputs L are constant, usually associated with technology. </w:t>
      </w:r>
      <w:r w:rsidR="00460C81" w:rsidRPr="00E70E05">
        <w:t xml:space="preserve">  If K refers to the value of the equipment or the investment in education and L the number of workers while Q refers to production over </w:t>
      </w:r>
      <w:r w:rsidR="00460C81" w:rsidRPr="00E70E05">
        <w:rPr>
          <w:i/>
        </w:rPr>
        <w:t>some interval of time</w:t>
      </w:r>
      <w:r w:rsidR="00460C81" w:rsidRPr="00E70E05">
        <w:t xml:space="preserve">, contributors to output during that interval of time include total hours of operation, pace of work and worker attentiveness </w:t>
      </w:r>
      <w:r w:rsidR="000D4DBF" w:rsidRPr="00E70E05">
        <w:t xml:space="preserve">which </w:t>
      </w:r>
      <w:r w:rsidR="00460C81" w:rsidRPr="00E70E05">
        <w:t xml:space="preserve">reduces accidents and defects.  These three items together are called “effort” by </w:t>
      </w:r>
      <w:r w:rsidR="00AF1573" w:rsidRPr="00E70E05">
        <w:t>Leamer (</w:t>
      </w:r>
      <w:r w:rsidR="00460C81" w:rsidRPr="00E70E05">
        <w:t>19</w:t>
      </w:r>
      <w:r w:rsidR="00F47166" w:rsidRPr="00E70E05">
        <w:t xml:space="preserve">99) </w:t>
      </w:r>
      <w:r w:rsidR="00460C81" w:rsidRPr="00E70E05">
        <w:t>who writes the production function as Q=e*f(</w:t>
      </w:r>
      <w:proofErr w:type="gramStart"/>
      <w:r w:rsidR="00460C81" w:rsidRPr="00E70E05">
        <w:t>T,K</w:t>
      </w:r>
      <w:proofErr w:type="gramEnd"/>
      <w:r w:rsidR="00460C81" w:rsidRPr="00E70E05">
        <w:t xml:space="preserve">,L)  where </w:t>
      </w:r>
      <w:proofErr w:type="spellStart"/>
      <w:r w:rsidR="00460C81" w:rsidRPr="00E70E05">
        <w:t>e</w:t>
      </w:r>
      <w:proofErr w:type="spellEnd"/>
      <w:r w:rsidR="00460C81" w:rsidRPr="00E70E05">
        <w:t xml:space="preserve"> is effort, T is technology, K is capital and L is labor.  Thus</w:t>
      </w:r>
      <w:r w:rsidR="002A7C0E" w:rsidRPr="00E70E05">
        <w:t>,</w:t>
      </w:r>
      <w:r w:rsidR="00460C81" w:rsidRPr="00E70E05">
        <w:t xml:space="preserve"> e is mathematically similar to TFP, but e is a choice while TFP is usually taken as a given. </w:t>
      </w:r>
    </w:p>
    <w:p w14:paraId="17702986" w14:textId="726BD03B" w:rsidR="00ED6411" w:rsidRPr="00E70E05" w:rsidRDefault="00460C81" w:rsidP="006B7464">
      <w:pPr>
        <w:spacing w:line="480" w:lineRule="auto"/>
        <w:ind w:firstLine="709"/>
        <w:jc w:val="both"/>
        <w:rPr>
          <w:b/>
        </w:rPr>
      </w:pPr>
      <w:r w:rsidRPr="00E70E05">
        <w:t>Leamer assumes that capital depreciation does not depend on effort</w:t>
      </w:r>
      <w:r w:rsidR="001C0BB5" w:rsidRPr="00E70E05">
        <w:t>,</w:t>
      </w:r>
      <w:r w:rsidRPr="00E70E05">
        <w:t xml:space="preserve"> which is like saying a car’s value declines with age but not </w:t>
      </w:r>
      <w:r w:rsidR="00D6049B" w:rsidRPr="00E70E05">
        <w:t>with</w:t>
      </w:r>
      <w:r w:rsidR="001C0BB5" w:rsidRPr="00E70E05">
        <w:t xml:space="preserve"> hours</w:t>
      </w:r>
      <w:r w:rsidRPr="00E70E05">
        <w:t xml:space="preserve"> driven</w:t>
      </w:r>
      <w:r w:rsidR="001C0BB5" w:rsidRPr="00E70E05">
        <w:t xml:space="preserve"> nor speed</w:t>
      </w:r>
      <w:r w:rsidR="00D6049B" w:rsidRPr="00E70E05">
        <w:t>.</w:t>
      </w:r>
      <w:r w:rsidR="001C0BB5" w:rsidRPr="00E70E05">
        <w:rPr>
          <w:rStyle w:val="FootnoteReference"/>
        </w:rPr>
        <w:footnoteReference w:id="5"/>
      </w:r>
      <w:r w:rsidR="001C0BB5" w:rsidRPr="00E70E05">
        <w:t xml:space="preserve">  </w:t>
      </w:r>
      <w:r w:rsidRPr="00E70E05">
        <w:t>On the assumption</w:t>
      </w:r>
      <w:r w:rsidR="000D4DBF" w:rsidRPr="00E70E05">
        <w:t xml:space="preserve"> that </w:t>
      </w:r>
      <w:r w:rsidR="00ED6411" w:rsidRPr="00E70E05">
        <w:t xml:space="preserve">each </w:t>
      </w:r>
      <w:r w:rsidR="000D4DBF" w:rsidRPr="00E70E05">
        <w:t>machine (capital) is operated by a single worker</w:t>
      </w:r>
      <w:r w:rsidR="00005F4E" w:rsidRPr="00E70E05">
        <w:t xml:space="preserve"> or by a team that shares the equipment</w:t>
      </w:r>
      <w:r w:rsidR="000D4DBF" w:rsidRPr="00E70E05">
        <w:t xml:space="preserve">, and that </w:t>
      </w:r>
      <w:r w:rsidRPr="00E70E05">
        <w:t xml:space="preserve">depreciation depends on </w:t>
      </w:r>
      <w:r w:rsidR="00005F4E" w:rsidRPr="00E70E05">
        <w:t xml:space="preserve">the rental </w:t>
      </w:r>
      <w:r w:rsidRPr="00E70E05">
        <w:t xml:space="preserve">time and not </w:t>
      </w:r>
      <w:r w:rsidR="00005F4E" w:rsidRPr="00E70E05">
        <w:t xml:space="preserve">how it is </w:t>
      </w:r>
      <w:r w:rsidRPr="00E70E05">
        <w:t>use</w:t>
      </w:r>
      <w:r w:rsidR="00005F4E" w:rsidRPr="00E70E05">
        <w:t>d</w:t>
      </w:r>
      <w:r w:rsidRPr="00E70E05">
        <w:t>, earnings net of capital rental values as a function of effort for t</w:t>
      </w:r>
      <w:r w:rsidR="00ED6411" w:rsidRPr="00E70E05">
        <w:t xml:space="preserve">hree </w:t>
      </w:r>
      <w:r w:rsidRPr="00E70E05">
        <w:t>different jobs using different equipment are illustrated</w:t>
      </w:r>
      <w:r w:rsidR="00CE15D1" w:rsidRPr="00E70E05">
        <w:t xml:space="preserve"> in</w:t>
      </w:r>
      <w:r w:rsidR="00667999" w:rsidRPr="00E70E05">
        <w:t xml:space="preserve"> </w:t>
      </w:r>
      <w:r w:rsidR="00667999" w:rsidRPr="00E70E05">
        <w:rPr>
          <w:b/>
        </w:rPr>
        <w:fldChar w:fldCharType="begin"/>
      </w:r>
      <w:r w:rsidR="00667999" w:rsidRPr="00E70E05">
        <w:rPr>
          <w:b/>
        </w:rPr>
        <w:instrText xml:space="preserve"> REF _Ref21208507 \h  \* MERGEFORMAT </w:instrText>
      </w:r>
      <w:r w:rsidR="00667999" w:rsidRPr="00E70E05">
        <w:rPr>
          <w:b/>
        </w:rPr>
      </w:r>
      <w:r w:rsidR="00667999" w:rsidRPr="00E70E05">
        <w:rPr>
          <w:b/>
        </w:rPr>
        <w:fldChar w:fldCharType="separate"/>
      </w:r>
      <w:r w:rsidR="000A2323" w:rsidRPr="00E70E05">
        <w:rPr>
          <w:b/>
        </w:rPr>
        <w:t xml:space="preserve">Figure </w:t>
      </w:r>
      <w:r w:rsidR="000A2323" w:rsidRPr="00E70E05">
        <w:rPr>
          <w:b/>
          <w:noProof/>
        </w:rPr>
        <w:t>5</w:t>
      </w:r>
      <w:r w:rsidR="00667999" w:rsidRPr="00E70E05">
        <w:rPr>
          <w:b/>
        </w:rPr>
        <w:fldChar w:fldCharType="end"/>
      </w:r>
      <w:r w:rsidR="000E5754" w:rsidRPr="00E70E05">
        <w:rPr>
          <w:b/>
        </w:rPr>
        <w:t xml:space="preserve"> </w:t>
      </w:r>
      <w:r w:rsidRPr="00E70E05">
        <w:t xml:space="preserve">with </w:t>
      </w:r>
      <w:r w:rsidR="00ED6411" w:rsidRPr="00E70E05">
        <w:t xml:space="preserve">three </w:t>
      </w:r>
      <w:r w:rsidRPr="00E70E05">
        <w:t xml:space="preserve">dashed </w:t>
      </w:r>
      <w:r w:rsidR="001C0BB5" w:rsidRPr="00E70E05">
        <w:t xml:space="preserve">straight </w:t>
      </w:r>
      <w:r w:rsidRPr="00E70E05">
        <w:t xml:space="preserve">lines.  At zero effort the capital rental cost is not offset by any output, and thus earnings net of capital rental costs </w:t>
      </w:r>
      <w:r w:rsidR="00CE15D1" w:rsidRPr="00E70E05">
        <w:t xml:space="preserve">is </w:t>
      </w:r>
      <w:r w:rsidRPr="00E70E05">
        <w:t>the negative of the capital rental cost</w:t>
      </w:r>
      <w:r w:rsidR="00821E8E" w:rsidRPr="00E70E05">
        <w:t xml:space="preserve">.  </w:t>
      </w:r>
      <w:r w:rsidR="00ED6411" w:rsidRPr="00E70E05">
        <w:t xml:space="preserve">The three </w:t>
      </w:r>
      <w:r w:rsidR="00ED6411" w:rsidRPr="00E70E05">
        <w:lastRenderedPageBreak/>
        <w:t xml:space="preserve">dashed lines have three different levels of capital in use.  For strawberry picking there is no capital to rent. For Leisure and Hospitality, the rental rate of capital used is moderate, and for manufacturing the capital rental rate is highest. </w:t>
      </w:r>
    </w:p>
    <w:p w14:paraId="48BF9DF0" w14:textId="72285BDA" w:rsidR="003834D6" w:rsidRDefault="003834D6" w:rsidP="007D43F8">
      <w:pPr>
        <w:spacing w:line="480" w:lineRule="auto"/>
        <w:jc w:val="both"/>
      </w:pPr>
      <w:r>
        <w:t>FIGURE 5 ABOUT HERE</w:t>
      </w:r>
    </w:p>
    <w:p w14:paraId="11BFF1D8" w14:textId="3AE41D9B" w:rsidR="001C0BB5" w:rsidRPr="00E70E05" w:rsidRDefault="00821E8E" w:rsidP="00926DD9">
      <w:pPr>
        <w:spacing w:line="480" w:lineRule="auto"/>
        <w:ind w:firstLine="720"/>
        <w:jc w:val="both"/>
      </w:pPr>
      <w:r w:rsidRPr="00E70E05">
        <w:t>As effort increases, the value of output produced increases linearly.</w:t>
      </w:r>
      <w:r w:rsidR="00460C81" w:rsidRPr="00E70E05">
        <w:t xml:space="preserve"> For the contracts operating the expensive equipment not to be dominated by contracts operating cheaper equipment</w:t>
      </w:r>
      <w:r w:rsidR="003A2CB3" w:rsidRPr="00E70E05">
        <w:t>,</w:t>
      </w:r>
      <w:r w:rsidR="00460C81" w:rsidRPr="00E70E05">
        <w:t xml:space="preserve"> the slope of the line for the expensive equipment must be the steeper one, as depicted in the figure.  </w:t>
      </w:r>
    </w:p>
    <w:p w14:paraId="22F90D93" w14:textId="6F4ECF91" w:rsidR="00E97C0F" w:rsidRPr="00E70E05" w:rsidRDefault="00460C81" w:rsidP="00926DD9">
      <w:pPr>
        <w:spacing w:line="480" w:lineRule="auto"/>
        <w:ind w:firstLine="720"/>
        <w:jc w:val="both"/>
      </w:pPr>
      <w:r w:rsidRPr="00E70E05">
        <w:t xml:space="preserve">The </w:t>
      </w:r>
      <w:r w:rsidR="009B281B" w:rsidRPr="00E70E05">
        <w:t>three dark line seg</w:t>
      </w:r>
      <w:r w:rsidR="001C0BB5" w:rsidRPr="00E70E05">
        <w:t xml:space="preserve">ments </w:t>
      </w:r>
      <w:r w:rsidR="009B281B" w:rsidRPr="00E70E05">
        <w:t xml:space="preserve">comprise the upper envelope of the </w:t>
      </w:r>
      <w:r w:rsidR="00E97C0F" w:rsidRPr="00E70E05">
        <w:t xml:space="preserve">zero profit </w:t>
      </w:r>
      <w:r w:rsidR="009B281B" w:rsidRPr="00E70E05">
        <w:t>contracts and thus represent</w:t>
      </w:r>
      <w:r w:rsidRPr="00E70E05">
        <w:t xml:space="preserve"> </w:t>
      </w:r>
      <w:r w:rsidR="009B281B" w:rsidRPr="00E70E05">
        <w:t xml:space="preserve">all </w:t>
      </w:r>
      <w:r w:rsidRPr="00E70E05">
        <w:t xml:space="preserve">the </w:t>
      </w:r>
      <w:r w:rsidR="00E97C0F" w:rsidRPr="00E70E05">
        <w:t xml:space="preserve">viable </w:t>
      </w:r>
      <w:r w:rsidRPr="00E70E05">
        <w:t>contracts. Most notably the high effort contracts all involve operating the mo</w:t>
      </w:r>
      <w:r w:rsidR="001C0BB5" w:rsidRPr="00E70E05">
        <w:t xml:space="preserve">st expensive equipment (manufacturing), </w:t>
      </w:r>
      <w:r w:rsidR="00E97C0F" w:rsidRPr="00E70E05">
        <w:t>moderate effort is required in leisure and hospitality</w:t>
      </w:r>
      <w:r w:rsidR="001C0BB5" w:rsidRPr="00E70E05">
        <w:t>, and picking strawberries is best for those who prefer</w:t>
      </w:r>
      <w:r w:rsidRPr="00E70E05">
        <w:t xml:space="preserve"> </w:t>
      </w:r>
      <w:r w:rsidR="009B281B" w:rsidRPr="00E70E05">
        <w:t xml:space="preserve">low effort.  </w:t>
      </w:r>
    </w:p>
    <w:p w14:paraId="3BE8E149" w14:textId="79EA8F01" w:rsidR="00E97C0F" w:rsidRPr="00E70E05" w:rsidRDefault="009B281B" w:rsidP="00926DD9">
      <w:pPr>
        <w:spacing w:line="480" w:lineRule="auto"/>
        <w:ind w:firstLine="720"/>
        <w:jc w:val="both"/>
      </w:pPr>
      <w:r w:rsidRPr="00E70E05">
        <w:t xml:space="preserve">The effort wage rate (Net Earnings/effort) is the slope of a straight line from the origin. This effort wage rate is the same for all the </w:t>
      </w:r>
      <w:r w:rsidR="004504CA" w:rsidRPr="00E70E05">
        <w:t xml:space="preserve">(piece-rate) </w:t>
      </w:r>
      <w:r w:rsidRPr="00E70E05">
        <w:t>strawberry picking contracts but increases with effort</w:t>
      </w:r>
      <w:r w:rsidR="006F00E3" w:rsidRPr="00E70E05">
        <w:t xml:space="preserve"> for those who operate equipment.</w:t>
      </w:r>
      <w:r w:rsidRPr="00E70E05">
        <w:t xml:space="preserve">   </w:t>
      </w:r>
    </w:p>
    <w:p w14:paraId="5009CA23" w14:textId="7CE2E473" w:rsidR="00727B7E" w:rsidRPr="00E70E05" w:rsidRDefault="009B281B" w:rsidP="00926DD9">
      <w:pPr>
        <w:spacing w:line="480" w:lineRule="auto"/>
        <w:ind w:firstLine="720"/>
        <w:jc w:val="both"/>
      </w:pPr>
      <w:r w:rsidRPr="00E70E05">
        <w:t xml:space="preserve">The </w:t>
      </w:r>
      <w:r w:rsidR="004504CA" w:rsidRPr="00E70E05">
        <w:t xml:space="preserve">darkened </w:t>
      </w:r>
      <w:r w:rsidRPr="00E70E05">
        <w:t xml:space="preserve">circle on the manufacturing segment of the viable contracts is a </w:t>
      </w:r>
      <w:r w:rsidR="00005F4E" w:rsidRPr="00E70E05">
        <w:t xml:space="preserve">possible </w:t>
      </w:r>
      <w:r w:rsidR="00E97C0F" w:rsidRPr="00E70E05">
        <w:t xml:space="preserve">1980 </w:t>
      </w:r>
      <w:r w:rsidRPr="00E70E05">
        <w:t xml:space="preserve">choice for all </w:t>
      </w:r>
      <w:r w:rsidR="00E97C0F" w:rsidRPr="00E70E05">
        <w:t xml:space="preserve">team members.  </w:t>
      </w:r>
      <w:r w:rsidR="00727B7E" w:rsidRPr="00E70E05">
        <w:t xml:space="preserve">The heavy dotted </w:t>
      </w:r>
      <w:r w:rsidR="00AF1573" w:rsidRPr="00E70E05">
        <w:t>straight-line</w:t>
      </w:r>
      <w:r w:rsidR="004504CA" w:rsidRPr="00E70E05">
        <w:t xml:space="preserve"> labelled</w:t>
      </w:r>
      <w:r w:rsidR="00727B7E" w:rsidRPr="00E70E05">
        <w:t xml:space="preserve"> Manufacturing 2016 reflects a downward rotation of the manufacturing contracts caused by a decline in the price of the product. This reduces the effort wage rate in manufacturing and also increases the range of effort in leisure and hospitality. This is what is required to support </w:t>
      </w:r>
      <w:r w:rsidR="00005F4E" w:rsidRPr="00E70E05">
        <w:t xml:space="preserve">the </w:t>
      </w:r>
      <w:r w:rsidR="00727B7E" w:rsidRPr="00E70E05">
        <w:t xml:space="preserve">shift </w:t>
      </w:r>
      <w:r w:rsidR="00005F4E" w:rsidRPr="00E70E05">
        <w:t xml:space="preserve">that actually occurred </w:t>
      </w:r>
      <w:r w:rsidR="00727B7E" w:rsidRPr="00E70E05">
        <w:t xml:space="preserve">of high school workers from manufacturing into leisure and hospitality. </w:t>
      </w:r>
    </w:p>
    <w:p w14:paraId="017D3B01" w14:textId="07B19506" w:rsidR="00727B7E" w:rsidRPr="00E70E05" w:rsidRDefault="00727B7E" w:rsidP="00926DD9">
      <w:pPr>
        <w:spacing w:line="480" w:lineRule="auto"/>
        <w:ind w:firstLine="720"/>
        <w:jc w:val="both"/>
      </w:pPr>
      <w:r w:rsidRPr="00E70E05">
        <w:t xml:space="preserve">The arrow </w:t>
      </w:r>
      <w:r w:rsidR="004504CA" w:rsidRPr="00E70E05">
        <w:t xml:space="preserve">in the figure </w:t>
      </w:r>
      <w:r w:rsidRPr="00E70E05">
        <w:t>is a</w:t>
      </w:r>
      <w:r w:rsidR="00005F4E" w:rsidRPr="00E70E05">
        <w:t xml:space="preserve"> possible shift of the contract</w:t>
      </w:r>
      <w:r w:rsidRPr="00E70E05">
        <w:t xml:space="preserve"> in manufacturing from 1980 to 2016</w:t>
      </w:r>
      <w:r w:rsidR="001369DC" w:rsidRPr="00E70E05">
        <w:t xml:space="preserve"> caused by a decline in the product price.</w:t>
      </w:r>
      <w:r w:rsidRPr="00E70E05">
        <w:t xml:space="preserve">  The</w:t>
      </w:r>
      <w:r w:rsidR="004504CA" w:rsidRPr="00E70E05">
        <w:t xml:space="preserve"> rotation of the line of contracts causes both an income effect (less) and a substitution effect (less marginal reward for effort).  The income effect </w:t>
      </w:r>
      <w:r w:rsidR="006F00E3" w:rsidRPr="00E70E05">
        <w:lastRenderedPageBreak/>
        <w:t xml:space="preserve">can create </w:t>
      </w:r>
      <w:r w:rsidR="004504CA" w:rsidRPr="00E70E05">
        <w:t xml:space="preserve">an increase in effort while the substitution effects call for lower effort.  </w:t>
      </w:r>
      <w:r w:rsidRPr="00E70E05">
        <w:t xml:space="preserve">We have allowed the </w:t>
      </w:r>
      <w:r w:rsidR="000E5754" w:rsidRPr="00E70E05">
        <w:t xml:space="preserve">income </w:t>
      </w:r>
      <w:r w:rsidRPr="00E70E05">
        <w:t xml:space="preserve">effect to dominate when we draw the arrow pointing toward </w:t>
      </w:r>
      <w:r w:rsidR="006F00E3" w:rsidRPr="00E70E05">
        <w:t xml:space="preserve">the higher level of </w:t>
      </w:r>
      <w:r w:rsidRPr="00E70E05">
        <w:t>effort</w:t>
      </w:r>
      <w:r w:rsidR="006F00E3" w:rsidRPr="00E70E05">
        <w:t xml:space="preserve"> needed to maintain the same income level.  </w:t>
      </w:r>
      <w:r w:rsidRPr="00E70E05">
        <w:t xml:space="preserve"> </w:t>
      </w:r>
      <w:r w:rsidR="001369DC" w:rsidRPr="00E70E05">
        <w:t>We will verify below the actual increase in average weekly hours for high school graduates from 1980 to 2016.</w:t>
      </w:r>
    </w:p>
    <w:p w14:paraId="3EF0E557" w14:textId="3EF420A1" w:rsidR="004504CA" w:rsidRPr="00E70E05" w:rsidRDefault="00005F4E" w:rsidP="00926DD9">
      <w:pPr>
        <w:spacing w:line="480" w:lineRule="auto"/>
        <w:ind w:firstLine="720"/>
        <w:jc w:val="both"/>
      </w:pPr>
      <w:r w:rsidRPr="00E70E05">
        <w:rPr>
          <w:b/>
        </w:rPr>
        <w:fldChar w:fldCharType="begin"/>
      </w:r>
      <w:r w:rsidRPr="00E70E05">
        <w:rPr>
          <w:b/>
        </w:rPr>
        <w:instrText xml:space="preserve"> REF _Ref13754419 \h  \* MERGEFORMAT </w:instrText>
      </w:r>
      <w:r w:rsidRPr="00E70E05">
        <w:rPr>
          <w:b/>
        </w:rPr>
      </w:r>
      <w:r w:rsidRPr="00E70E05">
        <w:rPr>
          <w:b/>
        </w:rPr>
        <w:fldChar w:fldCharType="end"/>
      </w:r>
      <w:r w:rsidR="000E5754" w:rsidRPr="00E70E05">
        <w:rPr>
          <w:b/>
        </w:rPr>
        <w:fldChar w:fldCharType="begin"/>
      </w:r>
      <w:r w:rsidR="000E5754" w:rsidRPr="00E70E05">
        <w:rPr>
          <w:b/>
        </w:rPr>
        <w:instrText xml:space="preserve"> REF _Ref20752844 \h  \* MERGEFORMAT </w:instrText>
      </w:r>
      <w:r w:rsidR="000E5754" w:rsidRPr="00E70E05">
        <w:rPr>
          <w:b/>
        </w:rPr>
      </w:r>
      <w:r w:rsidR="000E5754" w:rsidRPr="00E70E05">
        <w:rPr>
          <w:b/>
        </w:rPr>
        <w:fldChar w:fldCharType="separate"/>
      </w:r>
      <w:r w:rsidR="000A2323" w:rsidRPr="00E70E05">
        <w:rPr>
          <w:b/>
        </w:rPr>
        <w:t xml:space="preserve">Figure </w:t>
      </w:r>
      <w:r w:rsidR="000A2323" w:rsidRPr="00E70E05">
        <w:rPr>
          <w:b/>
          <w:noProof/>
        </w:rPr>
        <w:t>6</w:t>
      </w:r>
      <w:r w:rsidR="000E5754" w:rsidRPr="00E70E05">
        <w:rPr>
          <w:b/>
        </w:rPr>
        <w:fldChar w:fldCharType="end"/>
      </w:r>
      <w:r w:rsidR="000E5754" w:rsidRPr="00E70E05">
        <w:rPr>
          <w:b/>
        </w:rPr>
        <w:t xml:space="preserve"> </w:t>
      </w:r>
      <w:r w:rsidRPr="00E70E05">
        <w:t xml:space="preserve">illustrates </w:t>
      </w:r>
      <w:r w:rsidR="00D6049B" w:rsidRPr="00E70E05">
        <w:t>a model of effort choice</w:t>
      </w:r>
      <w:r w:rsidRPr="00E70E05">
        <w:t xml:space="preserve"> for those with </w:t>
      </w:r>
      <w:r w:rsidR="00662D2A" w:rsidRPr="00E70E05">
        <w:t>exceptional native ability</w:t>
      </w:r>
      <w:r w:rsidRPr="00E70E05">
        <w:t xml:space="preserve">. </w:t>
      </w:r>
      <w:r w:rsidR="00B71A27" w:rsidRPr="00E70E05">
        <w:t xml:space="preserve">Here </w:t>
      </w:r>
      <w:r w:rsidR="00662D2A" w:rsidRPr="00E70E05">
        <w:t xml:space="preserve">the capital rental cost represents the </w:t>
      </w:r>
      <w:r w:rsidR="001369DC" w:rsidRPr="00E70E05">
        <w:t xml:space="preserve">interest </w:t>
      </w:r>
      <w:r w:rsidR="00662D2A" w:rsidRPr="00E70E05">
        <w:t xml:space="preserve">cost of acquiring the degree necessary to work in intellectual services plus the rental cost of the office and </w:t>
      </w:r>
      <w:r w:rsidR="00D6049B" w:rsidRPr="00E70E05">
        <w:t xml:space="preserve">the </w:t>
      </w:r>
      <w:r w:rsidR="00662D2A" w:rsidRPr="00E70E05">
        <w:t xml:space="preserve">equipment. </w:t>
      </w:r>
      <w:r w:rsidR="00B71A27" w:rsidRPr="00E70E05">
        <w:t xml:space="preserve">Leisure and Hospitality is suppressed because the contracts </w:t>
      </w:r>
      <w:r w:rsidR="004504CA" w:rsidRPr="00E70E05">
        <w:t xml:space="preserve">for these individuals </w:t>
      </w:r>
      <w:r w:rsidR="00B71A27" w:rsidRPr="00E70E05">
        <w:t>in Intellectual Services dominate all the viable options</w:t>
      </w:r>
      <w:r w:rsidR="00662D2A" w:rsidRPr="00E70E05">
        <w:t xml:space="preserve"> in Leisure and Hospitality.   Picking</w:t>
      </w:r>
      <w:r w:rsidR="00D6049B" w:rsidRPr="00E70E05">
        <w:t xml:space="preserve"> strawberries </w:t>
      </w:r>
      <w:r w:rsidR="001369DC" w:rsidRPr="00E70E05">
        <w:t xml:space="preserve">without educational investment </w:t>
      </w:r>
      <w:r w:rsidR="00D6049B" w:rsidRPr="00E70E05">
        <w:t xml:space="preserve">remains an option for those who prefer </w:t>
      </w:r>
      <w:r w:rsidR="001369DC" w:rsidRPr="00E70E05">
        <w:t xml:space="preserve">very </w:t>
      </w:r>
      <w:r w:rsidR="00D6049B" w:rsidRPr="00E70E05">
        <w:t>low-effort options</w:t>
      </w:r>
      <w:r w:rsidR="008A1028" w:rsidRPr="00E70E05">
        <w:t>.</w:t>
      </w:r>
    </w:p>
    <w:p w14:paraId="110ADB01" w14:textId="219BEDC5" w:rsidR="003834D6" w:rsidRDefault="003834D6" w:rsidP="007D43F8">
      <w:pPr>
        <w:spacing w:line="480" w:lineRule="auto"/>
        <w:jc w:val="both"/>
      </w:pPr>
      <w:r>
        <w:t>FIGURE 6 ABOUT HERE</w:t>
      </w:r>
    </w:p>
    <w:p w14:paraId="23AA70D3" w14:textId="3B24FD52" w:rsidR="00005F4E" w:rsidRPr="00E70E05" w:rsidRDefault="00662D2A" w:rsidP="00926DD9">
      <w:pPr>
        <w:spacing w:line="480" w:lineRule="auto"/>
        <w:ind w:firstLine="720"/>
        <w:jc w:val="both"/>
      </w:pPr>
      <w:r w:rsidRPr="00E70E05">
        <w:t xml:space="preserve">This figure illustrates the effect of an increase in productivity which rotates upward the set of contracts in Intellectual services.  This reduces the range of viable contracts in strawberry picking. We have placed a </w:t>
      </w:r>
      <w:r w:rsidR="004504CA" w:rsidRPr="00E70E05">
        <w:t xml:space="preserve">darkened </w:t>
      </w:r>
      <w:r w:rsidRPr="00E70E05">
        <w:t xml:space="preserve">circle on the 1980 line to represent a contract choice from </w:t>
      </w:r>
      <w:r w:rsidR="004504CA" w:rsidRPr="00E70E05">
        <w:t>in 1980.  T</w:t>
      </w:r>
      <w:r w:rsidRPr="00E70E05">
        <w:t xml:space="preserve">wo arrows </w:t>
      </w:r>
      <w:r w:rsidR="001337D7" w:rsidRPr="00E70E05">
        <w:t>emanate</w:t>
      </w:r>
      <w:r w:rsidR="004504CA" w:rsidRPr="00E70E05">
        <w:t xml:space="preserve"> from that </w:t>
      </w:r>
      <w:r w:rsidR="001337D7" w:rsidRPr="00E70E05">
        <w:t>circle</w:t>
      </w:r>
      <w:r w:rsidRPr="00E70E05">
        <w:t>. One ar</w:t>
      </w:r>
      <w:r w:rsidR="004504CA" w:rsidRPr="00E70E05">
        <w:t>row reflects the dominance of th</w:t>
      </w:r>
      <w:r w:rsidRPr="00E70E05">
        <w:t xml:space="preserve">e income effect </w:t>
      </w:r>
      <w:r w:rsidR="004504CA" w:rsidRPr="00E70E05">
        <w:t>leading to a reduction in effort, but the other arrow points toward more effort</w:t>
      </w:r>
      <w:r w:rsidR="001369DC" w:rsidRPr="00E70E05">
        <w:t xml:space="preserve"> encouraged by the increase in the return to extra effort.</w:t>
      </w:r>
      <w:r w:rsidR="004504CA" w:rsidRPr="00E70E05">
        <w:t xml:space="preserve"> </w:t>
      </w:r>
      <w:r w:rsidR="00576628" w:rsidRPr="00E70E05">
        <w:t xml:space="preserve">We draw this other arrow to suggest the much greater freedom in the choice of effort level created by the office-at-home and </w:t>
      </w:r>
      <w:r w:rsidR="00560C7E" w:rsidRPr="00E70E05">
        <w:t>internet-based</w:t>
      </w:r>
      <w:r w:rsidR="00576628" w:rsidRPr="00E70E05">
        <w:t xml:space="preserve"> communication. In 1980 the norm might have been a 40-hour work </w:t>
      </w:r>
      <w:r w:rsidR="00523C62" w:rsidRPr="00E70E05">
        <w:t xml:space="preserve">a </w:t>
      </w:r>
      <w:r w:rsidR="00576628" w:rsidRPr="00E70E05">
        <w:t>week for intellectual service workers clustered in a downtown office together with support staff.  In 2016 when software is the deliverable, a coder can work at home and deliver the product over the internet, choosing the effort level that is most attractive.  As we will discuss below, many workers in this group in 2016 report weekly hours near 60 per week, while in 1980 few reported hours in excess of 40.</w:t>
      </w:r>
    </w:p>
    <w:p w14:paraId="38F3867F" w14:textId="233D60B1" w:rsidR="000A2323" w:rsidRPr="00E70E05" w:rsidRDefault="00350E07" w:rsidP="00926DD9">
      <w:pPr>
        <w:spacing w:line="480" w:lineRule="auto"/>
        <w:ind w:firstLine="720"/>
        <w:jc w:val="both"/>
      </w:pPr>
      <w:r w:rsidRPr="00E70E05">
        <w:lastRenderedPageBreak/>
        <w:t xml:space="preserve">The slopes of the income/effort curves represent the marginal wage rates but the average wage rate is the slope of a line emanating from the origin.  Though the marginal rate may be constant, the average is increasing because the fixed costs of capital are spread over a larger number of hours. </w:t>
      </w:r>
      <w:r w:rsidR="00576628" w:rsidRPr="00E70E05">
        <w:fldChar w:fldCharType="begin"/>
      </w:r>
      <w:r w:rsidR="00576628" w:rsidRPr="00E70E05">
        <w:instrText xml:space="preserve"> REF _Ref13752816 \h  \* MERGEFORMAT </w:instrText>
      </w:r>
      <w:r w:rsidR="00576628" w:rsidRPr="00E70E05">
        <w:fldChar w:fldCharType="separate"/>
      </w:r>
    </w:p>
    <w:p w14:paraId="36724A90" w14:textId="321961F9" w:rsidR="00350E07" w:rsidRPr="00E70E05" w:rsidRDefault="000A2323" w:rsidP="00926DD9">
      <w:pPr>
        <w:spacing w:line="480" w:lineRule="auto"/>
        <w:ind w:firstLine="360"/>
        <w:jc w:val="both"/>
      </w:pPr>
      <w:r w:rsidRPr="00E70E05">
        <w:rPr>
          <w:sz w:val="22"/>
          <w:szCs w:val="22"/>
        </w:rPr>
        <w:t xml:space="preserve">Figure </w:t>
      </w:r>
      <w:r w:rsidRPr="00E70E05">
        <w:t>5</w:t>
      </w:r>
      <w:r w:rsidR="00576628" w:rsidRPr="00E70E05">
        <w:fldChar w:fldCharType="end"/>
      </w:r>
      <w:r w:rsidR="006F00E3" w:rsidRPr="00E70E05">
        <w:t xml:space="preserve"> </w:t>
      </w:r>
      <w:r w:rsidR="00576628" w:rsidRPr="00E70E05">
        <w:t xml:space="preserve">and </w:t>
      </w:r>
      <w:r w:rsidR="000E5754" w:rsidRPr="00E70E05">
        <w:fldChar w:fldCharType="begin"/>
      </w:r>
      <w:r w:rsidR="000E5754" w:rsidRPr="00E70E05">
        <w:instrText xml:space="preserve"> REF _Ref20752844 \h </w:instrText>
      </w:r>
      <w:r w:rsidR="00E70E05">
        <w:instrText xml:space="preserve"> \* MERGEFORMAT </w:instrText>
      </w:r>
      <w:r w:rsidR="000E5754" w:rsidRPr="00E70E05">
        <w:fldChar w:fldCharType="separate"/>
      </w:r>
      <w:r w:rsidRPr="00E70E05">
        <w:rPr>
          <w:sz w:val="20"/>
          <w:szCs w:val="20"/>
        </w:rPr>
        <w:t xml:space="preserve">Figure </w:t>
      </w:r>
      <w:r w:rsidRPr="00E70E05">
        <w:rPr>
          <w:noProof/>
          <w:sz w:val="20"/>
          <w:szCs w:val="20"/>
        </w:rPr>
        <w:t>6</w:t>
      </w:r>
      <w:r w:rsidR="000E5754" w:rsidRPr="00E70E05">
        <w:fldChar w:fldCharType="end"/>
      </w:r>
      <w:r w:rsidR="00576628" w:rsidRPr="00E70E05">
        <w:fldChar w:fldCharType="begin"/>
      </w:r>
      <w:r w:rsidR="00576628" w:rsidRPr="00E70E05">
        <w:instrText xml:space="preserve"> REF _Ref13754419 \h  \* MERGEFORMAT </w:instrText>
      </w:r>
      <w:r w:rsidR="00576628" w:rsidRPr="00E70E05">
        <w:fldChar w:fldCharType="end"/>
      </w:r>
      <w:r w:rsidR="00576628" w:rsidRPr="00E70E05">
        <w:t xml:space="preserve"> capture the key ideas that we offer in this paper:  The decline in </w:t>
      </w:r>
      <w:r w:rsidR="00EC3D5A" w:rsidRPr="00E70E05">
        <w:t>manufacturing</w:t>
      </w:r>
      <w:r w:rsidR="00576628" w:rsidRPr="00E70E05">
        <w:t xml:space="preserve"> jobs</w:t>
      </w:r>
      <w:r w:rsidR="00EC3D5A" w:rsidRPr="00E70E05">
        <w:t xml:space="preserve"> comes with a reduction in effort of High School graduates while the changes in technology of intellectual services comes with an increase in effort for those with Advanced Degrees. That divergence in choice of effort </w:t>
      </w:r>
      <w:r w:rsidR="00493896" w:rsidRPr="00E70E05">
        <w:t xml:space="preserve">levels </w:t>
      </w:r>
      <w:r w:rsidR="00EC3D5A" w:rsidRPr="00E70E05">
        <w:t xml:space="preserve">is part of the rise in income inequality, a surprisingly large part according to the calculations described below.  </w:t>
      </w:r>
    </w:p>
    <w:p w14:paraId="4360F76B" w14:textId="21304E33" w:rsidR="002301F7" w:rsidRPr="00E70E05" w:rsidRDefault="00DE4030" w:rsidP="007D43F8">
      <w:pPr>
        <w:pStyle w:val="Heading1"/>
        <w:numPr>
          <w:ilvl w:val="0"/>
          <w:numId w:val="5"/>
        </w:numPr>
        <w:spacing w:line="480" w:lineRule="auto"/>
        <w:jc w:val="both"/>
        <w:rPr>
          <w:rFonts w:ascii="Times New Roman" w:hAnsi="Times New Roman" w:cs="Times New Roman"/>
        </w:rPr>
      </w:pPr>
      <w:bookmarkStart w:id="3" w:name="_Ref20978973"/>
      <w:r w:rsidRPr="00E70E05">
        <w:rPr>
          <w:rFonts w:ascii="Times New Roman" w:hAnsi="Times New Roman" w:cs="Times New Roman"/>
        </w:rPr>
        <w:t xml:space="preserve">Exploration: </w:t>
      </w:r>
      <w:r w:rsidR="00681C4E" w:rsidRPr="00E70E05">
        <w:rPr>
          <w:rFonts w:ascii="Times New Roman" w:hAnsi="Times New Roman" w:cs="Times New Roman"/>
        </w:rPr>
        <w:t>Distributions of r</w:t>
      </w:r>
      <w:r w:rsidR="002301F7" w:rsidRPr="00E70E05">
        <w:rPr>
          <w:rFonts w:ascii="Times New Roman" w:hAnsi="Times New Roman" w:cs="Times New Roman"/>
        </w:rPr>
        <w:t>eal wage</w:t>
      </w:r>
      <w:r w:rsidR="008E376F" w:rsidRPr="00E70E05">
        <w:rPr>
          <w:rFonts w:ascii="Times New Roman" w:hAnsi="Times New Roman" w:cs="Times New Roman"/>
        </w:rPr>
        <w:t>s</w:t>
      </w:r>
      <w:r w:rsidR="002301F7" w:rsidRPr="00E70E05">
        <w:rPr>
          <w:rFonts w:ascii="Times New Roman" w:hAnsi="Times New Roman" w:cs="Times New Roman"/>
        </w:rPr>
        <w:t xml:space="preserve"> and hours</w:t>
      </w:r>
      <w:r w:rsidR="00762102" w:rsidRPr="00E70E05">
        <w:rPr>
          <w:rFonts w:ascii="Times New Roman" w:hAnsi="Times New Roman" w:cs="Times New Roman"/>
        </w:rPr>
        <w:t xml:space="preserve"> by education levels</w:t>
      </w:r>
      <w:bookmarkEnd w:id="3"/>
    </w:p>
    <w:p w14:paraId="160CA51C" w14:textId="2DDB680C" w:rsidR="000D35A9" w:rsidRPr="00E70E05" w:rsidRDefault="004D73DA" w:rsidP="00926DD9">
      <w:pPr>
        <w:spacing w:line="480" w:lineRule="auto"/>
        <w:ind w:firstLine="709"/>
        <w:jc w:val="both"/>
      </w:pPr>
      <w:r w:rsidRPr="00E70E05">
        <w:t xml:space="preserve">We now turn to an exploration of the 1980 and 2016 ACS data. </w:t>
      </w:r>
      <w:r w:rsidR="00F37E04" w:rsidRPr="00E70E05">
        <w:t>In t</w:t>
      </w:r>
      <w:r w:rsidR="002301F7" w:rsidRPr="00E70E05">
        <w:t xml:space="preserve">his section </w:t>
      </w:r>
      <w:r w:rsidR="00F37E04" w:rsidRPr="00E70E05">
        <w:t xml:space="preserve">we report </w:t>
      </w:r>
      <w:r w:rsidR="002301F7" w:rsidRPr="00E70E05">
        <w:t>how hours and wages have change</w:t>
      </w:r>
      <w:r w:rsidR="00386A2C" w:rsidRPr="00E70E05">
        <w:t>d</w:t>
      </w:r>
      <w:r w:rsidR="00AB364F" w:rsidRPr="00E70E05">
        <w:t xml:space="preserve"> </w:t>
      </w:r>
      <w:r w:rsidR="00D07CF9" w:rsidRPr="00E70E05">
        <w:t>between</w:t>
      </w:r>
      <w:r w:rsidR="00AB364F" w:rsidRPr="00E70E05">
        <w:t xml:space="preserve"> 1980 </w:t>
      </w:r>
      <w:r w:rsidR="00D07CF9" w:rsidRPr="00E70E05">
        <w:t>and</w:t>
      </w:r>
      <w:r w:rsidR="00AB364F" w:rsidRPr="00E70E05">
        <w:t xml:space="preserve"> 2016</w:t>
      </w:r>
      <w:r w:rsidR="002301F7" w:rsidRPr="00E70E05">
        <w:t xml:space="preserve"> within</w:t>
      </w:r>
      <w:r w:rsidR="00D83345" w:rsidRPr="00E70E05">
        <w:t xml:space="preserve"> an</w:t>
      </w:r>
      <w:r w:rsidR="00CC1FEB" w:rsidRPr="00E70E05">
        <w:t>d</w:t>
      </w:r>
      <w:r w:rsidR="00D83345" w:rsidRPr="00E70E05">
        <w:t xml:space="preserve"> between</w:t>
      </w:r>
      <w:r w:rsidR="002301F7" w:rsidRPr="00E70E05">
        <w:t xml:space="preserve"> education level</w:t>
      </w:r>
      <w:r w:rsidR="00F37E04" w:rsidRPr="00E70E05">
        <w:t>s</w:t>
      </w:r>
      <w:r w:rsidR="002301F7" w:rsidRPr="00E70E05">
        <w:t>.</w:t>
      </w:r>
      <w:r w:rsidR="00F37E04" w:rsidRPr="00E70E05">
        <w:t xml:space="preserve"> </w:t>
      </w:r>
      <w:r w:rsidR="00F265EA" w:rsidRPr="00E70E05">
        <w:t xml:space="preserve"> </w:t>
      </w:r>
      <w:r w:rsidR="00DE4030" w:rsidRPr="00E70E05">
        <w:t>We</w:t>
      </w:r>
      <w:r w:rsidR="00F265EA" w:rsidRPr="00E70E05">
        <w:t xml:space="preserve"> are looking for evidence in these data of </w:t>
      </w:r>
      <w:r w:rsidR="009B1A36" w:rsidRPr="00E70E05">
        <w:t xml:space="preserve">changed </w:t>
      </w:r>
      <w:r w:rsidR="00F265EA" w:rsidRPr="00E70E05">
        <w:t xml:space="preserve">levels of effort by high school graduates and increased levels of effort for those with bachelor’s degrees or above.  </w:t>
      </w:r>
      <w:r w:rsidR="009E404E" w:rsidRPr="00E70E05">
        <w:t xml:space="preserve">Symptoms of levels of effort could be either hours per week </w:t>
      </w:r>
      <w:r w:rsidR="00BA7873" w:rsidRPr="00E70E05">
        <w:t xml:space="preserve">or </w:t>
      </w:r>
      <w:r w:rsidR="009E404E" w:rsidRPr="00E70E05">
        <w:t xml:space="preserve">hours per year.  If the capital equipment is rented by the week and is usable by multiple workers in different weeks, the relevant measure of (capital-saving) effort is hours per week.  But human capital reflected in higher degrees cannot be passed from worker to worker, and the relevant measure of effort is hours </w:t>
      </w:r>
      <w:r w:rsidR="00A73586" w:rsidRPr="00E70E05">
        <w:t>per lifetime of the knowledge, which is better approximated by hours per year from the ACS data than hours per week.</w:t>
      </w:r>
    </w:p>
    <w:p w14:paraId="6505766A" w14:textId="29E796A6" w:rsidR="008D583E" w:rsidRPr="00E70E05" w:rsidRDefault="00493896" w:rsidP="00926DD9">
      <w:pPr>
        <w:spacing w:line="480" w:lineRule="auto"/>
        <w:ind w:firstLine="720"/>
        <w:jc w:val="both"/>
      </w:pPr>
      <w:r w:rsidRPr="00E70E05">
        <w:t>The education information comes from the Census Bureau and the American Community Service Survey</w:t>
      </w:r>
      <w:r w:rsidR="00541000" w:rsidRPr="00E70E05">
        <w:t xml:space="preserve"> </w:t>
      </w:r>
      <w:r w:rsidRPr="00E70E05">
        <w:t xml:space="preserve">(ACS).  </w:t>
      </w:r>
      <w:r w:rsidR="00762102" w:rsidRPr="00E70E05">
        <w:t xml:space="preserve">The 1980 ACS data </w:t>
      </w:r>
      <w:r w:rsidRPr="00E70E05">
        <w:t>has</w:t>
      </w:r>
      <w:r w:rsidR="00762102" w:rsidRPr="00E70E05">
        <w:t xml:space="preserve"> years of schooling</w:t>
      </w:r>
      <w:r w:rsidRPr="00E70E05">
        <w:t xml:space="preserve"> </w:t>
      </w:r>
      <w:r w:rsidR="00762102" w:rsidRPr="00E70E05">
        <w:t xml:space="preserve">while the 2016 ACS data has </w:t>
      </w:r>
      <w:r w:rsidR="00762102" w:rsidRPr="00E70E05">
        <w:lastRenderedPageBreak/>
        <w:t>years of schooling up to 11</w:t>
      </w:r>
      <w:r w:rsidR="00762102" w:rsidRPr="00E70E05">
        <w:rPr>
          <w:vertAlign w:val="superscript"/>
        </w:rPr>
        <w:t>th</w:t>
      </w:r>
      <w:r w:rsidR="00762102" w:rsidRPr="00E70E05">
        <w:t xml:space="preserve"> </w:t>
      </w:r>
      <w:r w:rsidR="004D73DA" w:rsidRPr="00E70E05">
        <w:t>grade and the</w:t>
      </w:r>
      <w:r w:rsidRPr="00E70E05">
        <w:t xml:space="preserve">reafter has the degree obtained. </w:t>
      </w:r>
      <w:r w:rsidR="0094741C" w:rsidRPr="00E70E05">
        <w:t>We need</w:t>
      </w:r>
      <w:r w:rsidR="009E3044" w:rsidRPr="00E70E05">
        <w:t>ed</w:t>
      </w:r>
      <w:r w:rsidR="0094741C" w:rsidRPr="00E70E05">
        <w:t xml:space="preserve"> to form </w:t>
      </w:r>
      <w:r w:rsidR="008D583E" w:rsidRPr="00E70E05">
        <w:t xml:space="preserve">a wisely small number of </w:t>
      </w:r>
      <w:r w:rsidR="0094741C" w:rsidRPr="00E70E05">
        <w:t xml:space="preserve">education groups that allow comparisons between these two years and that allow us to uncover the major changes that occurred for different education groups. </w:t>
      </w:r>
      <w:r w:rsidR="008D583E" w:rsidRPr="00E70E05">
        <w:t xml:space="preserve">The groups we chose are </w:t>
      </w:r>
    </w:p>
    <w:p w14:paraId="2E551CCD" w14:textId="77777777" w:rsidR="008D583E" w:rsidRPr="00E70E05" w:rsidRDefault="008D583E" w:rsidP="007D43F8">
      <w:pPr>
        <w:spacing w:line="480" w:lineRule="auto"/>
        <w:jc w:val="both"/>
      </w:pPr>
    </w:p>
    <w:tbl>
      <w:tblPr>
        <w:tblStyle w:val="PlainTable2"/>
        <w:tblW w:w="9436" w:type="dxa"/>
        <w:tblLook w:val="04A0" w:firstRow="1" w:lastRow="0" w:firstColumn="1" w:lastColumn="0" w:noHBand="0" w:noVBand="1"/>
      </w:tblPr>
      <w:tblGrid>
        <w:gridCol w:w="1418"/>
        <w:gridCol w:w="8018"/>
      </w:tblGrid>
      <w:tr w:rsidR="00A64820" w:rsidRPr="00E70E05" w14:paraId="5AC664C1" w14:textId="77777777" w:rsidTr="00A64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A803935" w14:textId="1008778A" w:rsidR="00A64820" w:rsidRPr="00E70E05" w:rsidRDefault="00A64820" w:rsidP="00926DD9">
            <w:pPr>
              <w:spacing w:line="276" w:lineRule="auto"/>
              <w:jc w:val="both"/>
            </w:pPr>
            <w:r w:rsidRPr="00E70E05">
              <w:t>Label</w:t>
            </w:r>
          </w:p>
        </w:tc>
        <w:tc>
          <w:tcPr>
            <w:tcW w:w="8018" w:type="dxa"/>
          </w:tcPr>
          <w:p w14:paraId="541F95E5" w14:textId="7102D51B" w:rsidR="00A64820" w:rsidRPr="00E70E05" w:rsidRDefault="00A64820" w:rsidP="00926DD9">
            <w:pPr>
              <w:spacing w:line="276" w:lineRule="auto"/>
              <w:jc w:val="both"/>
              <w:cnfStyle w:val="100000000000" w:firstRow="1" w:lastRow="0" w:firstColumn="0" w:lastColumn="0" w:oddVBand="0" w:evenVBand="0" w:oddHBand="0" w:evenHBand="0" w:firstRowFirstColumn="0" w:firstRowLastColumn="0" w:lastRowFirstColumn="0" w:lastRowLastColumn="0"/>
            </w:pPr>
            <w:r w:rsidRPr="00E70E05">
              <w:t>Definition</w:t>
            </w:r>
          </w:p>
        </w:tc>
      </w:tr>
      <w:tr w:rsidR="00A64820" w:rsidRPr="00E70E05" w14:paraId="3776DA35" w14:textId="77777777" w:rsidTr="00A6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FDBB2E0" w14:textId="77777777" w:rsidR="008D583E" w:rsidRPr="00E70E05" w:rsidRDefault="008D583E" w:rsidP="00926DD9">
            <w:pPr>
              <w:spacing w:line="276" w:lineRule="auto"/>
              <w:jc w:val="both"/>
              <w:rPr>
                <w:b w:val="0"/>
              </w:rPr>
            </w:pPr>
            <w:r w:rsidRPr="00E70E05">
              <w:rPr>
                <w:b w:val="0"/>
              </w:rPr>
              <w:t>G&lt;9</w:t>
            </w:r>
          </w:p>
        </w:tc>
        <w:tc>
          <w:tcPr>
            <w:tcW w:w="8018" w:type="dxa"/>
          </w:tcPr>
          <w:p w14:paraId="5A6A34C2" w14:textId="09C644A1" w:rsidR="008D583E" w:rsidRPr="00E70E05" w:rsidRDefault="008D583E" w:rsidP="00926DD9">
            <w:pPr>
              <w:spacing w:line="276" w:lineRule="auto"/>
              <w:jc w:val="both"/>
              <w:cnfStyle w:val="000000100000" w:firstRow="0" w:lastRow="0" w:firstColumn="0" w:lastColumn="0" w:oddVBand="0" w:evenVBand="0" w:oddHBand="1" w:evenHBand="0" w:firstRowFirstColumn="0" w:firstRowLastColumn="0" w:lastRowFirstColumn="0" w:lastRowLastColumn="0"/>
            </w:pPr>
            <w:r w:rsidRPr="00E70E05">
              <w:t>Terminated in grade</w:t>
            </w:r>
            <w:r w:rsidR="000C691F" w:rsidRPr="00E70E05">
              <w:t xml:space="preserve"> </w:t>
            </w:r>
            <w:r w:rsidRPr="00E70E05">
              <w:t>school</w:t>
            </w:r>
          </w:p>
        </w:tc>
      </w:tr>
      <w:tr w:rsidR="00A64820" w:rsidRPr="00E70E05" w14:paraId="705AEFF2" w14:textId="77777777" w:rsidTr="00A64820">
        <w:tc>
          <w:tcPr>
            <w:cnfStyle w:val="001000000000" w:firstRow="0" w:lastRow="0" w:firstColumn="1" w:lastColumn="0" w:oddVBand="0" w:evenVBand="0" w:oddHBand="0" w:evenHBand="0" w:firstRowFirstColumn="0" w:firstRowLastColumn="0" w:lastRowFirstColumn="0" w:lastRowLastColumn="0"/>
            <w:tcW w:w="1418" w:type="dxa"/>
          </w:tcPr>
          <w:p w14:paraId="659DF406" w14:textId="77777777" w:rsidR="008D583E" w:rsidRPr="00E70E05" w:rsidRDefault="008D583E" w:rsidP="00926DD9">
            <w:pPr>
              <w:spacing w:line="276" w:lineRule="auto"/>
              <w:jc w:val="both"/>
              <w:rPr>
                <w:b w:val="0"/>
              </w:rPr>
            </w:pPr>
            <w:r w:rsidRPr="00E70E05">
              <w:rPr>
                <w:b w:val="0"/>
              </w:rPr>
              <w:t>G9-11</w:t>
            </w:r>
          </w:p>
        </w:tc>
        <w:tc>
          <w:tcPr>
            <w:tcW w:w="8018" w:type="dxa"/>
          </w:tcPr>
          <w:p w14:paraId="77A78309" w14:textId="11F43E9D" w:rsidR="008D583E" w:rsidRPr="00E70E05" w:rsidRDefault="008D583E" w:rsidP="00926DD9">
            <w:pPr>
              <w:spacing w:line="276" w:lineRule="auto"/>
              <w:jc w:val="both"/>
              <w:cnfStyle w:val="000000000000" w:firstRow="0" w:lastRow="0" w:firstColumn="0" w:lastColumn="0" w:oddVBand="0" w:evenVBand="0" w:oddHBand="0" w:evenHBand="0" w:firstRowFirstColumn="0" w:firstRowLastColumn="0" w:lastRowFirstColumn="0" w:lastRowLastColumn="0"/>
            </w:pPr>
            <w:r w:rsidRPr="00E70E05">
              <w:t>Terminated in high school but did not complete the 12</w:t>
            </w:r>
            <w:r w:rsidRPr="00E70E05">
              <w:rPr>
                <w:vertAlign w:val="superscript"/>
              </w:rPr>
              <w:t>th</w:t>
            </w:r>
            <w:r w:rsidRPr="00E70E05">
              <w:t xml:space="preserve"> grade</w:t>
            </w:r>
          </w:p>
        </w:tc>
      </w:tr>
      <w:tr w:rsidR="00A64820" w:rsidRPr="00E70E05" w14:paraId="5C7A247D" w14:textId="77777777" w:rsidTr="00A6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BB40488" w14:textId="77777777" w:rsidR="008D583E" w:rsidRPr="00E70E05" w:rsidRDefault="008D583E" w:rsidP="00926DD9">
            <w:pPr>
              <w:spacing w:line="276" w:lineRule="auto"/>
              <w:jc w:val="both"/>
              <w:rPr>
                <w:b w:val="0"/>
              </w:rPr>
            </w:pPr>
            <w:r w:rsidRPr="00E70E05">
              <w:rPr>
                <w:b w:val="0"/>
              </w:rPr>
              <w:t>HS</w:t>
            </w:r>
          </w:p>
        </w:tc>
        <w:tc>
          <w:tcPr>
            <w:tcW w:w="8018" w:type="dxa"/>
          </w:tcPr>
          <w:p w14:paraId="741ECBB7" w14:textId="0C72E85A" w:rsidR="008D583E" w:rsidRPr="00E70E05" w:rsidRDefault="008D583E" w:rsidP="00926DD9">
            <w:pPr>
              <w:spacing w:line="276" w:lineRule="auto"/>
              <w:jc w:val="both"/>
              <w:cnfStyle w:val="000000100000" w:firstRow="0" w:lastRow="0" w:firstColumn="0" w:lastColumn="0" w:oddVBand="0" w:evenVBand="0" w:oddHBand="1" w:evenHBand="0" w:firstRowFirstColumn="0" w:firstRowLastColumn="0" w:lastRowFirstColumn="0" w:lastRowLastColumn="0"/>
            </w:pPr>
            <w:r w:rsidRPr="00E70E05">
              <w:t>Terminated with a high school degree, and those who went to college but terminated in the first year</w:t>
            </w:r>
          </w:p>
        </w:tc>
      </w:tr>
      <w:tr w:rsidR="00A64820" w:rsidRPr="00E70E05" w14:paraId="03B38D18" w14:textId="77777777" w:rsidTr="00A64820">
        <w:tc>
          <w:tcPr>
            <w:cnfStyle w:val="001000000000" w:firstRow="0" w:lastRow="0" w:firstColumn="1" w:lastColumn="0" w:oddVBand="0" w:evenVBand="0" w:oddHBand="0" w:evenHBand="0" w:firstRowFirstColumn="0" w:firstRowLastColumn="0" w:lastRowFirstColumn="0" w:lastRowLastColumn="0"/>
            <w:tcW w:w="1418" w:type="dxa"/>
          </w:tcPr>
          <w:p w14:paraId="397718D3" w14:textId="20B79671" w:rsidR="008D583E" w:rsidRPr="00E70E05" w:rsidRDefault="008D583E" w:rsidP="00926DD9">
            <w:pPr>
              <w:spacing w:line="276" w:lineRule="auto"/>
              <w:jc w:val="both"/>
              <w:rPr>
                <w:b w:val="0"/>
              </w:rPr>
            </w:pPr>
            <w:r w:rsidRPr="00E70E05">
              <w:rPr>
                <w:b w:val="0"/>
              </w:rPr>
              <w:t>C&lt;4yr</w:t>
            </w:r>
          </w:p>
        </w:tc>
        <w:tc>
          <w:tcPr>
            <w:tcW w:w="8018" w:type="dxa"/>
          </w:tcPr>
          <w:p w14:paraId="2900185E" w14:textId="47CF507A" w:rsidR="008D583E" w:rsidRPr="00E70E05" w:rsidRDefault="001D7C7F" w:rsidP="00926DD9">
            <w:pPr>
              <w:spacing w:line="276" w:lineRule="auto"/>
              <w:jc w:val="both"/>
              <w:cnfStyle w:val="000000000000" w:firstRow="0" w:lastRow="0" w:firstColumn="0" w:lastColumn="0" w:oddVBand="0" w:evenVBand="0" w:oddHBand="0" w:evenHBand="0" w:firstRowFirstColumn="0" w:firstRowLastColumn="0" w:lastRowFirstColumn="0" w:lastRowLastColumn="0"/>
            </w:pPr>
            <w:r w:rsidRPr="00E70E05">
              <w:t>Attended college but did not complete the 4</w:t>
            </w:r>
            <w:r w:rsidRPr="00E70E05">
              <w:rPr>
                <w:vertAlign w:val="superscript"/>
              </w:rPr>
              <w:t>th</w:t>
            </w:r>
            <w:r w:rsidRPr="00E70E05">
              <w:t xml:space="preserve"> year.  Includes associate degrees</w:t>
            </w:r>
          </w:p>
        </w:tc>
      </w:tr>
      <w:tr w:rsidR="00A64820" w:rsidRPr="00E70E05" w14:paraId="240D30B1" w14:textId="77777777" w:rsidTr="00A64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1A1674F" w14:textId="08EDDC7A" w:rsidR="008D583E" w:rsidRPr="00E70E05" w:rsidRDefault="001D7C7F" w:rsidP="00926DD9">
            <w:pPr>
              <w:spacing w:line="276" w:lineRule="auto"/>
              <w:jc w:val="both"/>
              <w:rPr>
                <w:b w:val="0"/>
              </w:rPr>
            </w:pPr>
            <w:r w:rsidRPr="00E70E05">
              <w:rPr>
                <w:b w:val="0"/>
              </w:rPr>
              <w:t>College</w:t>
            </w:r>
          </w:p>
        </w:tc>
        <w:tc>
          <w:tcPr>
            <w:tcW w:w="8018" w:type="dxa"/>
          </w:tcPr>
          <w:p w14:paraId="680507E8" w14:textId="0594DF2D" w:rsidR="008D583E" w:rsidRPr="00E70E05" w:rsidRDefault="001D7C7F" w:rsidP="00926DD9">
            <w:pPr>
              <w:spacing w:line="276" w:lineRule="auto"/>
              <w:jc w:val="both"/>
              <w:cnfStyle w:val="000000100000" w:firstRow="0" w:lastRow="0" w:firstColumn="0" w:lastColumn="0" w:oddVBand="0" w:evenVBand="0" w:oddHBand="1" w:evenHBand="0" w:firstRowFirstColumn="0" w:firstRowLastColumn="0" w:lastRowFirstColumn="0" w:lastRowLastColumn="0"/>
            </w:pPr>
            <w:r w:rsidRPr="00E70E05">
              <w:t>Terminated with a Bachelors’ degree</w:t>
            </w:r>
          </w:p>
        </w:tc>
      </w:tr>
      <w:tr w:rsidR="00A64820" w:rsidRPr="00E70E05" w14:paraId="6BC406AE" w14:textId="77777777" w:rsidTr="00A64820">
        <w:tc>
          <w:tcPr>
            <w:cnfStyle w:val="001000000000" w:firstRow="0" w:lastRow="0" w:firstColumn="1" w:lastColumn="0" w:oddVBand="0" w:evenVBand="0" w:oddHBand="0" w:evenHBand="0" w:firstRowFirstColumn="0" w:firstRowLastColumn="0" w:lastRowFirstColumn="0" w:lastRowLastColumn="0"/>
            <w:tcW w:w="1418" w:type="dxa"/>
          </w:tcPr>
          <w:p w14:paraId="5C7A5A42" w14:textId="43C7EC69" w:rsidR="008D583E" w:rsidRPr="00E70E05" w:rsidRDefault="001D7C7F" w:rsidP="00926DD9">
            <w:pPr>
              <w:spacing w:line="276" w:lineRule="auto"/>
              <w:jc w:val="both"/>
              <w:rPr>
                <w:b w:val="0"/>
              </w:rPr>
            </w:pPr>
            <w:r w:rsidRPr="00E70E05">
              <w:rPr>
                <w:b w:val="0"/>
              </w:rPr>
              <w:t>Adv. Degree</w:t>
            </w:r>
          </w:p>
        </w:tc>
        <w:tc>
          <w:tcPr>
            <w:tcW w:w="8018" w:type="dxa"/>
          </w:tcPr>
          <w:p w14:paraId="5CE58249" w14:textId="7F44F739" w:rsidR="008D583E" w:rsidRPr="00E70E05" w:rsidRDefault="001D7C7F" w:rsidP="00926DD9">
            <w:pPr>
              <w:spacing w:line="276" w:lineRule="auto"/>
              <w:jc w:val="both"/>
              <w:cnfStyle w:val="000000000000" w:firstRow="0" w:lastRow="0" w:firstColumn="0" w:lastColumn="0" w:oddVBand="0" w:evenVBand="0" w:oddHBand="0" w:evenHBand="0" w:firstRowFirstColumn="0" w:firstRowLastColumn="0" w:lastRowFirstColumn="0" w:lastRowLastColumn="0"/>
            </w:pPr>
            <w:r w:rsidRPr="00E70E05">
              <w:t>Completed six or more years of college study</w:t>
            </w:r>
          </w:p>
        </w:tc>
      </w:tr>
    </w:tbl>
    <w:p w14:paraId="6760A869" w14:textId="77777777" w:rsidR="00926DD9" w:rsidRDefault="00926DD9" w:rsidP="00926DD9">
      <w:pPr>
        <w:spacing w:line="480" w:lineRule="auto"/>
        <w:jc w:val="both"/>
      </w:pPr>
    </w:p>
    <w:p w14:paraId="249FC054" w14:textId="04B3235F" w:rsidR="00246D09" w:rsidRPr="00E70E05" w:rsidRDefault="001D7C7F" w:rsidP="00926DD9">
      <w:pPr>
        <w:spacing w:line="480" w:lineRule="auto"/>
        <w:jc w:val="both"/>
      </w:pPr>
      <w:r w:rsidRPr="00E70E05">
        <w:t xml:space="preserve">The </w:t>
      </w:r>
      <w:r w:rsidR="008D583E" w:rsidRPr="00E70E05">
        <w:t xml:space="preserve">methodology </w:t>
      </w:r>
      <w:r w:rsidRPr="00E70E05">
        <w:t>that was used to form these</w:t>
      </w:r>
      <w:r w:rsidR="008D583E" w:rsidRPr="00E70E05">
        <w:t xml:space="preserve"> education groups</w:t>
      </w:r>
      <w:r w:rsidRPr="00E70E05">
        <w:t xml:space="preserve"> is fully described in </w:t>
      </w:r>
      <w:r w:rsidR="009B1A36" w:rsidRPr="00E70E05">
        <w:t>an accompanying document</w:t>
      </w:r>
      <w:r w:rsidR="008D583E" w:rsidRPr="00E70E05">
        <w:t xml:space="preserve">. </w:t>
      </w:r>
    </w:p>
    <w:p w14:paraId="2FE99234" w14:textId="6382AE02" w:rsidR="00504555" w:rsidRPr="00E70E05" w:rsidRDefault="00504555" w:rsidP="007D43F8">
      <w:pPr>
        <w:pStyle w:val="Heading2"/>
        <w:spacing w:line="480" w:lineRule="auto"/>
        <w:jc w:val="both"/>
        <w:rPr>
          <w:rFonts w:ascii="Times New Roman" w:hAnsi="Times New Roman" w:cs="Times New Roman"/>
        </w:rPr>
      </w:pPr>
      <w:r w:rsidRPr="00E70E05">
        <w:rPr>
          <w:rFonts w:ascii="Times New Roman" w:hAnsi="Times New Roman" w:cs="Times New Roman"/>
        </w:rPr>
        <w:t>1980 and 2016</w:t>
      </w:r>
      <w:r w:rsidR="00362E94" w:rsidRPr="00E70E05">
        <w:rPr>
          <w:rFonts w:ascii="Times New Roman" w:hAnsi="Times New Roman" w:cs="Times New Roman"/>
        </w:rPr>
        <w:t xml:space="preserve"> are similarly positioned in the business cycle</w:t>
      </w:r>
    </w:p>
    <w:p w14:paraId="7D6978A7" w14:textId="4EE9300B" w:rsidR="00504555" w:rsidRPr="00E70E05" w:rsidRDefault="00504555" w:rsidP="00926DD9">
      <w:pPr>
        <w:spacing w:line="480" w:lineRule="auto"/>
        <w:ind w:firstLine="720"/>
        <w:jc w:val="both"/>
      </w:pPr>
      <w:r w:rsidRPr="00E70E05">
        <w:t>We are going to be comparing the ACS 1980 and 2016 data</w:t>
      </w:r>
      <w:r w:rsidR="00ED0702" w:rsidRPr="00E70E05">
        <w:t>,</w:t>
      </w:r>
      <w:r w:rsidRPr="00E70E05">
        <w:t xml:space="preserve"> contrasting the relationship between income and effort.  Effort is captured by usual weekly hours and weeks worked</w:t>
      </w:r>
      <w:r w:rsidR="00BA7873" w:rsidRPr="00E70E05">
        <w:t xml:space="preserve"> in the year</w:t>
      </w:r>
      <w:r w:rsidRPr="00E70E05">
        <w:t xml:space="preserve">.  Both of these are affected by recessions and it is therefore important that the data sets we use come from periods which are similarly positioned in the business cycle. </w:t>
      </w:r>
      <w:r w:rsidR="00ED0702" w:rsidRPr="00E70E05">
        <w:t xml:space="preserve">The 1980 ACS survey </w:t>
      </w:r>
      <w:r w:rsidR="009B1A36" w:rsidRPr="00E70E05">
        <w:t xml:space="preserve">actually </w:t>
      </w:r>
      <w:r w:rsidR="00ED0702" w:rsidRPr="00E70E05">
        <w:t>ask</w:t>
      </w:r>
      <w:r w:rsidR="00BA7873" w:rsidRPr="00E70E05">
        <w:t xml:space="preserve">ed </w:t>
      </w:r>
      <w:r w:rsidR="00ED0702" w:rsidRPr="00E70E05">
        <w:t xml:space="preserve">respondents about the previous calendar year, 1979.  The 2016 ACS </w:t>
      </w:r>
      <w:r w:rsidR="00BA7873" w:rsidRPr="00E70E05">
        <w:t>was</w:t>
      </w:r>
      <w:r w:rsidR="00ED0702" w:rsidRPr="00E70E05">
        <w:t xml:space="preserve"> conducted each month of </w:t>
      </w:r>
      <w:r w:rsidR="00BA7873" w:rsidRPr="00E70E05">
        <w:t>2016</w:t>
      </w:r>
      <w:r w:rsidR="00ED0702" w:rsidRPr="00E70E05">
        <w:t xml:space="preserve"> and ask</w:t>
      </w:r>
      <w:r w:rsidR="00BA7873" w:rsidRPr="00E70E05">
        <w:t>ed</w:t>
      </w:r>
      <w:r w:rsidR="00ED0702" w:rsidRPr="00E70E05">
        <w:t xml:space="preserve"> respondents about the year that ended when the interview was conducted.  A survey conducted on January 1 of 2016 </w:t>
      </w:r>
      <w:r w:rsidR="00BA7873" w:rsidRPr="00E70E05">
        <w:t xml:space="preserve">would </w:t>
      </w:r>
      <w:r w:rsidR="00ED0702" w:rsidRPr="00E70E05">
        <w:t xml:space="preserve">refers to all of 2015, and each subsequent date </w:t>
      </w:r>
      <w:r w:rsidR="00BA7873" w:rsidRPr="00E70E05">
        <w:t xml:space="preserve">in 2016 </w:t>
      </w:r>
      <w:r w:rsidR="00ED0702" w:rsidRPr="00E70E05">
        <w:t>the survey covers some of 2016 and some of 2015.  This creates a triangle of inclusion with the peak at January 1, 2016 which is included in all responses and low</w:t>
      </w:r>
      <w:r w:rsidR="00982AB0" w:rsidRPr="00E70E05">
        <w:t xml:space="preserve"> </w:t>
      </w:r>
      <w:r w:rsidR="00ED0702" w:rsidRPr="00E70E05">
        <w:t xml:space="preserve">points at </w:t>
      </w:r>
      <w:r w:rsidR="00ED0702" w:rsidRPr="00E70E05">
        <w:lastRenderedPageBreak/>
        <w:t xml:space="preserve">January 1, 2015 and December 31, 2016.  </w:t>
      </w:r>
      <w:r w:rsidR="00982AB0" w:rsidRPr="00E70E05">
        <w:t>Because of the seasonal variation in weekly hours in construction and leisure and hospitality this would be a big problem for our work if some months are overrepresented but in fact this survey design represents every month equally.  For example, the overrepresentation of January 2016 is offset by the underrepresentation of January 2015.</w:t>
      </w:r>
    </w:p>
    <w:p w14:paraId="14DADC3E" w14:textId="52ADA5EB" w:rsidR="00CD2D8B" w:rsidRPr="00E70E05" w:rsidRDefault="000E5754" w:rsidP="00926DD9">
      <w:pPr>
        <w:spacing w:line="480" w:lineRule="auto"/>
        <w:ind w:firstLine="720"/>
        <w:jc w:val="both"/>
      </w:pPr>
      <w:r w:rsidRPr="00E70E05">
        <w:rPr>
          <w:b/>
        </w:rPr>
        <w:fldChar w:fldCharType="begin"/>
      </w:r>
      <w:r w:rsidRPr="00E70E05">
        <w:rPr>
          <w:b/>
        </w:rPr>
        <w:instrText xml:space="preserve"> REF _Ref20753544 \h  \* MERGEFORMAT </w:instrText>
      </w:r>
      <w:r w:rsidRPr="00E70E05">
        <w:rPr>
          <w:b/>
        </w:rPr>
      </w:r>
      <w:r w:rsidRPr="00E70E05">
        <w:rPr>
          <w:b/>
        </w:rPr>
        <w:fldChar w:fldCharType="separate"/>
      </w:r>
      <w:r w:rsidR="000A2323" w:rsidRPr="00E70E05">
        <w:rPr>
          <w:b/>
        </w:rPr>
        <w:t xml:space="preserve">Figure </w:t>
      </w:r>
      <w:r w:rsidR="000A2323" w:rsidRPr="00E70E05">
        <w:rPr>
          <w:b/>
          <w:noProof/>
        </w:rPr>
        <w:t>7</w:t>
      </w:r>
      <w:r w:rsidRPr="00E70E05">
        <w:rPr>
          <w:b/>
        </w:rPr>
        <w:fldChar w:fldCharType="end"/>
      </w:r>
      <w:r w:rsidRPr="00E70E05">
        <w:t xml:space="preserve"> </w:t>
      </w:r>
      <w:r w:rsidR="00CD2D8B" w:rsidRPr="00E70E05">
        <w:t xml:space="preserve">illustrates the unemployment rate and the labor force participation rate </w:t>
      </w:r>
      <w:r w:rsidR="00863E4C" w:rsidRPr="00E70E05">
        <w:t xml:space="preserve">including </w:t>
      </w:r>
      <w:r w:rsidR="00CD2D8B" w:rsidRPr="00E70E05">
        <w:t>red bars representing recessions and blue bars representing the two sample period</w:t>
      </w:r>
      <w:r w:rsidR="00863E4C" w:rsidRPr="00E70E05">
        <w:t>s</w:t>
      </w:r>
      <w:r w:rsidR="00CD2D8B" w:rsidRPr="00E70E05">
        <w:t xml:space="preserve">.  The 1980 ACS survey was conducted during the recession of 1980 but both 1979 and 2015/16 were late in expansions and had comparable unemployment rates and comparable labor force participation.  </w:t>
      </w:r>
      <w:r w:rsidR="00863E4C" w:rsidRPr="00E70E05">
        <w:t>This does not completely eliminate concerns about business cycle effects on our conclusions from these data, but it does reduce the concerns.</w:t>
      </w:r>
    </w:p>
    <w:p w14:paraId="1158AD37" w14:textId="35D04813" w:rsidR="003834D6" w:rsidRDefault="003834D6" w:rsidP="007D43F8">
      <w:pPr>
        <w:spacing w:line="480" w:lineRule="auto"/>
        <w:jc w:val="both"/>
      </w:pPr>
      <w:r>
        <w:t>FIGURE 7 ABOUT HERE</w:t>
      </w:r>
    </w:p>
    <w:p w14:paraId="41B9831C" w14:textId="0ECB7F91" w:rsidR="00517602" w:rsidRPr="00E70E05" w:rsidRDefault="00517602" w:rsidP="007D43F8">
      <w:pPr>
        <w:pStyle w:val="Heading2"/>
        <w:spacing w:line="480" w:lineRule="auto"/>
        <w:jc w:val="both"/>
        <w:rPr>
          <w:rFonts w:ascii="Times New Roman" w:hAnsi="Times New Roman" w:cs="Times New Roman"/>
        </w:rPr>
      </w:pPr>
      <w:r w:rsidRPr="00E70E05">
        <w:rPr>
          <w:rFonts w:ascii="Times New Roman" w:hAnsi="Times New Roman" w:cs="Times New Roman"/>
        </w:rPr>
        <w:t>Annual Earnings</w:t>
      </w:r>
      <w:r w:rsidR="005B326D" w:rsidRPr="00E70E05">
        <w:rPr>
          <w:rFonts w:ascii="Times New Roman" w:hAnsi="Times New Roman" w:cs="Times New Roman"/>
        </w:rPr>
        <w:t xml:space="preserve">: The </w:t>
      </w:r>
      <w:r w:rsidR="00B50B8F" w:rsidRPr="00E70E05">
        <w:rPr>
          <w:rFonts w:ascii="Times New Roman" w:hAnsi="Times New Roman" w:cs="Times New Roman"/>
        </w:rPr>
        <w:t>r</w:t>
      </w:r>
      <w:r w:rsidR="005B326D" w:rsidRPr="00E70E05">
        <w:rPr>
          <w:rFonts w:ascii="Times New Roman" w:hAnsi="Times New Roman" w:cs="Times New Roman"/>
        </w:rPr>
        <w:t xml:space="preserve">ich </w:t>
      </w:r>
      <w:r w:rsidR="00B50B8F" w:rsidRPr="00E70E05">
        <w:rPr>
          <w:rFonts w:ascii="Times New Roman" w:hAnsi="Times New Roman" w:cs="Times New Roman"/>
        </w:rPr>
        <w:t>g</w:t>
      </w:r>
      <w:r w:rsidR="005B326D" w:rsidRPr="00E70E05">
        <w:rPr>
          <w:rFonts w:ascii="Times New Roman" w:hAnsi="Times New Roman" w:cs="Times New Roman"/>
        </w:rPr>
        <w:t xml:space="preserve">et </w:t>
      </w:r>
      <w:r w:rsidR="00B50B8F" w:rsidRPr="00E70E05">
        <w:rPr>
          <w:rFonts w:ascii="Times New Roman" w:hAnsi="Times New Roman" w:cs="Times New Roman"/>
        </w:rPr>
        <w:t>r</w:t>
      </w:r>
      <w:r w:rsidR="005B326D" w:rsidRPr="00E70E05">
        <w:rPr>
          <w:rFonts w:ascii="Times New Roman" w:hAnsi="Times New Roman" w:cs="Times New Roman"/>
        </w:rPr>
        <w:t>icher; the poor get poorer</w:t>
      </w:r>
    </w:p>
    <w:p w14:paraId="4EA84086" w14:textId="79062ADE" w:rsidR="00C1651E" w:rsidRPr="00E70E05" w:rsidRDefault="00D07CF9" w:rsidP="00926DD9">
      <w:pPr>
        <w:spacing w:line="480" w:lineRule="auto"/>
        <w:ind w:firstLine="720"/>
        <w:jc w:val="both"/>
      </w:pPr>
      <w:r w:rsidRPr="00E70E05">
        <w:rPr>
          <w:b/>
        </w:rPr>
        <w:fldChar w:fldCharType="begin"/>
      </w:r>
      <w:r w:rsidRPr="00E70E05">
        <w:rPr>
          <w:b/>
        </w:rPr>
        <w:instrText xml:space="preserve"> REF _Ref3811770 \h  \* MERGEFORMAT </w:instrText>
      </w:r>
      <w:r w:rsidRPr="00E70E05">
        <w:rPr>
          <w:b/>
        </w:rPr>
      </w:r>
      <w:r w:rsidRPr="00E70E05">
        <w:rPr>
          <w:b/>
        </w:rPr>
        <w:fldChar w:fldCharType="separate"/>
      </w:r>
      <w:r w:rsidR="000A2323" w:rsidRPr="00E70E05">
        <w:rPr>
          <w:b/>
        </w:rPr>
        <w:t xml:space="preserve">Table </w:t>
      </w:r>
      <w:r w:rsidR="000A2323" w:rsidRPr="00E70E05">
        <w:rPr>
          <w:b/>
          <w:noProof/>
        </w:rPr>
        <w:t>1</w:t>
      </w:r>
      <w:r w:rsidRPr="00E70E05">
        <w:rPr>
          <w:b/>
        </w:rPr>
        <w:fldChar w:fldCharType="end"/>
      </w:r>
      <w:r w:rsidRPr="00E70E05">
        <w:t xml:space="preserve"> reports the average annual real labor income</w:t>
      </w:r>
      <w:r w:rsidR="000B2B3F" w:rsidRPr="00E70E05">
        <w:rPr>
          <w:rStyle w:val="FootnoteReference"/>
        </w:rPr>
        <w:footnoteReference w:id="6"/>
      </w:r>
      <w:r w:rsidRPr="00E70E05">
        <w:t xml:space="preserve"> by level of education in 1980 and 2016 for </w:t>
      </w:r>
      <w:r w:rsidR="005B326D" w:rsidRPr="00E70E05">
        <w:t xml:space="preserve">our </w:t>
      </w:r>
      <w:r w:rsidRPr="00E70E05">
        <w:t>six education levels. The 1980 real income in 2016 dollars was constructed by multiplying the 1980 dollars by 6, which is the ratio of the CPI in 2016 divided by the CPI in 1979.</w:t>
      </w:r>
      <w:r w:rsidR="004A38E5" w:rsidRPr="00E70E05">
        <w:t xml:space="preserve">  </w:t>
      </w:r>
      <w:r w:rsidR="00BA7873" w:rsidRPr="00E70E05">
        <w:t xml:space="preserve">Here and in subsequent </w:t>
      </w:r>
      <w:r w:rsidR="00EE774A" w:rsidRPr="00E70E05">
        <w:t>displays we</w:t>
      </w:r>
      <w:r w:rsidR="00BA7873" w:rsidRPr="00E70E05">
        <w:t xml:space="preserve"> </w:t>
      </w:r>
      <w:r w:rsidR="009B1A36" w:rsidRPr="00E70E05">
        <w:t>include only ACS respondent who</w:t>
      </w:r>
      <w:r w:rsidR="00BA7873" w:rsidRPr="00E70E05">
        <w:t xml:space="preserve"> have zero self-employment income, positive </w:t>
      </w:r>
      <w:r w:rsidR="009B1A36" w:rsidRPr="00E70E05">
        <w:t xml:space="preserve">weekly </w:t>
      </w:r>
      <w:r w:rsidR="00BA7873" w:rsidRPr="00E70E05">
        <w:t>hours and positive incomes.</w:t>
      </w:r>
    </w:p>
    <w:p w14:paraId="239A2418" w14:textId="53009ED2" w:rsidR="003920A2" w:rsidRPr="00E70E05" w:rsidRDefault="00481DA1" w:rsidP="00926DD9">
      <w:pPr>
        <w:spacing w:line="480" w:lineRule="auto"/>
        <w:ind w:firstLine="720"/>
        <w:jc w:val="both"/>
      </w:pPr>
      <w:r w:rsidRPr="00E70E05">
        <w:t xml:space="preserve">Per the data in </w:t>
      </w:r>
      <w:r w:rsidRPr="00E70E05">
        <w:fldChar w:fldCharType="begin"/>
      </w:r>
      <w:r w:rsidRPr="00E70E05">
        <w:instrText xml:space="preserve"> REF _Ref3811770 \h  \* MERGEFORMAT </w:instrText>
      </w:r>
      <w:r w:rsidRPr="00E70E05">
        <w:fldChar w:fldCharType="separate"/>
      </w:r>
      <w:r w:rsidR="000A2323" w:rsidRPr="00E70E05">
        <w:t>Table 1</w:t>
      </w:r>
      <w:r w:rsidRPr="00E70E05">
        <w:fldChar w:fldCharType="end"/>
      </w:r>
      <w:r w:rsidRPr="00E70E05">
        <w:t xml:space="preserve"> t</w:t>
      </w:r>
      <w:r w:rsidR="00900294" w:rsidRPr="00E70E05">
        <w:t xml:space="preserve">he average real annual incomes fell </w:t>
      </w:r>
      <w:r w:rsidR="001F237A" w:rsidRPr="00E70E05">
        <w:t xml:space="preserve">between </w:t>
      </w:r>
      <w:r w:rsidR="00270A59" w:rsidRPr="00E70E05">
        <w:t>1980 and 2016</w:t>
      </w:r>
      <w:r w:rsidR="001F237A" w:rsidRPr="00E70E05">
        <w:t xml:space="preserve"> </w:t>
      </w:r>
      <w:r w:rsidR="00900294" w:rsidRPr="00E70E05">
        <w:t xml:space="preserve">in </w:t>
      </w:r>
      <w:r w:rsidR="00E61C93" w:rsidRPr="00E70E05">
        <w:t xml:space="preserve">the </w:t>
      </w:r>
      <w:r w:rsidR="00386A2C" w:rsidRPr="00E70E05">
        <w:t>low</w:t>
      </w:r>
      <w:r w:rsidR="00E61C93" w:rsidRPr="00E70E05">
        <w:t xml:space="preserve">est four </w:t>
      </w:r>
      <w:r w:rsidR="00F37E04" w:rsidRPr="00E70E05">
        <w:t xml:space="preserve">education </w:t>
      </w:r>
      <w:r w:rsidR="00E61C93" w:rsidRPr="00E70E05">
        <w:t>categories</w:t>
      </w:r>
      <w:r w:rsidR="00900294" w:rsidRPr="00E70E05">
        <w:t xml:space="preserve"> but rose in the two highest levels, with the worst </w:t>
      </w:r>
      <w:r w:rsidR="003920A2" w:rsidRPr="00E70E05">
        <w:t xml:space="preserve">negative </w:t>
      </w:r>
      <w:r w:rsidR="00900294" w:rsidRPr="00E70E05">
        <w:t>outcome</w:t>
      </w:r>
      <w:r w:rsidR="00242148" w:rsidRPr="00E70E05">
        <w:t xml:space="preserve"> </w:t>
      </w:r>
      <w:r w:rsidR="008E376F" w:rsidRPr="00E70E05">
        <w:t>(-3</w:t>
      </w:r>
      <w:r w:rsidR="00A95EC7" w:rsidRPr="00E70E05">
        <w:t>1</w:t>
      </w:r>
      <w:r w:rsidR="008E376F" w:rsidRPr="00E70E05">
        <w:t xml:space="preserve">%) </w:t>
      </w:r>
      <w:r w:rsidR="00900294" w:rsidRPr="00E70E05">
        <w:t xml:space="preserve"> at the G9-11 level and the best </w:t>
      </w:r>
      <w:r w:rsidR="003920A2" w:rsidRPr="00E70E05">
        <w:t>positive</w:t>
      </w:r>
      <w:r w:rsidR="00A95EC7" w:rsidRPr="00E70E05">
        <w:t xml:space="preserve"> (+41</w:t>
      </w:r>
      <w:r w:rsidR="008E376F" w:rsidRPr="00E70E05">
        <w:t xml:space="preserve">%) </w:t>
      </w:r>
      <w:r w:rsidR="003920A2" w:rsidRPr="00E70E05">
        <w:t xml:space="preserve"> </w:t>
      </w:r>
      <w:r w:rsidR="00900294" w:rsidRPr="00E70E05">
        <w:t xml:space="preserve">at the </w:t>
      </w:r>
      <w:r w:rsidR="003920A2" w:rsidRPr="00E70E05">
        <w:t xml:space="preserve">Advanced Degree level. </w:t>
      </w:r>
      <w:r w:rsidR="003B7BD9" w:rsidRPr="00E70E05">
        <w:t xml:space="preserve">Columns </w:t>
      </w:r>
      <w:r w:rsidR="00A95EC7" w:rsidRPr="00E70E05">
        <w:t>5</w:t>
      </w:r>
      <w:r w:rsidR="003B7BD9" w:rsidRPr="00E70E05">
        <w:t xml:space="preserve"> and </w:t>
      </w:r>
      <w:r w:rsidR="00A95EC7" w:rsidRPr="00E70E05">
        <w:t>6</w:t>
      </w:r>
      <w:r w:rsidR="003B7BD9" w:rsidRPr="00E70E05">
        <w:t xml:space="preserve"> in the table report the 1980 and 2016 average real earnings </w:t>
      </w:r>
      <w:r w:rsidR="00A95EC7" w:rsidRPr="00E70E05">
        <w:t>relative to</w:t>
      </w:r>
      <w:r w:rsidR="003B7BD9" w:rsidRPr="00E70E05">
        <w:t xml:space="preserve"> the </w:t>
      </w:r>
      <w:r w:rsidR="0057478D" w:rsidRPr="00E70E05">
        <w:t>HS</w:t>
      </w:r>
      <w:r w:rsidR="003B7BD9" w:rsidRPr="00E70E05">
        <w:t xml:space="preserve"> averages</w:t>
      </w:r>
      <w:r w:rsidR="00DC217B" w:rsidRPr="00E70E05">
        <w:t xml:space="preserve">, </w:t>
      </w:r>
      <w:r w:rsidR="00DC217B" w:rsidRPr="00E70E05">
        <w:lastRenderedPageBreak/>
        <w:t>which is designed to highlight the growing inequality</w:t>
      </w:r>
      <w:r w:rsidR="003B7BD9" w:rsidRPr="00E70E05">
        <w:t>.</w:t>
      </w:r>
      <w:r w:rsidR="00B16672" w:rsidRPr="00E70E05">
        <w:rPr>
          <w:rStyle w:val="FootnoteReference"/>
        </w:rPr>
        <w:footnoteReference w:id="7"/>
      </w:r>
      <w:r w:rsidR="003B7BD9" w:rsidRPr="00E70E05">
        <w:t xml:space="preserve"> </w:t>
      </w:r>
      <w:r w:rsidR="00DC217B" w:rsidRPr="00E70E05">
        <w:t xml:space="preserve">Average annual earnings </w:t>
      </w:r>
      <w:r w:rsidR="00A95EC7" w:rsidRPr="00E70E05">
        <w:t>of those with advanced degrees was</w:t>
      </w:r>
      <w:r w:rsidR="00DC217B" w:rsidRPr="00E70E05">
        <w:t xml:space="preserve"> 1.79 times high school</w:t>
      </w:r>
      <w:r w:rsidR="00A95EC7" w:rsidRPr="00E70E05">
        <w:t xml:space="preserve"> in 1980 and 2.84 times in 2016, a sixty percent increase.  </w:t>
      </w:r>
    </w:p>
    <w:p w14:paraId="030C79C6" w14:textId="13B549FC" w:rsidR="00033BF8" w:rsidRPr="00E70E05" w:rsidRDefault="00033BF8" w:rsidP="00926DD9">
      <w:pPr>
        <w:spacing w:line="480" w:lineRule="auto"/>
        <w:ind w:firstLine="720"/>
        <w:jc w:val="both"/>
      </w:pPr>
      <w:r w:rsidRPr="00E70E05">
        <w:fldChar w:fldCharType="begin"/>
      </w:r>
      <w:r w:rsidRPr="00E70E05">
        <w:instrText xml:space="preserve"> REF _Ref3811770 \h </w:instrText>
      </w:r>
      <w:r w:rsidR="00D62AFE" w:rsidRPr="00E70E05">
        <w:instrText xml:space="preserve"> \* MERGEFORMAT </w:instrText>
      </w:r>
      <w:r w:rsidRPr="00E70E05">
        <w:fldChar w:fldCharType="separate"/>
      </w:r>
      <w:r w:rsidR="000A2323" w:rsidRPr="00E70E05">
        <w:t xml:space="preserve">Table </w:t>
      </w:r>
      <w:r w:rsidR="000A2323" w:rsidRPr="00E70E05">
        <w:rPr>
          <w:noProof/>
        </w:rPr>
        <w:t>1</w:t>
      </w:r>
      <w:r w:rsidRPr="00E70E05">
        <w:fldChar w:fldCharType="end"/>
      </w:r>
      <w:r w:rsidRPr="00E70E05">
        <w:t xml:space="preserve"> </w:t>
      </w:r>
      <w:r w:rsidR="009B1A36" w:rsidRPr="00E70E05">
        <w:t xml:space="preserve">also </w:t>
      </w:r>
      <w:r w:rsidRPr="00E70E05">
        <w:t>report</w:t>
      </w:r>
      <w:r w:rsidR="009B1A36" w:rsidRPr="00E70E05">
        <w:t>s</w:t>
      </w:r>
      <w:r w:rsidRPr="00E70E05">
        <w:t xml:space="preserve"> measures of income inequality </w:t>
      </w:r>
      <w:r w:rsidRPr="00E70E05">
        <w:rPr>
          <w:i/>
        </w:rPr>
        <w:t xml:space="preserve">within </w:t>
      </w:r>
      <w:r w:rsidRPr="00E70E05">
        <w:t>the education groups – the 90:10 income ratios. The 90:10 ratio has increased for every education level except for the lowest level of education, and is large for all but enormous (4</w:t>
      </w:r>
      <w:r w:rsidR="00523C62" w:rsidRPr="00E70E05">
        <w:t>4</w:t>
      </w:r>
      <w:r w:rsidRPr="00E70E05">
        <w:t xml:space="preserve">:1) for the high school dropouts (G9-11) in 2016. The other high values of the 2016 90:10 ratios are 15:1 in the case of some college and 13:1 for the HS graduates. </w:t>
      </w:r>
    </w:p>
    <w:p w14:paraId="53FB16F8" w14:textId="6E41795A" w:rsidR="00A42F0A" w:rsidRDefault="00A42F0A" w:rsidP="007D43F8">
      <w:pPr>
        <w:spacing w:line="480" w:lineRule="auto"/>
        <w:jc w:val="both"/>
      </w:pPr>
      <w:r>
        <w:t>TABLE 1 ABOUT HERE</w:t>
      </w:r>
    </w:p>
    <w:p w14:paraId="178679B5" w14:textId="149EF68D" w:rsidR="00DD70EB" w:rsidRPr="001E7511" w:rsidRDefault="002F0418" w:rsidP="007D43F8">
      <w:pPr>
        <w:pStyle w:val="Heading3"/>
        <w:spacing w:line="480" w:lineRule="auto"/>
        <w:jc w:val="both"/>
        <w:rPr>
          <w:rFonts w:ascii="Times New Roman" w:hAnsi="Times New Roman" w:cs="Times New Roman"/>
          <w:sz w:val="26"/>
          <w:szCs w:val="26"/>
        </w:rPr>
      </w:pPr>
      <w:r w:rsidRPr="001E7511">
        <w:rPr>
          <w:rFonts w:ascii="Times New Roman" w:hAnsi="Times New Roman" w:cs="Times New Roman"/>
          <w:sz w:val="26"/>
          <w:szCs w:val="26"/>
        </w:rPr>
        <w:t xml:space="preserve"> Inequality is a lot less for full-time workers</w:t>
      </w:r>
    </w:p>
    <w:p w14:paraId="0E16B4AA" w14:textId="408328FF" w:rsidR="00D7461C" w:rsidRPr="00E70E05" w:rsidRDefault="00D7461C" w:rsidP="00926DD9">
      <w:pPr>
        <w:spacing w:line="480" w:lineRule="auto"/>
        <w:ind w:firstLine="720"/>
        <w:jc w:val="both"/>
      </w:pPr>
      <w:r w:rsidRPr="00E70E05">
        <w:t xml:space="preserve">Income inequality that comes from differences in weeks per year worked and/or differences in hours per week raises different concerns than income inequality that comes from differences in hourly earnings. </w:t>
      </w:r>
      <w:r w:rsidR="003900A4" w:rsidRPr="00E70E05">
        <w:t xml:space="preserve"> Annual hours may be an individual choice or something forced on the individual by circumstances, for example, health problems for the individual or someone in the same family?  </w:t>
      </w:r>
      <w:r w:rsidRPr="00E70E05">
        <w:t xml:space="preserve">This may be especially a concern for the p10 values of HS dropouts (G9-11), since the left-tail of the </w:t>
      </w:r>
      <w:r w:rsidR="002E6F8B" w:rsidRPr="00E70E05">
        <w:t xml:space="preserve">HS </w:t>
      </w:r>
      <w:r w:rsidRPr="00E70E05">
        <w:t xml:space="preserve">income distribution may be comprised of part-year, part-time workers, not workers with abnormally low hourly earnings. </w:t>
      </w:r>
    </w:p>
    <w:p w14:paraId="2ED89D7A" w14:textId="30472A93" w:rsidR="002A3240" w:rsidRPr="00E70E05" w:rsidRDefault="009C341E" w:rsidP="00926DD9">
      <w:pPr>
        <w:spacing w:line="480" w:lineRule="auto"/>
        <w:ind w:firstLine="720"/>
        <w:jc w:val="both"/>
      </w:pPr>
      <w:r w:rsidRPr="00E70E05">
        <w:fldChar w:fldCharType="begin"/>
      </w:r>
      <w:r w:rsidRPr="00E70E05">
        <w:instrText xml:space="preserve"> REF _Ref14702515 \h  \* MERGEFORMAT </w:instrText>
      </w:r>
      <w:r w:rsidRPr="00E70E05">
        <w:fldChar w:fldCharType="separate"/>
      </w:r>
      <w:r w:rsidRPr="00E70E05">
        <w:t xml:space="preserve">Table </w:t>
      </w:r>
      <w:r w:rsidRPr="00E70E05">
        <w:rPr>
          <w:noProof/>
        </w:rPr>
        <w:t>2</w:t>
      </w:r>
      <w:r w:rsidRPr="00E70E05">
        <w:fldChar w:fldCharType="end"/>
      </w:r>
      <w:r w:rsidRPr="00E70E05">
        <w:t xml:space="preserve"> </w:t>
      </w:r>
      <w:r w:rsidR="008558D1" w:rsidRPr="00E70E05">
        <w:rPr>
          <w:b/>
        </w:rPr>
        <w:t>r</w:t>
      </w:r>
      <w:r w:rsidR="008558D1" w:rsidRPr="00E70E05">
        <w:t xml:space="preserve">eports the </w:t>
      </w:r>
      <w:r w:rsidR="003900A4" w:rsidRPr="00E70E05">
        <w:t>income data</w:t>
      </w:r>
      <w:r w:rsidR="008558D1" w:rsidRPr="00E70E05">
        <w:t xml:space="preserve"> for full-time workers who reported usual weekly hours equal to 40 hours and weeks worked in the year in the highest interval</w:t>
      </w:r>
      <w:r w:rsidR="00BB5312" w:rsidRPr="00E70E05">
        <w:t xml:space="preserve"> (50 to 52 weeks worked)</w:t>
      </w:r>
      <w:r w:rsidR="008558D1" w:rsidRPr="00E70E05">
        <w:t xml:space="preserve"> with median weeks =52.  This table is intended to set the stage for </w:t>
      </w:r>
      <w:r w:rsidR="002A3240" w:rsidRPr="00E70E05">
        <w:t xml:space="preserve">the </w:t>
      </w:r>
      <w:r w:rsidR="008558D1" w:rsidRPr="00E70E05">
        <w:t xml:space="preserve">discussion </w:t>
      </w:r>
      <w:r w:rsidR="002A3240" w:rsidRPr="00E70E05">
        <w:t xml:space="preserve">to come </w:t>
      </w:r>
      <w:r w:rsidR="008558D1" w:rsidRPr="00E70E05">
        <w:t xml:space="preserve">of the </w:t>
      </w:r>
      <w:r w:rsidR="008558D1" w:rsidRPr="00E70E05">
        <w:lastRenderedPageBreak/>
        <w:t xml:space="preserve">impact of effort levels on income and income inequality. Here we have controlled for effort level by restricting to fulltime workers. </w:t>
      </w:r>
      <w:r w:rsidR="002A3240" w:rsidRPr="00E70E05">
        <w:t xml:space="preserve"> </w:t>
      </w:r>
    </w:p>
    <w:p w14:paraId="46C98DBA" w14:textId="66D15BDE" w:rsidR="002A3240" w:rsidRPr="00E70E05" w:rsidRDefault="00A42F0A" w:rsidP="007D43F8">
      <w:pPr>
        <w:spacing w:line="480" w:lineRule="auto"/>
        <w:jc w:val="both"/>
      </w:pPr>
      <w:r>
        <w:t>TABLE 2 ABOUT HERE</w:t>
      </w:r>
    </w:p>
    <w:p w14:paraId="6CABE86D" w14:textId="5123DCAF" w:rsidR="008558D1" w:rsidRPr="00E70E05" w:rsidRDefault="002A3240" w:rsidP="00926DD9">
      <w:pPr>
        <w:spacing w:line="480" w:lineRule="auto"/>
        <w:ind w:firstLine="720"/>
        <w:jc w:val="both"/>
      </w:pPr>
      <w:r w:rsidRPr="00E70E05">
        <w:t xml:space="preserve">Many of the inequality numbers for full-time employees in </w:t>
      </w:r>
      <w:r w:rsidR="009C341E" w:rsidRPr="00E70E05">
        <w:fldChar w:fldCharType="begin"/>
      </w:r>
      <w:r w:rsidR="009C341E" w:rsidRPr="00E70E05">
        <w:instrText xml:space="preserve"> REF _Ref14702515 \h  \* MERGEFORMAT </w:instrText>
      </w:r>
      <w:r w:rsidR="009C341E" w:rsidRPr="00E70E05">
        <w:fldChar w:fldCharType="separate"/>
      </w:r>
      <w:r w:rsidR="009C341E" w:rsidRPr="00E70E05">
        <w:t xml:space="preserve">Table </w:t>
      </w:r>
      <w:r w:rsidR="009C341E" w:rsidRPr="00E70E05">
        <w:rPr>
          <w:noProof/>
        </w:rPr>
        <w:t>2</w:t>
      </w:r>
      <w:r w:rsidR="009C341E" w:rsidRPr="00E70E05">
        <w:fldChar w:fldCharType="end"/>
      </w:r>
      <w:r w:rsidR="009C341E" w:rsidRPr="00E70E05">
        <w:t xml:space="preserve"> </w:t>
      </w:r>
      <w:r w:rsidRPr="00E70E05">
        <w:t xml:space="preserve"> are considerably lower than the same figures for all workers in </w:t>
      </w:r>
      <w:r w:rsidRPr="00E70E05">
        <w:fldChar w:fldCharType="begin"/>
      </w:r>
      <w:r w:rsidRPr="00E70E05">
        <w:instrText xml:space="preserve"> REF _Ref3811770 \h  \* MERGEFORMAT </w:instrText>
      </w:r>
      <w:r w:rsidRPr="00E70E05">
        <w:fldChar w:fldCharType="separate"/>
      </w:r>
      <w:r w:rsidR="000A2323" w:rsidRPr="00E70E05">
        <w:t>Table 1</w:t>
      </w:r>
      <w:r w:rsidRPr="00E70E05">
        <w:fldChar w:fldCharType="end"/>
      </w:r>
      <w:r w:rsidRPr="00E70E05">
        <w:t xml:space="preserve">. For example, the ratio of Advanced to HS degree for the full population grew by 60% </w:t>
      </w:r>
      <w:r w:rsidR="003900A4" w:rsidRPr="00E70E05">
        <w:t xml:space="preserve">from 1980 to 2016 </w:t>
      </w:r>
      <w:r w:rsidRPr="00E70E05">
        <w:t xml:space="preserve">but grew only by 34% for full time workers. For the complete set of workers with advanced degrees average incomes grew by 41% but for those full time the </w:t>
      </w:r>
      <w:r w:rsidR="001337D7" w:rsidRPr="00E70E05">
        <w:t>increase</w:t>
      </w:r>
      <w:r w:rsidRPr="00E70E05">
        <w:t xml:space="preserve"> was only 18%</w:t>
      </w:r>
      <w:r w:rsidR="001337D7" w:rsidRPr="00E70E05">
        <w:t xml:space="preserve">.  The 90:10 ratios for all workers range from 7.4 to 44.0, but for the </w:t>
      </w:r>
      <w:r w:rsidR="00E97C4E" w:rsidRPr="00E70E05">
        <w:t>full-time</w:t>
      </w:r>
      <w:r w:rsidR="001337D7" w:rsidRPr="00E70E05">
        <w:t xml:space="preserve"> workers the range is narrowed to 3.4 to 4.5. </w:t>
      </w:r>
      <w:r w:rsidR="00A30615" w:rsidRPr="00E70E05">
        <w:t xml:space="preserve">This especially important for the </w:t>
      </w:r>
      <w:r w:rsidR="00E97C4E" w:rsidRPr="00E70E05">
        <w:t>G</w:t>
      </w:r>
      <w:r w:rsidR="00A30615" w:rsidRPr="00E70E05">
        <w:t xml:space="preserve">9-11 group. </w:t>
      </w:r>
      <w:r w:rsidR="007F6D0D" w:rsidRPr="00E70E05">
        <w:t>This evidence suggests the importance of effort in explaining income differences.</w:t>
      </w:r>
      <w:r w:rsidR="00A30615" w:rsidRPr="00E70E05">
        <w:t xml:space="preserve"> </w:t>
      </w:r>
    </w:p>
    <w:p w14:paraId="3AF6700F" w14:textId="40813957" w:rsidR="00EC4C1E" w:rsidRPr="00E70E05" w:rsidRDefault="00BC353D" w:rsidP="007D43F8">
      <w:pPr>
        <w:pStyle w:val="Heading2"/>
        <w:spacing w:line="480" w:lineRule="auto"/>
        <w:jc w:val="both"/>
        <w:rPr>
          <w:rFonts w:ascii="Times New Roman" w:hAnsi="Times New Roman" w:cs="Times New Roman"/>
        </w:rPr>
      </w:pPr>
      <w:r w:rsidRPr="00E70E05">
        <w:rPr>
          <w:rFonts w:ascii="Times New Roman" w:hAnsi="Times New Roman" w:cs="Times New Roman"/>
        </w:rPr>
        <w:t>Workforce</w:t>
      </w:r>
      <w:r w:rsidR="000C4B29" w:rsidRPr="00E70E05">
        <w:rPr>
          <w:rFonts w:ascii="Times New Roman" w:hAnsi="Times New Roman" w:cs="Times New Roman"/>
        </w:rPr>
        <w:t xml:space="preserve"> Changes</w:t>
      </w:r>
      <w:r w:rsidRPr="00E70E05">
        <w:rPr>
          <w:rFonts w:ascii="Times New Roman" w:hAnsi="Times New Roman" w:cs="Times New Roman"/>
        </w:rPr>
        <w:t xml:space="preserve">: </w:t>
      </w:r>
      <w:r w:rsidR="00EC4C1E" w:rsidRPr="00E70E05">
        <w:rPr>
          <w:rFonts w:ascii="Times New Roman" w:hAnsi="Times New Roman" w:cs="Times New Roman"/>
        </w:rPr>
        <w:t>more educated, less male, less white and older</w:t>
      </w:r>
    </w:p>
    <w:p w14:paraId="0F743B64" w14:textId="13EFA5D4" w:rsidR="00EC4C1E" w:rsidRPr="00E70E05" w:rsidRDefault="00EC4C1E" w:rsidP="00926DD9">
      <w:pPr>
        <w:spacing w:line="480" w:lineRule="auto"/>
        <w:ind w:firstLine="720"/>
        <w:jc w:val="both"/>
      </w:pPr>
      <w:r w:rsidRPr="00E70E05">
        <w:t>The gain in income at the highest education levels and the fall in income at the lowest education levels was accompanied by a shift toward higher education illustrated in</w:t>
      </w:r>
      <w:r w:rsidR="00501AEF" w:rsidRPr="00E70E05">
        <w:t xml:space="preserve"> </w:t>
      </w:r>
      <w:r w:rsidR="00501AEF" w:rsidRPr="00E70E05">
        <w:rPr>
          <w:b/>
        </w:rPr>
        <w:fldChar w:fldCharType="begin"/>
      </w:r>
      <w:r w:rsidR="00501AEF" w:rsidRPr="00E70E05">
        <w:rPr>
          <w:b/>
        </w:rPr>
        <w:instrText xml:space="preserve"> REF _Ref20753636 \h  \* MERGEFORMAT </w:instrText>
      </w:r>
      <w:r w:rsidR="00501AEF" w:rsidRPr="00E70E05">
        <w:rPr>
          <w:b/>
        </w:rPr>
      </w:r>
      <w:r w:rsidR="00501AEF" w:rsidRPr="00E70E05">
        <w:rPr>
          <w:b/>
        </w:rPr>
        <w:fldChar w:fldCharType="separate"/>
      </w:r>
      <w:r w:rsidR="000A2323" w:rsidRPr="00E70E05">
        <w:rPr>
          <w:b/>
        </w:rPr>
        <w:t xml:space="preserve">Figure </w:t>
      </w:r>
      <w:r w:rsidR="000A2323" w:rsidRPr="00E70E05">
        <w:rPr>
          <w:b/>
          <w:noProof/>
        </w:rPr>
        <w:t>8</w:t>
      </w:r>
      <w:r w:rsidR="00501AEF" w:rsidRPr="00E70E05">
        <w:rPr>
          <w:b/>
        </w:rPr>
        <w:fldChar w:fldCharType="end"/>
      </w:r>
      <w:r w:rsidRPr="00E70E05">
        <w:rPr>
          <w:b/>
        </w:rPr>
        <w:t xml:space="preserve"> </w:t>
      </w:r>
      <w:r w:rsidRPr="00E70E05">
        <w:rPr>
          <w:b/>
        </w:rPr>
        <w:fldChar w:fldCharType="begin"/>
      </w:r>
      <w:r w:rsidRPr="00E70E05">
        <w:rPr>
          <w:b/>
        </w:rPr>
        <w:instrText xml:space="preserve"> REF _Ref14260243 \h  \* MERGEFORMAT </w:instrText>
      </w:r>
      <w:r w:rsidRPr="00E70E05">
        <w:rPr>
          <w:b/>
        </w:rPr>
      </w:r>
      <w:r w:rsidRPr="00E70E05">
        <w:rPr>
          <w:b/>
        </w:rPr>
        <w:fldChar w:fldCharType="separate"/>
      </w:r>
      <w:r w:rsidR="000A2323" w:rsidRPr="00E70E05">
        <w:rPr>
          <w:bCs/>
        </w:rPr>
        <w:t>Error! Reference source not found.</w:t>
      </w:r>
      <w:r w:rsidRPr="00E70E05">
        <w:rPr>
          <w:b/>
        </w:rPr>
        <w:fldChar w:fldCharType="end"/>
      </w:r>
      <w:r w:rsidRPr="00E70E05">
        <w:t xml:space="preserve"> below.  </w:t>
      </w:r>
      <w:r w:rsidR="00A30615" w:rsidRPr="00E70E05">
        <w:t>The two less-than-High-</w:t>
      </w:r>
      <w:r w:rsidR="0068400E" w:rsidRPr="00E70E05">
        <w:t xml:space="preserve">School degree groups almost disappeared.  </w:t>
      </w:r>
      <w:r w:rsidRPr="00E70E05">
        <w:t xml:space="preserve">This shift </w:t>
      </w:r>
      <w:r w:rsidR="004441DB" w:rsidRPr="00E70E05">
        <w:t>could</w:t>
      </w:r>
      <w:r w:rsidRPr="00E70E05">
        <w:t xml:space="preserve"> be absorbed by the economy either through changes in the product mix in favor of those </w:t>
      </w:r>
      <w:r w:rsidR="0068400E" w:rsidRPr="00E70E05">
        <w:t xml:space="preserve">products </w:t>
      </w:r>
      <w:r w:rsidRPr="00E70E05">
        <w:t>that are produ</w:t>
      </w:r>
      <w:r w:rsidR="009F5AF2" w:rsidRPr="00E70E05">
        <w:t>ced by the more highly educated</w:t>
      </w:r>
      <w:r w:rsidRPr="00E70E05">
        <w:t xml:space="preserve"> or </w:t>
      </w:r>
      <w:r w:rsidR="009F5AF2" w:rsidRPr="00E70E05">
        <w:t>by an</w:t>
      </w:r>
      <w:r w:rsidRPr="00E70E05">
        <w:t xml:space="preserve"> increase in production of the</w:t>
      </w:r>
      <w:r w:rsidR="009F5AF2" w:rsidRPr="00E70E05">
        <w:t xml:space="preserve"> education-intensive</w:t>
      </w:r>
      <w:r w:rsidRPr="00E70E05">
        <w:t xml:space="preserve"> products induced by a reduction in product prices.  More on this below.</w:t>
      </w:r>
    </w:p>
    <w:p w14:paraId="52242790" w14:textId="77DA073D" w:rsidR="003834D6" w:rsidRDefault="003834D6" w:rsidP="007D43F8">
      <w:pPr>
        <w:spacing w:line="480" w:lineRule="auto"/>
        <w:jc w:val="both"/>
      </w:pPr>
      <w:r>
        <w:t>FIGURE 8 ABOUT HERE</w:t>
      </w:r>
    </w:p>
    <w:p w14:paraId="0D37260B" w14:textId="038C7B7A" w:rsidR="009618FD" w:rsidRPr="00E70E05" w:rsidRDefault="008A2E09" w:rsidP="00926DD9">
      <w:pPr>
        <w:spacing w:line="480" w:lineRule="auto"/>
        <w:ind w:firstLine="720"/>
        <w:jc w:val="both"/>
      </w:pPr>
      <w:r w:rsidRPr="00E70E05">
        <w:t xml:space="preserve">There were other important changes in the workforce. </w:t>
      </w:r>
      <w:r w:rsidR="00501AEF" w:rsidRPr="00E70E05">
        <w:rPr>
          <w:b/>
        </w:rPr>
        <w:fldChar w:fldCharType="begin"/>
      </w:r>
      <w:r w:rsidR="00501AEF" w:rsidRPr="00E70E05">
        <w:rPr>
          <w:b/>
        </w:rPr>
        <w:instrText xml:space="preserve"> REF _Ref20753740 \h  \* MERGEFORMAT </w:instrText>
      </w:r>
      <w:r w:rsidR="00501AEF" w:rsidRPr="00E70E05">
        <w:rPr>
          <w:b/>
        </w:rPr>
      </w:r>
      <w:r w:rsidR="00501AEF" w:rsidRPr="00E70E05">
        <w:rPr>
          <w:b/>
        </w:rPr>
        <w:fldChar w:fldCharType="separate"/>
      </w:r>
      <w:r w:rsidR="000A2323" w:rsidRPr="00E70E05">
        <w:rPr>
          <w:b/>
        </w:rPr>
        <w:t xml:space="preserve">Figure </w:t>
      </w:r>
      <w:r w:rsidR="000A2323" w:rsidRPr="00E70E05">
        <w:rPr>
          <w:b/>
          <w:noProof/>
        </w:rPr>
        <w:t>9</w:t>
      </w:r>
      <w:r w:rsidR="00501AEF" w:rsidRPr="00E70E05">
        <w:rPr>
          <w:b/>
        </w:rPr>
        <w:fldChar w:fldCharType="end"/>
      </w:r>
      <w:r w:rsidR="00501AEF" w:rsidRPr="00E70E05">
        <w:rPr>
          <w:b/>
        </w:rPr>
        <w:t xml:space="preserve"> </w:t>
      </w:r>
      <w:r w:rsidR="009618FD" w:rsidRPr="00E70E05">
        <w:t>illustrates the male and white</w:t>
      </w:r>
      <w:r w:rsidR="00A30615" w:rsidRPr="00E70E05">
        <w:t xml:space="preserve"> percentages and the median age</w:t>
      </w:r>
      <w:r w:rsidR="009618FD" w:rsidRPr="00E70E05">
        <w:t xml:space="preserve"> by year and education level. H</w:t>
      </w:r>
      <w:r w:rsidR="00504555" w:rsidRPr="00E70E05">
        <w:t xml:space="preserve">ere we see the percentages of whites and males declining and the median age increasing.  </w:t>
      </w:r>
      <w:r w:rsidR="009618FD" w:rsidRPr="00E70E05">
        <w:t xml:space="preserve">In 1980, males were especially prevalent at the highest and lowest education levels while comprising 51.6% of High School </w:t>
      </w:r>
      <w:r w:rsidR="009618FD" w:rsidRPr="00E70E05">
        <w:lastRenderedPageBreak/>
        <w:t>graduates. The big change was the decline in males in 2016 to below 50% in the three highest ed</w:t>
      </w:r>
      <w:r w:rsidR="00165F2D" w:rsidRPr="00E70E05">
        <w:t xml:space="preserve">ucation levels. </w:t>
      </w:r>
    </w:p>
    <w:p w14:paraId="0DC7288C" w14:textId="3F84E43B" w:rsidR="008A2E09" w:rsidRPr="00E70E05" w:rsidRDefault="008A2E09" w:rsidP="00926DD9">
      <w:pPr>
        <w:spacing w:line="480" w:lineRule="auto"/>
        <w:ind w:firstLine="720"/>
        <w:jc w:val="both"/>
      </w:pPr>
      <w:r w:rsidRPr="00E70E05">
        <w:t xml:space="preserve">The median age rose for High School Workers and above. Income and effort are both associated with age, so this is a potentially important change that needs to be understood. The percent </w:t>
      </w:r>
      <w:r w:rsidR="00165F2D" w:rsidRPr="00E70E05">
        <w:t xml:space="preserve">of </w:t>
      </w:r>
      <w:r w:rsidRPr="00E70E05">
        <w:t xml:space="preserve">white workers fell in every education level, more so for the lower levels. </w:t>
      </w:r>
    </w:p>
    <w:p w14:paraId="45A89A6F" w14:textId="14A7F1A9" w:rsidR="003834D6" w:rsidRDefault="003834D6" w:rsidP="007D43F8">
      <w:pPr>
        <w:spacing w:line="480" w:lineRule="auto"/>
        <w:jc w:val="both"/>
      </w:pPr>
      <w:r>
        <w:t>FIGURE 9 ABOUT HERE</w:t>
      </w:r>
    </w:p>
    <w:p w14:paraId="7D2B72CA" w14:textId="77777777" w:rsidR="00843126" w:rsidRPr="001C5758" w:rsidRDefault="00843126" w:rsidP="007D43F8">
      <w:pPr>
        <w:pStyle w:val="Heading3"/>
        <w:spacing w:line="480" w:lineRule="auto"/>
        <w:jc w:val="both"/>
        <w:rPr>
          <w:rFonts w:ascii="Times New Roman" w:hAnsi="Times New Roman" w:cs="Times New Roman"/>
          <w:sz w:val="26"/>
          <w:szCs w:val="26"/>
        </w:rPr>
      </w:pPr>
      <w:r w:rsidRPr="001C5758">
        <w:rPr>
          <w:rFonts w:ascii="Times New Roman" w:hAnsi="Times New Roman" w:cs="Times New Roman"/>
          <w:sz w:val="26"/>
          <w:szCs w:val="26"/>
        </w:rPr>
        <w:t>Aging of the work force: The Young and the Old are Different</w:t>
      </w:r>
    </w:p>
    <w:p w14:paraId="4EF8384F" w14:textId="7754C775" w:rsidR="00843126" w:rsidRDefault="00501AEF" w:rsidP="00926DD9">
      <w:pPr>
        <w:spacing w:line="480" w:lineRule="auto"/>
        <w:ind w:firstLine="720"/>
        <w:jc w:val="both"/>
      </w:pPr>
      <w:r w:rsidRPr="00E70E05">
        <w:fldChar w:fldCharType="begin"/>
      </w:r>
      <w:r w:rsidRPr="00E70E05">
        <w:instrText xml:space="preserve"> REF _Ref20753822 \h  \* MERGEFORMAT </w:instrText>
      </w:r>
      <w:r w:rsidRPr="00E70E05">
        <w:fldChar w:fldCharType="separate"/>
      </w:r>
      <w:r w:rsidR="000A2323" w:rsidRPr="00E70E05">
        <w:t xml:space="preserve">Figure </w:t>
      </w:r>
      <w:r w:rsidR="000A2323" w:rsidRPr="00E70E05">
        <w:rPr>
          <w:noProof/>
        </w:rPr>
        <w:t>10</w:t>
      </w:r>
      <w:r w:rsidRPr="00E70E05">
        <w:fldChar w:fldCharType="end"/>
      </w:r>
      <w:r w:rsidR="00843126" w:rsidRPr="00E70E05">
        <w:t xml:space="preserve"> illustrates the large differences in the age distributions of workers in 1980 and 2016. The aging of the baby boomers by 36 years from 1980 to 2016 seems evident here. In 1980 there were a large number of workers under the age of 30 with a peak at age 24 while 36 years later in 2016 the peak was in the range of ages from 50 to 56 (24 + 36 is 60).   Regardless of the reasons for the differences in the age distributions, the age differences are important because the young and the old have different effort levels than other workers.   The top panel of </w:t>
      </w:r>
      <w:r w:rsidRPr="00E70E05">
        <w:fldChar w:fldCharType="begin"/>
      </w:r>
      <w:r w:rsidRPr="00E70E05">
        <w:instrText xml:space="preserve"> REF _Ref20753900 \h  \* MERGEFORMAT </w:instrText>
      </w:r>
      <w:r w:rsidRPr="00E70E05">
        <w:fldChar w:fldCharType="separate"/>
      </w:r>
      <w:r w:rsidR="000A2323" w:rsidRPr="00E70E05">
        <w:t xml:space="preserve">Figure </w:t>
      </w:r>
      <w:r w:rsidR="000A2323" w:rsidRPr="00E70E05">
        <w:rPr>
          <w:noProof/>
        </w:rPr>
        <w:t>11</w:t>
      </w:r>
      <w:r w:rsidRPr="00E70E05">
        <w:fldChar w:fldCharType="end"/>
      </w:r>
      <w:r w:rsidRPr="00E70E05">
        <w:t xml:space="preserve"> </w:t>
      </w:r>
      <w:r w:rsidR="00843126" w:rsidRPr="00E70E05">
        <w:t>illustrates the mean usual weekly hours by age in 1980 and 2016 and the bottom panel the mean weeks worked in each year.  Here we see the transition of young workers into “</w:t>
      </w:r>
      <w:r w:rsidR="00E97C4E" w:rsidRPr="00E70E05">
        <w:t>normal” hours</w:t>
      </w:r>
      <w:r w:rsidR="00843126" w:rsidRPr="00E70E05">
        <w:t xml:space="preserve"> and weeks reached around 26 years of age, and the transition into retirement that began around age 60 for hours and around 64 for weeks worked.  </w:t>
      </w:r>
      <w:proofErr w:type="gramStart"/>
      <w:r w:rsidR="004441DB" w:rsidRPr="00E70E05">
        <w:t>Also</w:t>
      </w:r>
      <w:proofErr w:type="gramEnd"/>
      <w:r w:rsidR="004441DB" w:rsidRPr="00E70E05">
        <w:t xml:space="preserve"> of note is the decline in hours for teenagers and the rise in hours for the 65 and older. </w:t>
      </w:r>
    </w:p>
    <w:p w14:paraId="1E9283D0" w14:textId="125C4582" w:rsidR="003834D6" w:rsidRPr="00E70E05" w:rsidRDefault="003834D6" w:rsidP="007D43F8">
      <w:pPr>
        <w:spacing w:line="480" w:lineRule="auto"/>
        <w:jc w:val="both"/>
      </w:pPr>
      <w:r>
        <w:t>FIGURE 10 AND 11 ABOUT HERE</w:t>
      </w:r>
    </w:p>
    <w:p w14:paraId="00DA0937" w14:textId="5453CADB" w:rsidR="009618FD" w:rsidRPr="001C5758" w:rsidRDefault="009618FD" w:rsidP="007D43F8">
      <w:pPr>
        <w:pStyle w:val="Heading3"/>
        <w:spacing w:line="480" w:lineRule="auto"/>
        <w:jc w:val="both"/>
        <w:rPr>
          <w:rFonts w:ascii="Times New Roman" w:hAnsi="Times New Roman" w:cs="Times New Roman"/>
          <w:sz w:val="26"/>
          <w:szCs w:val="26"/>
        </w:rPr>
      </w:pPr>
      <w:r w:rsidRPr="001C5758">
        <w:rPr>
          <w:rFonts w:ascii="Times New Roman" w:hAnsi="Times New Roman" w:cs="Times New Roman"/>
          <w:sz w:val="26"/>
          <w:szCs w:val="26"/>
        </w:rPr>
        <w:t>Gender Considerations</w:t>
      </w:r>
    </w:p>
    <w:p w14:paraId="2D9A2646" w14:textId="3E1948E5" w:rsidR="002F0418" w:rsidRPr="00E70E05" w:rsidRDefault="002F0418" w:rsidP="00926DD9">
      <w:pPr>
        <w:spacing w:line="480" w:lineRule="auto"/>
        <w:ind w:firstLine="720"/>
        <w:jc w:val="both"/>
      </w:pPr>
      <w:r w:rsidRPr="00E70E05">
        <w:t xml:space="preserve">Both natural talent and </w:t>
      </w:r>
      <w:r w:rsidR="005E774A" w:rsidRPr="00E70E05">
        <w:t xml:space="preserve">the </w:t>
      </w:r>
      <w:r w:rsidRPr="00E70E05">
        <w:t xml:space="preserve">level of effort determine the return on educational capital.  </w:t>
      </w:r>
      <w:r w:rsidR="002578E2" w:rsidRPr="00E70E05">
        <w:t xml:space="preserve">It’s a fair expectation that the more </w:t>
      </w:r>
      <w:r w:rsidR="00765A5A" w:rsidRPr="00E70E05">
        <w:t xml:space="preserve">naturally </w:t>
      </w:r>
      <w:r w:rsidR="002578E2" w:rsidRPr="00E70E05">
        <w:t xml:space="preserve">talented people are more likely to be in the labor force, and a fair assumption that the distributions of natural talent for men and women are about the same.  </w:t>
      </w:r>
      <w:r w:rsidR="00F202C7" w:rsidRPr="00E70E05">
        <w:lastRenderedPageBreak/>
        <w:t xml:space="preserve">As a consequence, </w:t>
      </w:r>
      <w:r w:rsidR="002578E2" w:rsidRPr="00E70E05">
        <w:t>in 19</w:t>
      </w:r>
      <w:r w:rsidR="008F1332" w:rsidRPr="00E70E05">
        <w:t>79</w:t>
      </w:r>
      <w:r w:rsidR="002578E2" w:rsidRPr="00E70E05">
        <w:t xml:space="preserve"> when </w:t>
      </w:r>
      <w:r w:rsidR="008F1332" w:rsidRPr="00E70E05">
        <w:t>58</w:t>
      </w:r>
      <w:r w:rsidR="002578E2" w:rsidRPr="00E70E05">
        <w:t xml:space="preserve">% of women and </w:t>
      </w:r>
      <w:r w:rsidR="008F1332" w:rsidRPr="00E70E05">
        <w:t>91</w:t>
      </w:r>
      <w:r w:rsidR="002578E2" w:rsidRPr="00E70E05">
        <w:t xml:space="preserve">% of men were </w:t>
      </w:r>
      <w:r w:rsidR="008F1332" w:rsidRPr="00E70E05">
        <w:t>employed</w:t>
      </w:r>
      <w:r w:rsidR="002F2441" w:rsidRPr="00E70E05">
        <w:t>,</w:t>
      </w:r>
      <w:r w:rsidR="008F1332" w:rsidRPr="00E70E05">
        <w:t xml:space="preserve"> </w:t>
      </w:r>
      <w:r w:rsidR="002578E2" w:rsidRPr="00E70E05">
        <w:t xml:space="preserve">it is quite likely that the average </w:t>
      </w:r>
      <w:r w:rsidR="00765A5A" w:rsidRPr="00E70E05">
        <w:t xml:space="preserve">natural </w:t>
      </w:r>
      <w:r w:rsidR="002578E2" w:rsidRPr="00E70E05">
        <w:t xml:space="preserve">talent of </w:t>
      </w:r>
      <w:r w:rsidR="008F1332" w:rsidRPr="00E70E05">
        <w:t xml:space="preserve">employed </w:t>
      </w:r>
      <w:r w:rsidR="002578E2" w:rsidRPr="00E70E05">
        <w:t xml:space="preserve">women exceeded the average </w:t>
      </w:r>
      <w:r w:rsidR="00765A5A" w:rsidRPr="00E70E05">
        <w:t xml:space="preserve">natural </w:t>
      </w:r>
      <w:r w:rsidR="002578E2" w:rsidRPr="00E70E05">
        <w:t xml:space="preserve">talent of </w:t>
      </w:r>
      <w:r w:rsidR="008F1332" w:rsidRPr="00E70E05">
        <w:t xml:space="preserve">employed </w:t>
      </w:r>
      <w:r w:rsidR="002578E2" w:rsidRPr="00E70E05">
        <w:t xml:space="preserve">men, and the average </w:t>
      </w:r>
      <w:r w:rsidR="00765A5A" w:rsidRPr="00E70E05">
        <w:t xml:space="preserve">natural </w:t>
      </w:r>
      <w:r w:rsidR="002578E2" w:rsidRPr="00E70E05">
        <w:t xml:space="preserve">talent of women not </w:t>
      </w:r>
      <w:r w:rsidR="008F1332" w:rsidRPr="00E70E05">
        <w:t>employed</w:t>
      </w:r>
      <w:r w:rsidR="002578E2" w:rsidRPr="00E70E05">
        <w:t xml:space="preserve"> also exceed</w:t>
      </w:r>
      <w:r w:rsidR="008F1332" w:rsidRPr="00E70E05">
        <w:t>ed</w:t>
      </w:r>
      <w:r w:rsidR="002578E2" w:rsidRPr="00E70E05">
        <w:t xml:space="preserve"> the average talent of men not </w:t>
      </w:r>
      <w:r w:rsidR="008F1332" w:rsidRPr="00E70E05">
        <w:t>employed</w:t>
      </w:r>
      <w:r w:rsidR="002578E2" w:rsidRPr="00E70E05">
        <w:t xml:space="preserve">. </w:t>
      </w:r>
      <w:r w:rsidR="00F202C7" w:rsidRPr="00E70E05">
        <w:t xml:space="preserve">The subsequent decline in the labor force participation of men to </w:t>
      </w:r>
      <w:r w:rsidR="008F1332" w:rsidRPr="00E70E05">
        <w:t>85</w:t>
      </w:r>
      <w:r w:rsidR="00F202C7" w:rsidRPr="00E70E05">
        <w:t xml:space="preserve">% in </w:t>
      </w:r>
      <w:r w:rsidR="008F1332" w:rsidRPr="00E70E05">
        <w:t>2016</w:t>
      </w:r>
      <w:r w:rsidR="00F202C7" w:rsidRPr="00E70E05">
        <w:t xml:space="preserve"> and the rise in the females to </w:t>
      </w:r>
      <w:r w:rsidR="008F1332" w:rsidRPr="00E70E05">
        <w:t>71</w:t>
      </w:r>
      <w:r w:rsidR="00F202C7" w:rsidRPr="00E70E05">
        <w:t xml:space="preserve">% replaced the relatively untalented men with more talented women, though still leaving the average talent of </w:t>
      </w:r>
      <w:r w:rsidR="008F1332" w:rsidRPr="00E70E05">
        <w:t xml:space="preserve">employed </w:t>
      </w:r>
      <w:r w:rsidR="00F202C7" w:rsidRPr="00E70E05">
        <w:t>women above the men.</w:t>
      </w:r>
    </w:p>
    <w:p w14:paraId="111F714B" w14:textId="479F7841" w:rsidR="005A0733" w:rsidRPr="00E70E05" w:rsidRDefault="009149B3" w:rsidP="00926DD9">
      <w:pPr>
        <w:spacing w:line="480" w:lineRule="auto"/>
        <w:ind w:firstLine="720"/>
        <w:jc w:val="both"/>
      </w:pPr>
      <w:r w:rsidRPr="00E70E05">
        <w:fldChar w:fldCharType="begin"/>
      </w:r>
      <w:r w:rsidRPr="00E70E05">
        <w:instrText xml:space="preserve"> REF _Ref20927702 \h  \* MERGEFORMAT </w:instrText>
      </w:r>
      <w:r w:rsidRPr="00E70E05">
        <w:fldChar w:fldCharType="separate"/>
      </w:r>
      <w:r w:rsidR="000A2323" w:rsidRPr="00E70E05">
        <w:t xml:space="preserve">Table </w:t>
      </w:r>
      <w:r w:rsidR="000A2323" w:rsidRPr="00E70E05">
        <w:rPr>
          <w:noProof/>
        </w:rPr>
        <w:t>3</w:t>
      </w:r>
      <w:r w:rsidRPr="00E70E05">
        <w:fldChar w:fldCharType="end"/>
      </w:r>
      <w:r w:rsidRPr="00E70E05">
        <w:t xml:space="preserve"> </w:t>
      </w:r>
      <w:r w:rsidR="005A0733" w:rsidRPr="00E70E05">
        <w:t xml:space="preserve">presents the share of women working over the total number of workers in each year by level of education in our sample. There are no changes in the low level of education in the female labor share. But the share of women increased for the groups with the highest level of skill, where the number of women is equal to the number of men. </w:t>
      </w:r>
    </w:p>
    <w:p w14:paraId="7F544946" w14:textId="3B9C623C" w:rsidR="00A42F0A" w:rsidRDefault="00A42F0A" w:rsidP="007D43F8">
      <w:pPr>
        <w:spacing w:line="480" w:lineRule="auto"/>
        <w:jc w:val="both"/>
      </w:pPr>
      <w:r>
        <w:t>TABLE 3 ABOUT HERE</w:t>
      </w:r>
    </w:p>
    <w:p w14:paraId="6BA5046F" w14:textId="7938881B" w:rsidR="00F202C7" w:rsidRPr="00E70E05" w:rsidRDefault="00CC4EEA" w:rsidP="00926DD9">
      <w:pPr>
        <w:spacing w:line="480" w:lineRule="auto"/>
        <w:ind w:firstLine="720"/>
        <w:jc w:val="both"/>
      </w:pPr>
      <w:r w:rsidRPr="00E70E05">
        <w:t xml:space="preserve">Another issue with females is the extent to which child-bearing takes them out of the labor force. </w:t>
      </w:r>
    </w:p>
    <w:p w14:paraId="4853651F" w14:textId="1DA51D0D" w:rsidR="00165F2D" w:rsidRPr="00E70E05" w:rsidRDefault="00165F2D" w:rsidP="00926DD9">
      <w:pPr>
        <w:spacing w:line="480" w:lineRule="auto"/>
        <w:ind w:firstLine="720"/>
        <w:jc w:val="both"/>
      </w:pPr>
      <w:r w:rsidRPr="00E70E05">
        <w:t>The right measure of effort when the capital is education is hours per lifetime since that capital cannot be utilized by any other worker.</w:t>
      </w:r>
      <w:r w:rsidR="00E051ED" w:rsidRPr="00E70E05">
        <w:t xml:space="preserve">  When both the burden of childbirth and child</w:t>
      </w:r>
      <w:r w:rsidR="00501AEF" w:rsidRPr="00E70E05">
        <w:t>-</w:t>
      </w:r>
      <w:r w:rsidR="00E051ED" w:rsidRPr="00E70E05">
        <w:t>rearing f</w:t>
      </w:r>
      <w:r w:rsidR="00501AEF" w:rsidRPr="00E70E05">
        <w:t>a</w:t>
      </w:r>
      <w:r w:rsidR="00E051ED" w:rsidRPr="00E70E05">
        <w:t xml:space="preserve">ll on women, </w:t>
      </w:r>
      <w:r w:rsidR="00765A5A" w:rsidRPr="00E70E05">
        <w:t>that</w:t>
      </w:r>
      <w:r w:rsidR="00E051ED" w:rsidRPr="00E70E05">
        <w:t xml:space="preserve"> t</w:t>
      </w:r>
      <w:r w:rsidR="00695EA4" w:rsidRPr="00E70E05">
        <w:t>akes</w:t>
      </w:r>
      <w:r w:rsidR="00E051ED" w:rsidRPr="00E70E05">
        <w:t xml:space="preserve"> them out of the workforce for a decade or more</w:t>
      </w:r>
      <w:r w:rsidR="00695EA4" w:rsidRPr="00E70E05">
        <w:t>, thus reducing the return to education, and consequently the rate of i</w:t>
      </w:r>
      <w:r w:rsidR="00765A5A" w:rsidRPr="00E70E05">
        <w:t>nvestment in education by women</w:t>
      </w:r>
      <w:r w:rsidR="00695EA4" w:rsidRPr="00E70E05">
        <w:t>.</w:t>
      </w:r>
      <w:r w:rsidR="00E051ED" w:rsidRPr="00E70E05">
        <w:t xml:space="preserve"> </w:t>
      </w:r>
      <w:r w:rsidRPr="00E70E05">
        <w:t xml:space="preserve"> </w:t>
      </w:r>
      <w:r w:rsidR="00E051ED" w:rsidRPr="00E70E05">
        <w:t xml:space="preserve">This seems very evident in the 1980 data in </w:t>
      </w:r>
      <w:r w:rsidR="000F63EB" w:rsidRPr="00E70E05">
        <w:rPr>
          <w:b/>
        </w:rPr>
        <w:fldChar w:fldCharType="begin"/>
      </w:r>
      <w:r w:rsidR="000F63EB" w:rsidRPr="00E70E05">
        <w:rPr>
          <w:b/>
        </w:rPr>
        <w:instrText xml:space="preserve"> REF _Ref20890635 \h  \* MERGEFORMAT </w:instrText>
      </w:r>
      <w:r w:rsidR="000F63EB" w:rsidRPr="00E70E05">
        <w:rPr>
          <w:b/>
        </w:rPr>
      </w:r>
      <w:r w:rsidR="000F63EB" w:rsidRPr="00E70E05">
        <w:rPr>
          <w:b/>
        </w:rPr>
        <w:fldChar w:fldCharType="separate"/>
      </w:r>
      <w:r w:rsidR="000A2323" w:rsidRPr="00E70E05">
        <w:rPr>
          <w:b/>
        </w:rPr>
        <w:t xml:space="preserve">Figure </w:t>
      </w:r>
      <w:r w:rsidR="000A2323" w:rsidRPr="00E70E05">
        <w:rPr>
          <w:b/>
          <w:noProof/>
        </w:rPr>
        <w:t>12</w:t>
      </w:r>
      <w:r w:rsidR="000F63EB" w:rsidRPr="00E70E05">
        <w:rPr>
          <w:b/>
        </w:rPr>
        <w:fldChar w:fldCharType="end"/>
      </w:r>
      <w:r w:rsidR="000F63EB" w:rsidRPr="00E70E05">
        <w:t xml:space="preserve"> </w:t>
      </w:r>
      <w:r w:rsidR="00695EA4" w:rsidRPr="00E70E05">
        <w:t xml:space="preserve">which depicts the fraction of workers at each age that is comprised of women.  The arrow traces the decline in 1980 of the </w:t>
      </w:r>
      <w:r w:rsidR="00D7759D" w:rsidRPr="00E70E05">
        <w:t>fractions</w:t>
      </w:r>
      <w:r w:rsidR="00695EA4" w:rsidRPr="00E70E05">
        <w:t xml:space="preserve"> of women from 48% at age 20 to 42% at age 34, from whence a recovery begins that takes the fraction back to 44% at age 40.  </w:t>
      </w:r>
      <w:r w:rsidR="00765A5A" w:rsidRPr="00E70E05">
        <w:t xml:space="preserve">The decline captured by the arrow is what could be expected because of the impact of child-bearing and child-raising on female labor for participation.  </w:t>
      </w:r>
      <w:r w:rsidR="00695EA4" w:rsidRPr="00E70E05">
        <w:t>There is a similar but softer effect in 2016 from 51% at age 20 to 48% at age 32 and t</w:t>
      </w:r>
      <w:r w:rsidR="00765A5A" w:rsidRPr="00E70E05">
        <w:t>hen up to 50% at age 52.  A</w:t>
      </w:r>
      <w:r w:rsidR="00695EA4" w:rsidRPr="00E70E05">
        <w:t xml:space="preserve">fter age 65 </w:t>
      </w:r>
      <w:r w:rsidR="00695EA4" w:rsidRPr="00E70E05">
        <w:lastRenderedPageBreak/>
        <w:t>this fraction declines substantially, suggesting an early</w:t>
      </w:r>
      <w:r w:rsidR="00765A5A" w:rsidRPr="00E70E05">
        <w:t xml:space="preserve"> exit into retirement for women, but it may be a cohort effect.  A woman aged 60 in 2016 would have been aged 24 in 1980, </w:t>
      </w:r>
      <w:r w:rsidR="003B5DC7" w:rsidRPr="00E70E05">
        <w:t xml:space="preserve">and dropping out of the labor force then might have a permanent effect. It’s complicated to use </w:t>
      </w:r>
      <w:r w:rsidR="004264FF" w:rsidRPr="00E70E05">
        <w:t xml:space="preserve">two </w:t>
      </w:r>
      <w:r w:rsidR="003B5DC7" w:rsidRPr="00E70E05">
        <w:t xml:space="preserve">cross sections to discuss </w:t>
      </w:r>
      <w:r w:rsidR="004264FF" w:rsidRPr="00E70E05">
        <w:t>intertemporal</w:t>
      </w:r>
      <w:r w:rsidR="003B5DC7" w:rsidRPr="00E70E05">
        <w:t xml:space="preserve"> effects.</w:t>
      </w:r>
    </w:p>
    <w:p w14:paraId="76310335" w14:textId="79AAE528" w:rsidR="00646FC7" w:rsidRPr="00E70E05" w:rsidRDefault="003834D6" w:rsidP="007D43F8">
      <w:pPr>
        <w:spacing w:line="480" w:lineRule="auto"/>
        <w:jc w:val="both"/>
      </w:pPr>
      <w:r>
        <w:t>FIGURE 12 ABOUT HERE</w:t>
      </w:r>
    </w:p>
    <w:p w14:paraId="00CB8776" w14:textId="388CF277" w:rsidR="004A38E5" w:rsidRPr="00E70E05" w:rsidRDefault="004A38E5" w:rsidP="007D43F8">
      <w:pPr>
        <w:pStyle w:val="Heading2"/>
        <w:spacing w:line="480" w:lineRule="auto"/>
        <w:jc w:val="both"/>
        <w:rPr>
          <w:rFonts w:ascii="Times New Roman" w:hAnsi="Times New Roman" w:cs="Times New Roman"/>
        </w:rPr>
      </w:pPr>
      <w:r w:rsidRPr="00E70E05">
        <w:rPr>
          <w:rFonts w:ascii="Times New Roman" w:hAnsi="Times New Roman" w:cs="Times New Roman"/>
        </w:rPr>
        <w:t>Usual Hours per Week</w:t>
      </w:r>
    </w:p>
    <w:p w14:paraId="0A184D82" w14:textId="5D8A63C1" w:rsidR="000C6137" w:rsidRDefault="000C6137" w:rsidP="00926DD9">
      <w:pPr>
        <w:spacing w:line="480" w:lineRule="auto"/>
        <w:ind w:firstLine="720"/>
        <w:jc w:val="both"/>
      </w:pPr>
      <w:r w:rsidRPr="00E70E05">
        <w:rPr>
          <w:b/>
        </w:rPr>
        <w:fldChar w:fldCharType="begin"/>
      </w:r>
      <w:r w:rsidRPr="00E70E05">
        <w:rPr>
          <w:b/>
        </w:rPr>
        <w:instrText xml:space="preserve"> REF _Ref14790503 \h </w:instrText>
      </w:r>
      <w:r w:rsidR="00D62AFE" w:rsidRPr="00E70E05">
        <w:rPr>
          <w:b/>
        </w:rPr>
        <w:instrText xml:space="preserve"> \* MERGEFORMAT </w:instrText>
      </w:r>
      <w:r w:rsidRPr="00E70E05">
        <w:rPr>
          <w:b/>
        </w:rPr>
      </w:r>
      <w:r w:rsidRPr="00E70E05">
        <w:rPr>
          <w:b/>
        </w:rPr>
        <w:fldChar w:fldCharType="separate"/>
      </w:r>
      <w:r w:rsidR="000A2323" w:rsidRPr="00E70E05">
        <w:rPr>
          <w:b/>
        </w:rPr>
        <w:t xml:space="preserve">Figure </w:t>
      </w:r>
      <w:r w:rsidR="000A2323" w:rsidRPr="00E70E05">
        <w:rPr>
          <w:b/>
          <w:noProof/>
        </w:rPr>
        <w:t>13</w:t>
      </w:r>
      <w:r w:rsidRPr="00E70E05">
        <w:rPr>
          <w:b/>
        </w:rPr>
        <w:fldChar w:fldCharType="end"/>
      </w:r>
      <w:r w:rsidRPr="00E70E05">
        <w:t xml:space="preserve"> has histograms of 1980 usual weekly hours for High School Graduates and Advanced Degree holders.  Both have a big spike at 40 hours, and it appears as though longer hours are more frequent for those with advanced degrees than high school diplomas.  But </w:t>
      </w:r>
      <w:r w:rsidR="00ED27BA" w:rsidRPr="00E70E05">
        <w:t xml:space="preserve">lumpiness of </w:t>
      </w:r>
      <w:r w:rsidRPr="00E70E05">
        <w:t xml:space="preserve">these images and others are why we now </w:t>
      </w:r>
      <w:r w:rsidR="00957C45" w:rsidRPr="00E70E05">
        <w:t>turn to</w:t>
      </w:r>
      <w:r w:rsidRPr="00E70E05">
        <w:t xml:space="preserve"> the </w:t>
      </w:r>
      <w:r w:rsidR="004264FF" w:rsidRPr="00E70E05">
        <w:t>40-hour</w:t>
      </w:r>
      <w:r w:rsidRPr="00E70E05">
        <w:t xml:space="preserve"> work week. </w:t>
      </w:r>
    </w:p>
    <w:p w14:paraId="3C8741EE" w14:textId="6181441D" w:rsidR="003834D6" w:rsidRDefault="003834D6" w:rsidP="007D43F8">
      <w:pPr>
        <w:spacing w:line="480" w:lineRule="auto"/>
        <w:jc w:val="both"/>
      </w:pPr>
      <w:r>
        <w:t>FIGURE 13 ABOUT HERE</w:t>
      </w:r>
    </w:p>
    <w:p w14:paraId="40248952" w14:textId="084B89AB" w:rsidR="00401982" w:rsidRPr="001E7511" w:rsidRDefault="00401982" w:rsidP="007D43F8">
      <w:pPr>
        <w:pStyle w:val="Heading3"/>
        <w:spacing w:line="480" w:lineRule="auto"/>
        <w:jc w:val="both"/>
        <w:rPr>
          <w:rFonts w:ascii="Times New Roman" w:hAnsi="Times New Roman" w:cs="Times New Roman"/>
          <w:sz w:val="26"/>
          <w:szCs w:val="26"/>
        </w:rPr>
      </w:pPr>
      <w:r w:rsidRPr="001E7511">
        <w:rPr>
          <w:rFonts w:ascii="Times New Roman" w:hAnsi="Times New Roman" w:cs="Times New Roman"/>
          <w:sz w:val="26"/>
          <w:szCs w:val="26"/>
        </w:rPr>
        <w:t xml:space="preserve">The </w:t>
      </w:r>
      <w:r w:rsidR="00B84E06" w:rsidRPr="001E7511">
        <w:rPr>
          <w:rFonts w:ascii="Times New Roman" w:hAnsi="Times New Roman" w:cs="Times New Roman"/>
          <w:sz w:val="26"/>
          <w:szCs w:val="26"/>
        </w:rPr>
        <w:t xml:space="preserve">Decline </w:t>
      </w:r>
      <w:r w:rsidRPr="001E7511">
        <w:rPr>
          <w:rFonts w:ascii="Times New Roman" w:hAnsi="Times New Roman" w:cs="Times New Roman"/>
          <w:sz w:val="26"/>
          <w:szCs w:val="26"/>
        </w:rPr>
        <w:t>of the 40-hour work week</w:t>
      </w:r>
      <w:r w:rsidR="00B84E06" w:rsidRPr="001E7511">
        <w:rPr>
          <w:rFonts w:ascii="Times New Roman" w:hAnsi="Times New Roman" w:cs="Times New Roman"/>
          <w:sz w:val="26"/>
          <w:szCs w:val="26"/>
        </w:rPr>
        <w:t xml:space="preserve"> and the Increase in Weekly Hours for the Most Educated</w:t>
      </w:r>
    </w:p>
    <w:p w14:paraId="38BDD7A6" w14:textId="1861940B" w:rsidR="00401982" w:rsidRPr="00E70E05" w:rsidRDefault="00401982" w:rsidP="00926DD9">
      <w:pPr>
        <w:spacing w:line="480" w:lineRule="auto"/>
        <w:ind w:firstLine="720"/>
        <w:jc w:val="both"/>
      </w:pPr>
      <w:r w:rsidRPr="00E70E05">
        <w:t>While longer workweeks were prevalent in manufacturing in the early part of the 20</w:t>
      </w:r>
      <w:r w:rsidRPr="00E70E05">
        <w:rPr>
          <w:vertAlign w:val="superscript"/>
        </w:rPr>
        <w:t>th</w:t>
      </w:r>
      <w:r w:rsidRPr="00E70E05">
        <w:t xml:space="preserve"> Century, Ford Motor Company adopted a 5-day 40-hour work week in 1926.  The 40-hour week was pushed out of manufacturing into interstate commerce by the 1938 Fair Labor Standards Act which dictated time and a half pay for hours in excess of 40 per week, teams or not.  </w:t>
      </w:r>
      <w:r w:rsidR="000F63EB" w:rsidRPr="00E70E05">
        <w:t>For that reason t</w:t>
      </w:r>
      <w:r w:rsidR="00B84E06" w:rsidRPr="00E70E05">
        <w:t>he decline in manufacturing jobs might not reduce weekly hours for high school graduates.</w:t>
      </w:r>
    </w:p>
    <w:p w14:paraId="2C2F2084" w14:textId="767DF838" w:rsidR="00401982" w:rsidRPr="00E70E05" w:rsidRDefault="00401982" w:rsidP="00926DD9">
      <w:pPr>
        <w:spacing w:line="480" w:lineRule="auto"/>
        <w:ind w:firstLine="720"/>
        <w:jc w:val="both"/>
      </w:pPr>
      <w:r w:rsidRPr="00E70E05">
        <w:t xml:space="preserve">The Internet and the electronic computer have the potential to substantially disrupt the 40-hour norm.   For example, in retail and food services, hourly workers can be now be called to work one or more 4-hour shifts a day or two ahead based on AI projected demand.  Much of the intellectual service work is now done by individuals operating alone who have considerable control of the hours worked per week if the deliverable is a well-defined product like a will or a painting.  </w:t>
      </w:r>
    </w:p>
    <w:p w14:paraId="535ABFA3" w14:textId="21934EE2" w:rsidR="00B84E06" w:rsidRPr="00E70E05" w:rsidRDefault="00401982" w:rsidP="00926DD9">
      <w:pPr>
        <w:spacing w:line="480" w:lineRule="auto"/>
        <w:ind w:firstLine="720"/>
        <w:jc w:val="both"/>
      </w:pPr>
      <w:r w:rsidRPr="00E70E05">
        <w:lastRenderedPageBreak/>
        <w:t xml:space="preserve">As illustrated in the top panel of </w:t>
      </w:r>
      <w:r w:rsidRPr="00E70E05">
        <w:rPr>
          <w:b/>
        </w:rPr>
        <w:fldChar w:fldCharType="begin"/>
      </w:r>
      <w:r w:rsidRPr="00E70E05">
        <w:rPr>
          <w:b/>
        </w:rPr>
        <w:instrText xml:space="preserve"> REF _Ref14261317 \h </w:instrText>
      </w:r>
      <w:r w:rsidR="00D62AFE" w:rsidRPr="00E70E05">
        <w:rPr>
          <w:b/>
        </w:rPr>
        <w:instrText xml:space="preserve"> \* MERGEFORMAT </w:instrText>
      </w:r>
      <w:r w:rsidRPr="00E70E05">
        <w:rPr>
          <w:b/>
        </w:rPr>
      </w:r>
      <w:r w:rsidRPr="00E70E05">
        <w:rPr>
          <w:b/>
        </w:rPr>
        <w:fldChar w:fldCharType="separate"/>
      </w:r>
      <w:r w:rsidR="000A2323" w:rsidRPr="00E70E05">
        <w:rPr>
          <w:b/>
        </w:rPr>
        <w:t xml:space="preserve">Figure </w:t>
      </w:r>
      <w:r w:rsidR="000A2323" w:rsidRPr="00E70E05">
        <w:rPr>
          <w:b/>
          <w:noProof/>
        </w:rPr>
        <w:t>14</w:t>
      </w:r>
      <w:r w:rsidRPr="00E70E05">
        <w:rPr>
          <w:b/>
        </w:rPr>
        <w:fldChar w:fldCharType="end"/>
      </w:r>
      <w:r w:rsidRPr="00E70E05">
        <w:t xml:space="preserve"> in 1980 more than 50% of workers reported a </w:t>
      </w:r>
      <w:r w:rsidR="00DA1994" w:rsidRPr="00E70E05">
        <w:t>40-hour</w:t>
      </w:r>
      <w:r w:rsidRPr="00E70E05">
        <w:t xml:space="preserve"> work week except for those with advanced degrees which </w:t>
      </w:r>
      <w:r w:rsidR="00B84E06" w:rsidRPr="00E70E05">
        <w:t>had slightly below 50% with 40</w:t>
      </w:r>
      <w:r w:rsidR="00DA1994" w:rsidRPr="00E70E05">
        <w:t>-</w:t>
      </w:r>
      <w:r w:rsidR="00B84E06" w:rsidRPr="00E70E05">
        <w:t>hour weeks.</w:t>
      </w:r>
      <w:r w:rsidRPr="00E70E05">
        <w:t xml:space="preserve">  This fraction declined in every education group, especially for the G9-11 group.   </w:t>
      </w:r>
    </w:p>
    <w:p w14:paraId="329FC994" w14:textId="05FE7237" w:rsidR="00401982" w:rsidRPr="00E70E05" w:rsidRDefault="00401982" w:rsidP="00926DD9">
      <w:pPr>
        <w:spacing w:line="480" w:lineRule="auto"/>
        <w:ind w:firstLine="720"/>
        <w:jc w:val="both"/>
      </w:pPr>
      <w:r w:rsidRPr="00E70E05">
        <w:t xml:space="preserve">The second panel of the figure is the fraction </w:t>
      </w:r>
      <w:r w:rsidR="00B84E06" w:rsidRPr="00E70E05">
        <w:t xml:space="preserve">of workers who worked more than </w:t>
      </w:r>
      <w:r w:rsidRPr="00E70E05">
        <w:t xml:space="preserve">40 hours, a symptom of worker effort.  </w:t>
      </w:r>
      <w:r w:rsidR="00B84E06" w:rsidRPr="00E70E05">
        <w:t xml:space="preserve">In 1980, this rose across education levels (except G9-11), </w:t>
      </w:r>
      <w:r w:rsidR="00ED27BA" w:rsidRPr="00E70E05">
        <w:t>thus an across-the board shift toward more hours, greatest at the highest levels of education</w:t>
      </w:r>
      <w:r w:rsidR="00B84E06" w:rsidRPr="00E70E05">
        <w:t xml:space="preserve">. </w:t>
      </w:r>
    </w:p>
    <w:p w14:paraId="186A5DA4" w14:textId="3EDA588A" w:rsidR="003834D6" w:rsidRDefault="003834D6" w:rsidP="007D43F8">
      <w:pPr>
        <w:spacing w:line="480" w:lineRule="auto"/>
        <w:jc w:val="both"/>
      </w:pPr>
      <w:r>
        <w:t>FIGURE 14 ABOUR HERE</w:t>
      </w:r>
    </w:p>
    <w:p w14:paraId="05CAE5CC" w14:textId="77777777" w:rsidR="00EA7924" w:rsidRPr="001C5758" w:rsidRDefault="00EA7924" w:rsidP="007D43F8">
      <w:pPr>
        <w:pStyle w:val="Heading3"/>
        <w:spacing w:line="480" w:lineRule="auto"/>
        <w:jc w:val="both"/>
        <w:rPr>
          <w:rFonts w:ascii="Times New Roman" w:hAnsi="Times New Roman" w:cs="Times New Roman"/>
          <w:sz w:val="26"/>
          <w:szCs w:val="26"/>
        </w:rPr>
      </w:pPr>
      <w:r w:rsidRPr="001C5758">
        <w:rPr>
          <w:rFonts w:ascii="Times New Roman" w:hAnsi="Times New Roman" w:cs="Times New Roman"/>
          <w:sz w:val="26"/>
          <w:szCs w:val="26"/>
        </w:rPr>
        <w:t xml:space="preserve">Low hours per week can be a good thing. </w:t>
      </w:r>
    </w:p>
    <w:p w14:paraId="05B3FA25" w14:textId="476DE9B1" w:rsidR="00926DD9" w:rsidRPr="00E70E05" w:rsidRDefault="00EA7924" w:rsidP="00926DD9">
      <w:pPr>
        <w:spacing w:line="480" w:lineRule="auto"/>
        <w:ind w:firstLine="720"/>
        <w:jc w:val="both"/>
      </w:pPr>
      <w:r w:rsidRPr="00E70E05">
        <w:t xml:space="preserve">We have seen in </w:t>
      </w:r>
      <w:r w:rsidRPr="00E70E05">
        <w:fldChar w:fldCharType="begin"/>
      </w:r>
      <w:r w:rsidRPr="00E70E05">
        <w:instrText xml:space="preserve"> REF _Ref3811770 \h </w:instrText>
      </w:r>
      <w:r w:rsidR="00D62AFE" w:rsidRPr="00E70E05">
        <w:instrText xml:space="preserve"> \* MERGEFORMAT </w:instrText>
      </w:r>
      <w:r w:rsidRPr="00E70E05">
        <w:fldChar w:fldCharType="separate"/>
      </w:r>
      <w:r w:rsidR="000A2323" w:rsidRPr="00E70E05">
        <w:t xml:space="preserve">Table </w:t>
      </w:r>
      <w:r w:rsidR="000A2323" w:rsidRPr="00E70E05">
        <w:rPr>
          <w:noProof/>
        </w:rPr>
        <w:t>1</w:t>
      </w:r>
      <w:r w:rsidRPr="00E70E05">
        <w:fldChar w:fldCharType="end"/>
      </w:r>
      <w:r w:rsidRPr="00E70E05">
        <w:t xml:space="preserve"> that the 90:10 ratio for incomes of G9-11 is extreme in both years but the numbers in</w:t>
      </w:r>
      <w:r w:rsidR="00926DD9">
        <w:t xml:space="preserve"> </w:t>
      </w:r>
      <w:r w:rsidR="00926DD9" w:rsidRPr="009B140F">
        <w:fldChar w:fldCharType="begin"/>
      </w:r>
      <w:r w:rsidR="00926DD9" w:rsidRPr="009B140F">
        <w:instrText xml:space="preserve"> REF _Ref14702515 \h </w:instrText>
      </w:r>
      <w:r w:rsidR="009B140F">
        <w:instrText xml:space="preserve"> \* MERGEFORMAT </w:instrText>
      </w:r>
      <w:r w:rsidR="00926DD9" w:rsidRPr="009B140F">
        <w:fldChar w:fldCharType="separate"/>
      </w:r>
      <w:r w:rsidR="00926DD9" w:rsidRPr="009B140F">
        <w:t xml:space="preserve">Table </w:t>
      </w:r>
      <w:r w:rsidR="00926DD9" w:rsidRPr="009B140F">
        <w:rPr>
          <w:noProof/>
        </w:rPr>
        <w:t>2</w:t>
      </w:r>
      <w:r w:rsidR="00926DD9" w:rsidRPr="009B140F">
        <w:fldChar w:fldCharType="end"/>
      </w:r>
      <w:r w:rsidR="00926DD9" w:rsidRPr="00E70E05">
        <w:t xml:space="preserve"> for only full-time G9-11 workers are quite similar to other education groups. Now is the time to explain what is happening, keeping mind that G9-11 includes teenagers who are still in school as well as adults who did not complete high school.</w:t>
      </w:r>
      <w:r w:rsidR="00926DD9" w:rsidRPr="00E70E05">
        <w:rPr>
          <w:b/>
        </w:rPr>
        <w:t xml:space="preserve"> </w:t>
      </w:r>
      <w:r w:rsidR="00926DD9" w:rsidRPr="00E70E05">
        <w:rPr>
          <w:b/>
        </w:rPr>
        <w:fldChar w:fldCharType="begin"/>
      </w:r>
      <w:r w:rsidR="00926DD9" w:rsidRPr="00E70E05">
        <w:rPr>
          <w:b/>
        </w:rPr>
        <w:instrText xml:space="preserve"> REF _Ref14791975 \h  \* MERGEFORMAT </w:instrText>
      </w:r>
      <w:r w:rsidR="00926DD9" w:rsidRPr="00E70E05">
        <w:rPr>
          <w:b/>
        </w:rPr>
      </w:r>
      <w:r w:rsidR="00926DD9" w:rsidRPr="00E70E05">
        <w:rPr>
          <w:b/>
        </w:rPr>
        <w:fldChar w:fldCharType="separate"/>
      </w:r>
      <w:r w:rsidR="00926DD9" w:rsidRPr="00E70E05">
        <w:rPr>
          <w:b/>
        </w:rPr>
        <w:t xml:space="preserve">Figure </w:t>
      </w:r>
      <w:r w:rsidR="00926DD9" w:rsidRPr="00E70E05">
        <w:rPr>
          <w:b/>
          <w:noProof/>
        </w:rPr>
        <w:t>15</w:t>
      </w:r>
      <w:r w:rsidR="00926DD9" w:rsidRPr="00E70E05">
        <w:rPr>
          <w:b/>
        </w:rPr>
        <w:fldChar w:fldCharType="end"/>
      </w:r>
      <w:r w:rsidR="00926DD9" w:rsidRPr="00E70E05">
        <w:t xml:space="preserve"> includes bars that represent the fractions of the G9-11 workers by age. The large spikes at the left refer to 16, 17 and 18-year old are probably still in school and doing part-time work. A solid line represents the median usual weekly hours which is surrounded by dashed line that represent the 10</w:t>
      </w:r>
      <w:r w:rsidR="00926DD9" w:rsidRPr="00E70E05">
        <w:rPr>
          <w:vertAlign w:val="superscript"/>
        </w:rPr>
        <w:t>th</w:t>
      </w:r>
      <w:r w:rsidR="00926DD9" w:rsidRPr="00E70E05">
        <w:t xml:space="preserve"> and 90</w:t>
      </w:r>
      <w:r w:rsidR="00926DD9" w:rsidRPr="00E70E05">
        <w:rPr>
          <w:vertAlign w:val="superscript"/>
        </w:rPr>
        <w:t>th</w:t>
      </w:r>
      <w:r w:rsidR="00926DD9" w:rsidRPr="00E70E05">
        <w:t xml:space="preserve"> percentiles. Beginning at age 20, the median stays at 40 hours until it starts to decline after age 66.  The income median, 10</w:t>
      </w:r>
      <w:r w:rsidR="00926DD9" w:rsidRPr="00E70E05">
        <w:rPr>
          <w:vertAlign w:val="superscript"/>
        </w:rPr>
        <w:t>th</w:t>
      </w:r>
      <w:r w:rsidR="00926DD9" w:rsidRPr="00E70E05">
        <w:t xml:space="preserve"> and 90</w:t>
      </w:r>
      <w:r w:rsidR="00926DD9" w:rsidRPr="00E70E05">
        <w:rPr>
          <w:vertAlign w:val="superscript"/>
        </w:rPr>
        <w:t>th</w:t>
      </w:r>
      <w:r w:rsidR="00926DD9" w:rsidRPr="00E70E05">
        <w:t xml:space="preserve"> percentiles illustrated in </w:t>
      </w:r>
      <w:r w:rsidR="00926DD9" w:rsidRPr="00E70E05">
        <w:rPr>
          <w:b/>
        </w:rPr>
        <w:fldChar w:fldCharType="begin"/>
      </w:r>
      <w:r w:rsidR="00926DD9" w:rsidRPr="00E70E05">
        <w:rPr>
          <w:b/>
        </w:rPr>
        <w:instrText xml:space="preserve"> REF _Ref20899884 \h  \* MERGEFORMAT </w:instrText>
      </w:r>
      <w:r w:rsidR="00926DD9" w:rsidRPr="00E70E05">
        <w:rPr>
          <w:b/>
        </w:rPr>
      </w:r>
      <w:r w:rsidR="00926DD9" w:rsidRPr="00E70E05">
        <w:rPr>
          <w:b/>
        </w:rPr>
        <w:fldChar w:fldCharType="separate"/>
      </w:r>
      <w:r w:rsidR="00926DD9" w:rsidRPr="00E70E05">
        <w:rPr>
          <w:b/>
          <w:sz w:val="22"/>
          <w:szCs w:val="22"/>
        </w:rPr>
        <w:t xml:space="preserve">Figure </w:t>
      </w:r>
      <w:r w:rsidR="00926DD9" w:rsidRPr="00E70E05">
        <w:rPr>
          <w:b/>
          <w:noProof/>
          <w:sz w:val="22"/>
          <w:szCs w:val="22"/>
        </w:rPr>
        <w:t>16</w:t>
      </w:r>
      <w:r w:rsidR="00926DD9" w:rsidRPr="00E70E05">
        <w:rPr>
          <w:b/>
        </w:rPr>
        <w:fldChar w:fldCharType="end"/>
      </w:r>
      <w:r w:rsidR="00926DD9" w:rsidRPr="00E70E05">
        <w:rPr>
          <w:b/>
        </w:rPr>
        <w:t xml:space="preserve"> </w:t>
      </w:r>
      <w:r w:rsidR="00926DD9" w:rsidRPr="00E70E05">
        <w:t>has a hump shape with the lowest incomes at the extreme ages where hours are lower.  Changing measures of income inequality over time using cross-section data are inappropriately influenced by the changing fraction of workers who are very young or very old, since all of us will have both experiences.</w:t>
      </w:r>
    </w:p>
    <w:p w14:paraId="31EA661D" w14:textId="456887D9" w:rsidR="003834D6" w:rsidRPr="00E70E05" w:rsidRDefault="003834D6" w:rsidP="007D43F8">
      <w:pPr>
        <w:spacing w:line="480" w:lineRule="auto"/>
        <w:jc w:val="both"/>
      </w:pPr>
      <w:r>
        <w:t>FIGURE 15 AND 16 ABOUT HERE</w:t>
      </w:r>
    </w:p>
    <w:p w14:paraId="64AE38CB" w14:textId="36219CE5" w:rsidR="004A38E5" w:rsidRPr="00E70E05" w:rsidRDefault="004A38E5" w:rsidP="007D43F8">
      <w:pPr>
        <w:pStyle w:val="Heading2"/>
        <w:spacing w:line="480" w:lineRule="auto"/>
        <w:jc w:val="both"/>
        <w:rPr>
          <w:rFonts w:ascii="Times New Roman" w:hAnsi="Times New Roman" w:cs="Times New Roman"/>
        </w:rPr>
      </w:pPr>
      <w:r w:rsidRPr="00E70E05">
        <w:rPr>
          <w:rFonts w:ascii="Times New Roman" w:hAnsi="Times New Roman" w:cs="Times New Roman"/>
        </w:rPr>
        <w:lastRenderedPageBreak/>
        <w:t>Weeks</w:t>
      </w:r>
      <w:r w:rsidR="00F001D7" w:rsidRPr="00E70E05">
        <w:rPr>
          <w:rFonts w:ascii="Times New Roman" w:hAnsi="Times New Roman" w:cs="Times New Roman"/>
        </w:rPr>
        <w:t xml:space="preserve"> Worked Each Year</w:t>
      </w:r>
    </w:p>
    <w:p w14:paraId="7B471CDA" w14:textId="12D058B0" w:rsidR="009149B3" w:rsidRPr="00E70E05" w:rsidRDefault="00EF05D1" w:rsidP="009B140F">
      <w:pPr>
        <w:spacing w:line="480" w:lineRule="auto"/>
        <w:ind w:firstLine="720"/>
        <w:jc w:val="both"/>
      </w:pPr>
      <w:r w:rsidRPr="00E70E05">
        <w:t xml:space="preserve">Before we can proceed with a study of weekly hours we need to deal with a data issue. The 1980 Census/ACS database reports the number weeks worked (the question in the survey is about 1979) but in 2016 only intervals of weeks were collected.  To make the results comparable between these two years we thus need to use the intervals for weeks worked.  We assign to each interval a median level which for 1980 is directly calculated from the actual data but for 2016 is calculated from the 2000 data, which is the last year that the Census reports the data in both formats. In what follows we use the words “median weeks” to refer to the numbers in this table, which are medians within intervals.  </w:t>
      </w:r>
      <w:r w:rsidR="009149B3" w:rsidRPr="00E70E05">
        <w:fldChar w:fldCharType="begin"/>
      </w:r>
      <w:r w:rsidR="009149B3" w:rsidRPr="00E70E05">
        <w:instrText xml:space="preserve"> REF _Ref20927786 \h </w:instrText>
      </w:r>
      <w:r w:rsidR="00E70E05">
        <w:instrText xml:space="preserve"> \* MERGEFORMAT </w:instrText>
      </w:r>
      <w:r w:rsidR="009149B3" w:rsidRPr="00E70E05">
        <w:fldChar w:fldCharType="separate"/>
      </w:r>
      <w:r w:rsidR="000A2323" w:rsidRPr="00E70E05">
        <w:rPr>
          <w:sz w:val="20"/>
          <w:szCs w:val="20"/>
        </w:rPr>
        <w:t xml:space="preserve">Table </w:t>
      </w:r>
      <w:r w:rsidR="000A2323" w:rsidRPr="00E70E05">
        <w:rPr>
          <w:noProof/>
          <w:sz w:val="20"/>
          <w:szCs w:val="20"/>
        </w:rPr>
        <w:t>4</w:t>
      </w:r>
      <w:r w:rsidR="009149B3" w:rsidRPr="00E70E05">
        <w:fldChar w:fldCharType="end"/>
      </w:r>
      <w:r w:rsidRPr="00E70E05">
        <w:t xml:space="preserve">reports these median weeks worked for each of the intervals in 1980 and 2000.  There are hardly any differences across time and likely also little difference between 2000 and 2016. </w:t>
      </w:r>
    </w:p>
    <w:p w14:paraId="0F9F0130" w14:textId="133B5C29" w:rsidR="00A42F0A" w:rsidRDefault="00EF05D1" w:rsidP="007D43F8">
      <w:pPr>
        <w:spacing w:line="480" w:lineRule="auto"/>
        <w:jc w:val="both"/>
      </w:pPr>
      <w:r w:rsidRPr="00E70E05">
        <w:t xml:space="preserve"> </w:t>
      </w:r>
      <w:r w:rsidR="00A42F0A">
        <w:t>TABLE 4 ABOUT HERE</w:t>
      </w:r>
    </w:p>
    <w:p w14:paraId="6DCC0D7B" w14:textId="4C91D124" w:rsidR="005B15CC" w:rsidRPr="001E7511" w:rsidRDefault="005B15CC" w:rsidP="007D43F8">
      <w:pPr>
        <w:pStyle w:val="Heading3"/>
        <w:spacing w:line="480" w:lineRule="auto"/>
        <w:rPr>
          <w:rFonts w:ascii="Times New Roman" w:hAnsi="Times New Roman" w:cs="Times New Roman"/>
          <w:sz w:val="26"/>
          <w:szCs w:val="26"/>
        </w:rPr>
      </w:pPr>
      <w:r w:rsidRPr="001E7511">
        <w:rPr>
          <w:rFonts w:ascii="Times New Roman" w:hAnsi="Times New Roman" w:cs="Times New Roman"/>
          <w:sz w:val="26"/>
          <w:szCs w:val="26"/>
        </w:rPr>
        <w:t>Weeks worked are on the rise</w:t>
      </w:r>
    </w:p>
    <w:p w14:paraId="11112CAB" w14:textId="4E1BC897" w:rsidR="007E0470" w:rsidRPr="00E70E05" w:rsidRDefault="007E0470" w:rsidP="009B140F">
      <w:pPr>
        <w:spacing w:line="480" w:lineRule="auto"/>
        <w:ind w:firstLine="720"/>
      </w:pPr>
      <w:r w:rsidRPr="00E70E05">
        <w:t xml:space="preserve">Weeks worked can be influenced by temporary spells of unemployment, or by transitions into or out of the labor force or it could be something permanent like seasonal work. It is possible that part-year work is paid less on an hourly basis than full-year work, and it is possible that those who work more weeks per year also work more hours per week.  A study of income inequality needs to make a conscious decision how to handle the part-time workers.  </w:t>
      </w:r>
    </w:p>
    <w:p w14:paraId="47F5C5BE" w14:textId="674B5A8C" w:rsidR="000D1DAF" w:rsidRDefault="00080646" w:rsidP="009B140F">
      <w:pPr>
        <w:spacing w:line="480" w:lineRule="auto"/>
        <w:ind w:firstLine="720"/>
        <w:jc w:val="both"/>
      </w:pPr>
      <w:r w:rsidRPr="00E70E05">
        <w:t>W</w:t>
      </w:r>
      <w:r w:rsidR="000D1DAF" w:rsidRPr="00E70E05">
        <w:t>eeks worked</w:t>
      </w:r>
      <w:r w:rsidR="00BF2992" w:rsidRPr="00E70E05">
        <w:t xml:space="preserve"> are</w:t>
      </w:r>
      <w:r w:rsidR="000D1DAF" w:rsidRPr="00E70E05">
        <w:t xml:space="preserve"> concentrated in the highest interval with median </w:t>
      </w:r>
      <w:r w:rsidR="00AD3ABC" w:rsidRPr="00E70E05">
        <w:t>52-week</w:t>
      </w:r>
      <w:r w:rsidR="007C6A4E" w:rsidRPr="00E70E05">
        <w:t>,</w:t>
      </w:r>
      <w:r w:rsidRPr="00E70E05">
        <w:t xml:space="preserve"> similar </w:t>
      </w:r>
      <w:r w:rsidR="007C6A4E" w:rsidRPr="00E70E05">
        <w:t xml:space="preserve">to </w:t>
      </w:r>
      <w:r w:rsidRPr="00E70E05">
        <w:t xml:space="preserve">weekly hours concentration at </w:t>
      </w:r>
      <w:r w:rsidR="00AD3ABC" w:rsidRPr="00E70E05">
        <w:t>40.</w:t>
      </w:r>
      <w:r w:rsidR="000D1DAF" w:rsidRPr="00E70E05">
        <w:t xml:space="preserve"> </w:t>
      </w:r>
      <w:r w:rsidR="000D1DAF" w:rsidRPr="00E70E05">
        <w:rPr>
          <w:b/>
        </w:rPr>
        <w:t xml:space="preserve"> </w:t>
      </w:r>
      <w:r w:rsidR="000D1DAF" w:rsidRPr="00E70E05">
        <w:rPr>
          <w:b/>
        </w:rPr>
        <w:fldChar w:fldCharType="begin"/>
      </w:r>
      <w:r w:rsidR="000D1DAF" w:rsidRPr="00E70E05">
        <w:rPr>
          <w:b/>
        </w:rPr>
        <w:instrText xml:space="preserve"> REF _Ref14945377 \h </w:instrText>
      </w:r>
      <w:r w:rsidR="00D62AFE" w:rsidRPr="00E70E05">
        <w:rPr>
          <w:b/>
        </w:rPr>
        <w:instrText xml:space="preserve"> \* MERGEFORMAT </w:instrText>
      </w:r>
      <w:r w:rsidR="000D1DAF" w:rsidRPr="00E70E05">
        <w:rPr>
          <w:b/>
        </w:rPr>
      </w:r>
      <w:r w:rsidR="000D1DAF" w:rsidRPr="00E70E05">
        <w:rPr>
          <w:b/>
        </w:rPr>
        <w:fldChar w:fldCharType="separate"/>
      </w:r>
      <w:r w:rsidR="000A2323" w:rsidRPr="00E70E05">
        <w:rPr>
          <w:b/>
        </w:rPr>
        <w:t xml:space="preserve">Figure </w:t>
      </w:r>
      <w:r w:rsidR="000A2323" w:rsidRPr="00E70E05">
        <w:rPr>
          <w:b/>
          <w:noProof/>
        </w:rPr>
        <w:t>17</w:t>
      </w:r>
      <w:r w:rsidR="000D1DAF" w:rsidRPr="00E70E05">
        <w:rPr>
          <w:b/>
        </w:rPr>
        <w:fldChar w:fldCharType="end"/>
      </w:r>
      <w:r w:rsidR="000D1DAF" w:rsidRPr="00E70E05">
        <w:t xml:space="preserve"> illustrates the fraction with full-time weeks by year and education level.  The </w:t>
      </w:r>
      <w:r w:rsidR="00AD3ABC" w:rsidRPr="00E70E05">
        <w:t>G</w:t>
      </w:r>
      <w:r w:rsidR="000D1DAF" w:rsidRPr="00E70E05">
        <w:t xml:space="preserve">9-11 group stands out with a relatively small fraction working full-time. There is very little variability in this fraction across education groups in 1980 but 2016 stands </w:t>
      </w:r>
      <w:r w:rsidR="000D1DAF" w:rsidRPr="00E70E05">
        <w:lastRenderedPageBreak/>
        <w:t>out in two ways:  full time work is more frequent in all education categories but more so for the highest education groups, a feature that is compatible with the effort model.</w:t>
      </w:r>
    </w:p>
    <w:p w14:paraId="6EE2C333" w14:textId="2E12197E" w:rsidR="003834D6" w:rsidRDefault="003834D6" w:rsidP="007D43F8">
      <w:pPr>
        <w:spacing w:line="480" w:lineRule="auto"/>
        <w:jc w:val="both"/>
      </w:pPr>
      <w:r>
        <w:t>FIGURE 17 ABOUT HERE</w:t>
      </w:r>
    </w:p>
    <w:p w14:paraId="345BC112" w14:textId="1413B0FF" w:rsidR="000D1DAF" w:rsidRPr="00E70E05" w:rsidRDefault="002573DD" w:rsidP="009B140F">
      <w:pPr>
        <w:spacing w:line="480" w:lineRule="auto"/>
        <w:ind w:firstLine="720"/>
        <w:jc w:val="both"/>
      </w:pPr>
      <w:r w:rsidRPr="00E70E05">
        <w:rPr>
          <w:b/>
        </w:rPr>
        <w:fldChar w:fldCharType="begin"/>
      </w:r>
      <w:r w:rsidRPr="00E70E05">
        <w:rPr>
          <w:b/>
        </w:rPr>
        <w:instrText xml:space="preserve"> REF _Ref20755269 \h </w:instrText>
      </w:r>
      <w:r w:rsidR="007C6A4E" w:rsidRPr="00E70E05">
        <w:rPr>
          <w:b/>
        </w:rPr>
        <w:instrText xml:space="preserve"> \* MERGEFORMAT </w:instrText>
      </w:r>
      <w:r w:rsidRPr="00E70E05">
        <w:rPr>
          <w:b/>
        </w:rPr>
      </w:r>
      <w:r w:rsidRPr="00E70E05">
        <w:rPr>
          <w:b/>
        </w:rPr>
        <w:fldChar w:fldCharType="separate"/>
      </w:r>
      <w:r w:rsidR="000A2323" w:rsidRPr="00E70E05">
        <w:rPr>
          <w:b/>
        </w:rPr>
        <w:t xml:space="preserve">Figure </w:t>
      </w:r>
      <w:r w:rsidR="000A2323" w:rsidRPr="00E70E05">
        <w:rPr>
          <w:b/>
          <w:noProof/>
        </w:rPr>
        <w:t>18</w:t>
      </w:r>
      <w:r w:rsidRPr="00E70E05">
        <w:rPr>
          <w:b/>
        </w:rPr>
        <w:fldChar w:fldCharType="end"/>
      </w:r>
      <w:r w:rsidRPr="00E70E05">
        <w:rPr>
          <w:b/>
        </w:rPr>
        <w:t xml:space="preserve"> </w:t>
      </w:r>
      <w:r w:rsidR="00BF2992" w:rsidRPr="00E70E05">
        <w:t>plots average weeks in 1980 and 2016 as a function of age.  This again is a reminder that respondents with age less than 25 or greater than 65 have opted for lower levels of effort (weekly hours and weeks per year) which is something our data analysis will have to deal with, either with appropriately chosen nonlinear functions or with restrictions to th</w:t>
      </w:r>
      <w:r w:rsidR="00F54161" w:rsidRPr="00E70E05">
        <w:t>e range of included ages.</w:t>
      </w:r>
    </w:p>
    <w:p w14:paraId="2BD5BB84" w14:textId="281CEA8D" w:rsidR="00646FC7" w:rsidRPr="00E70E05" w:rsidRDefault="003834D6" w:rsidP="007D43F8">
      <w:pPr>
        <w:spacing w:line="480" w:lineRule="auto"/>
        <w:jc w:val="both"/>
      </w:pPr>
      <w:r>
        <w:t>FIGURE 18 ABOUT HERE</w:t>
      </w:r>
    </w:p>
    <w:p w14:paraId="6D3C61B6" w14:textId="47D86F27" w:rsidR="005B15CC" w:rsidRPr="001070B9" w:rsidRDefault="005B15CC" w:rsidP="007D43F8">
      <w:pPr>
        <w:pStyle w:val="Heading3"/>
        <w:spacing w:line="480" w:lineRule="auto"/>
        <w:jc w:val="both"/>
        <w:rPr>
          <w:rFonts w:ascii="Times New Roman" w:hAnsi="Times New Roman" w:cs="Times New Roman"/>
          <w:sz w:val="26"/>
          <w:szCs w:val="26"/>
        </w:rPr>
      </w:pPr>
      <w:r w:rsidRPr="001070B9">
        <w:rPr>
          <w:rFonts w:ascii="Times New Roman" w:hAnsi="Times New Roman" w:cs="Times New Roman"/>
          <w:sz w:val="26"/>
          <w:szCs w:val="26"/>
        </w:rPr>
        <w:t>Weeks per year and Hours per week are positively related</w:t>
      </w:r>
    </w:p>
    <w:p w14:paraId="154F07AD" w14:textId="1497343C" w:rsidR="00F001D7" w:rsidRPr="00E70E05" w:rsidRDefault="00F001D7" w:rsidP="009B140F">
      <w:pPr>
        <w:spacing w:line="480" w:lineRule="auto"/>
        <w:ind w:firstLine="720"/>
        <w:jc w:val="both"/>
      </w:pPr>
      <w:r w:rsidRPr="00E70E05">
        <w:t>A feature of the data that will contribute to greater inequality in measured effort is the positive correlation b</w:t>
      </w:r>
      <w:r w:rsidR="00B30136" w:rsidRPr="00E70E05">
        <w:t xml:space="preserve">etween weekly hours and weeks per year.  The </w:t>
      </w:r>
      <w:r w:rsidR="004B262E" w:rsidRPr="00E70E05">
        <w:t xml:space="preserve">1980 mean usual weekly </w:t>
      </w:r>
      <w:r w:rsidR="0081020C" w:rsidRPr="00E70E05">
        <w:t>hours are</w:t>
      </w:r>
      <w:r w:rsidR="00B30136" w:rsidRPr="00E70E05">
        <w:t xml:space="preserve"> illustrated in </w:t>
      </w:r>
      <w:r w:rsidR="00D95795" w:rsidRPr="00E70E05">
        <w:rPr>
          <w:b/>
        </w:rPr>
        <w:fldChar w:fldCharType="begin"/>
      </w:r>
      <w:r w:rsidR="00D95795" w:rsidRPr="00E70E05">
        <w:rPr>
          <w:b/>
        </w:rPr>
        <w:instrText xml:space="preserve"> REF _Ref20801976 \h  \* MERGEFORMAT </w:instrText>
      </w:r>
      <w:r w:rsidR="00D95795" w:rsidRPr="00E70E05">
        <w:rPr>
          <w:b/>
        </w:rPr>
      </w:r>
      <w:r w:rsidR="00D95795" w:rsidRPr="00E70E05">
        <w:rPr>
          <w:b/>
        </w:rPr>
        <w:fldChar w:fldCharType="separate"/>
      </w:r>
      <w:r w:rsidR="000A2323" w:rsidRPr="00E70E05">
        <w:rPr>
          <w:b/>
        </w:rPr>
        <w:t xml:space="preserve">Figure </w:t>
      </w:r>
      <w:r w:rsidR="000A2323" w:rsidRPr="00E70E05">
        <w:rPr>
          <w:b/>
          <w:noProof/>
        </w:rPr>
        <w:t>19</w:t>
      </w:r>
      <w:r w:rsidR="00D95795" w:rsidRPr="00E70E05">
        <w:rPr>
          <w:b/>
        </w:rPr>
        <w:fldChar w:fldCharType="end"/>
      </w:r>
      <w:r w:rsidR="00D7461C" w:rsidRPr="00E70E05">
        <w:rPr>
          <w:b/>
        </w:rPr>
        <w:t xml:space="preserve"> </w:t>
      </w:r>
      <w:r w:rsidR="00D7461C" w:rsidRPr="00E70E05">
        <w:t xml:space="preserve">for 2016 in </w:t>
      </w:r>
      <w:r w:rsidR="00D95795" w:rsidRPr="00E70E05">
        <w:rPr>
          <w:b/>
        </w:rPr>
        <w:fldChar w:fldCharType="begin"/>
      </w:r>
      <w:r w:rsidR="00D95795" w:rsidRPr="00E70E05">
        <w:rPr>
          <w:b/>
        </w:rPr>
        <w:instrText xml:space="preserve"> REF _Ref20802070 \h  \* MERGEFORMAT </w:instrText>
      </w:r>
      <w:r w:rsidR="00D95795" w:rsidRPr="00E70E05">
        <w:rPr>
          <w:b/>
        </w:rPr>
      </w:r>
      <w:r w:rsidR="00D95795" w:rsidRPr="00E70E05">
        <w:rPr>
          <w:b/>
        </w:rPr>
        <w:fldChar w:fldCharType="separate"/>
      </w:r>
      <w:r w:rsidR="000D52F7" w:rsidRPr="00E70E05">
        <w:rPr>
          <w:b/>
        </w:rPr>
        <w:t xml:space="preserve">Figure </w:t>
      </w:r>
      <w:r w:rsidR="000D52F7" w:rsidRPr="00E70E05">
        <w:rPr>
          <w:b/>
          <w:noProof/>
        </w:rPr>
        <w:t>20</w:t>
      </w:r>
      <w:r w:rsidR="00D95795" w:rsidRPr="00E70E05">
        <w:rPr>
          <w:b/>
        </w:rPr>
        <w:fldChar w:fldCharType="end"/>
      </w:r>
      <w:r w:rsidR="00D7461C" w:rsidRPr="00E70E05">
        <w:t>. In all cases, usual hours rise with weeks worked.</w:t>
      </w:r>
    </w:p>
    <w:p w14:paraId="52DCD811" w14:textId="5835AF96" w:rsidR="003834D6" w:rsidRPr="00E70E05" w:rsidRDefault="003834D6" w:rsidP="007D43F8">
      <w:pPr>
        <w:spacing w:line="480" w:lineRule="auto"/>
        <w:jc w:val="both"/>
      </w:pPr>
      <w:r>
        <w:t>FIGURES 19 AND 20 ABOUT HERE</w:t>
      </w:r>
    </w:p>
    <w:p w14:paraId="2042F39C" w14:textId="14F09755" w:rsidR="00D01F86" w:rsidRPr="001C5758" w:rsidRDefault="00080646" w:rsidP="007D43F8">
      <w:pPr>
        <w:pStyle w:val="Heading2"/>
        <w:spacing w:line="480" w:lineRule="auto"/>
        <w:jc w:val="both"/>
        <w:rPr>
          <w:rFonts w:ascii="Times New Roman" w:hAnsi="Times New Roman" w:cs="Times New Roman"/>
        </w:rPr>
      </w:pPr>
      <w:r w:rsidRPr="001C5758">
        <w:rPr>
          <w:rFonts w:ascii="Times New Roman" w:hAnsi="Times New Roman" w:cs="Times New Roman"/>
        </w:rPr>
        <w:t xml:space="preserve">Annual hours: </w:t>
      </w:r>
      <w:r w:rsidR="00A138A2" w:rsidRPr="001C5758">
        <w:rPr>
          <w:rFonts w:ascii="Times New Roman" w:hAnsi="Times New Roman" w:cs="Times New Roman"/>
        </w:rPr>
        <w:t>The most educated are working longer hours</w:t>
      </w:r>
    </w:p>
    <w:p w14:paraId="6E830685" w14:textId="6B9A4FA9" w:rsidR="00D01F86" w:rsidRPr="00E70E05" w:rsidRDefault="00D01F86" w:rsidP="009B140F">
      <w:pPr>
        <w:spacing w:line="480" w:lineRule="auto"/>
        <w:ind w:firstLine="720"/>
        <w:jc w:val="both"/>
      </w:pPr>
      <w:r w:rsidRPr="00E70E05">
        <w:t xml:space="preserve">Annual hours worked are equal to weeks worked per year times hours per week. </w:t>
      </w:r>
      <w:r w:rsidR="006336B5" w:rsidRPr="00E70E05">
        <w:rPr>
          <w:b/>
        </w:rPr>
        <w:fldChar w:fldCharType="begin"/>
      </w:r>
      <w:r w:rsidR="006336B5" w:rsidRPr="00E70E05">
        <w:rPr>
          <w:b/>
        </w:rPr>
        <w:instrText xml:space="preserve"> REF _Ref20927919 \h  \* MERGEFORMAT </w:instrText>
      </w:r>
      <w:r w:rsidR="006336B5" w:rsidRPr="00E70E05">
        <w:rPr>
          <w:b/>
        </w:rPr>
      </w:r>
      <w:r w:rsidR="006336B5" w:rsidRPr="00E70E05">
        <w:rPr>
          <w:b/>
        </w:rPr>
        <w:fldChar w:fldCharType="separate"/>
      </w:r>
      <w:r w:rsidR="000A2323" w:rsidRPr="00E70E05">
        <w:rPr>
          <w:b/>
        </w:rPr>
        <w:t xml:space="preserve">Table </w:t>
      </w:r>
      <w:r w:rsidR="000A2323" w:rsidRPr="00E70E05">
        <w:rPr>
          <w:b/>
          <w:noProof/>
        </w:rPr>
        <w:t>5</w:t>
      </w:r>
      <w:r w:rsidR="006336B5" w:rsidRPr="00E70E05">
        <w:rPr>
          <w:b/>
        </w:rPr>
        <w:fldChar w:fldCharType="end"/>
      </w:r>
      <w:r w:rsidR="006336B5" w:rsidRPr="00E70E05">
        <w:t xml:space="preserve"> </w:t>
      </w:r>
      <w:r w:rsidR="00A138A2" w:rsidRPr="00E70E05">
        <w:t xml:space="preserve">reports mean annual hours, </w:t>
      </w:r>
      <w:r w:rsidR="009149B3" w:rsidRPr="00E70E05">
        <w:t>mean with HS=1</w:t>
      </w:r>
      <w:r w:rsidR="00A138A2" w:rsidRPr="00E70E05">
        <w:t>, and 90:10 ratios for the six education groups in both years</w:t>
      </w:r>
      <w:r w:rsidR="00437660" w:rsidRPr="00E70E05">
        <w:t>.</w:t>
      </w:r>
      <w:r w:rsidR="00A138A2" w:rsidRPr="00E70E05">
        <w:t xml:space="preserve"> </w:t>
      </w:r>
      <w:r w:rsidR="007E0470" w:rsidRPr="00E70E05">
        <w:t xml:space="preserve"> Except for g9-11 annual hours rose between 1980 and 2016, </w:t>
      </w:r>
      <w:r w:rsidR="001C2828" w:rsidRPr="00E70E05">
        <w:t xml:space="preserve">with the largest </w:t>
      </w:r>
      <w:r w:rsidR="00E85C07" w:rsidRPr="00E70E05">
        <w:t xml:space="preserve">percentage increases for college and advanced degrees, quite consistent with the effort story we are telling.  Within these two </w:t>
      </w:r>
      <w:r w:rsidR="009149B3" w:rsidRPr="00E70E05">
        <w:t xml:space="preserve">higher education </w:t>
      </w:r>
      <w:r w:rsidR="00E85C07" w:rsidRPr="00E70E05">
        <w:t xml:space="preserve">groups the 90:10 ratio declined from 1980 to 2016, </w:t>
      </w:r>
      <w:r w:rsidR="009149B3" w:rsidRPr="00E70E05">
        <w:t>not because the 90</w:t>
      </w:r>
      <w:r w:rsidR="009149B3" w:rsidRPr="00E70E05">
        <w:rPr>
          <w:vertAlign w:val="superscript"/>
        </w:rPr>
        <w:t>th</w:t>
      </w:r>
      <w:r w:rsidR="009149B3" w:rsidRPr="00E70E05">
        <w:t xml:space="preserve"> percentile fell but because the 10</w:t>
      </w:r>
      <w:r w:rsidR="009149B3" w:rsidRPr="00E70E05">
        <w:rPr>
          <w:vertAlign w:val="superscript"/>
        </w:rPr>
        <w:t>th</w:t>
      </w:r>
      <w:r w:rsidR="009149B3" w:rsidRPr="00E70E05">
        <w:t xml:space="preserve"> percentile</w:t>
      </w:r>
      <w:r w:rsidR="00E85C07" w:rsidRPr="00E70E05">
        <w:t xml:space="preserve"> rose, possibly because the new technology made it </w:t>
      </w:r>
      <w:r w:rsidR="00DF6B71" w:rsidRPr="00E70E05">
        <w:t>costly</w:t>
      </w:r>
      <w:r w:rsidR="00E85C07" w:rsidRPr="00E70E05">
        <w:t xml:space="preserve"> to </w:t>
      </w:r>
      <w:r w:rsidR="00DF6B71" w:rsidRPr="00E70E05">
        <w:t>choose</w:t>
      </w:r>
      <w:r w:rsidR="00E85C07" w:rsidRPr="00E70E05">
        <w:t xml:space="preserve"> few hours</w:t>
      </w:r>
      <w:r w:rsidR="00DF6B71" w:rsidRPr="00E70E05">
        <w:t xml:space="preserve"> rather than many</w:t>
      </w:r>
      <w:r w:rsidR="00E85C07" w:rsidRPr="00E70E05">
        <w:t xml:space="preserve">.  </w:t>
      </w:r>
    </w:p>
    <w:p w14:paraId="4A20029A" w14:textId="40484A03" w:rsidR="00D01F86" w:rsidRDefault="00A42F0A" w:rsidP="007D43F8">
      <w:pPr>
        <w:spacing w:line="480" w:lineRule="auto"/>
        <w:jc w:val="both"/>
      </w:pPr>
      <w:r>
        <w:t>TABLE 5 ABOUT HERE</w:t>
      </w:r>
    </w:p>
    <w:p w14:paraId="3F4F0FAA" w14:textId="4F564035" w:rsidR="00D07CF9" w:rsidRPr="00E70E05" w:rsidRDefault="00D07CF9" w:rsidP="007D43F8">
      <w:pPr>
        <w:pStyle w:val="Heading2"/>
        <w:spacing w:line="480" w:lineRule="auto"/>
        <w:jc w:val="both"/>
        <w:rPr>
          <w:rFonts w:ascii="Times New Roman" w:hAnsi="Times New Roman" w:cs="Times New Roman"/>
        </w:rPr>
      </w:pPr>
      <w:r w:rsidRPr="00E70E05">
        <w:rPr>
          <w:rFonts w:ascii="Times New Roman" w:hAnsi="Times New Roman" w:cs="Times New Roman"/>
        </w:rPr>
        <w:lastRenderedPageBreak/>
        <w:t>Hourly Earnings</w:t>
      </w:r>
    </w:p>
    <w:p w14:paraId="2516CE98" w14:textId="30D6E608" w:rsidR="00715912" w:rsidRPr="00E70E05" w:rsidRDefault="00715912" w:rsidP="009B140F">
      <w:pPr>
        <w:spacing w:line="480" w:lineRule="auto"/>
        <w:ind w:firstLine="720"/>
        <w:jc w:val="both"/>
      </w:pPr>
      <w:r w:rsidRPr="00E70E05">
        <w:t xml:space="preserve">At the end of the first leg of this long journey through the ACS data, we are now prepared to estimate hourly earnings.  </w:t>
      </w:r>
      <w:r w:rsidR="00270A59" w:rsidRPr="00E70E05">
        <w:t>For each individual in the data set, w</w:t>
      </w:r>
      <w:r w:rsidR="000F227A" w:rsidRPr="00E70E05">
        <w:t xml:space="preserve">e multiply the median weeks </w:t>
      </w:r>
      <w:r w:rsidR="009D5934" w:rsidRPr="00E70E05">
        <w:t>worked</w:t>
      </w:r>
      <w:r w:rsidR="00A166D9" w:rsidRPr="00E70E05">
        <w:t xml:space="preserve"> </w:t>
      </w:r>
      <w:r w:rsidR="000F227A" w:rsidRPr="00E70E05">
        <w:t xml:space="preserve">times </w:t>
      </w:r>
      <w:r w:rsidR="002301F7" w:rsidRPr="00E70E05">
        <w:t>the usual hours work</w:t>
      </w:r>
      <w:r w:rsidR="00050FB4" w:rsidRPr="00E70E05">
        <w:t>ed per week</w:t>
      </w:r>
      <w:r w:rsidR="002301F7" w:rsidRPr="00E70E05">
        <w:t xml:space="preserve"> </w:t>
      </w:r>
      <w:r w:rsidR="000F227A" w:rsidRPr="00E70E05">
        <w:t>to estimate hours per year</w:t>
      </w:r>
      <w:r w:rsidR="00EF2AC8" w:rsidRPr="00E70E05">
        <w:t>,</w:t>
      </w:r>
      <w:r w:rsidR="000F227A" w:rsidRPr="00E70E05">
        <w:t xml:space="preserve"> which divides annual labor income to estimate </w:t>
      </w:r>
      <w:r w:rsidR="00EF2AC8" w:rsidRPr="00E70E05">
        <w:t xml:space="preserve">annual </w:t>
      </w:r>
      <w:r w:rsidR="000F227A" w:rsidRPr="00E70E05">
        <w:t>income per hour</w:t>
      </w:r>
      <w:r w:rsidR="00EF2AC8" w:rsidRPr="00E70E05">
        <w:t xml:space="preserve"> worked</w:t>
      </w:r>
      <w:r w:rsidR="000F227A" w:rsidRPr="00E70E05">
        <w:t xml:space="preserve">. </w:t>
      </w:r>
      <w:r w:rsidRPr="00E70E05">
        <w:t xml:space="preserve">The coarseness of the scale for weeks in the year contributes to the errors in these estimates of hourly earnings, </w:t>
      </w:r>
      <w:r w:rsidR="008D39BD" w:rsidRPr="00E70E05">
        <w:t xml:space="preserve">as does a potential lack of knowledge or memory error since primary household respondents are required to reveal from memory annual incomes, weekly hours and weeks worked not only for themselves but also for all other workers in the household. Outliers in the data set are likely a problem and maybe inliers too. This is a kind of hearsay evidence </w:t>
      </w:r>
      <w:r w:rsidR="00C27C84" w:rsidRPr="00E70E05">
        <w:t xml:space="preserve">that could be problematic in a court of law, but it’s what we have to work with.   </w:t>
      </w:r>
    </w:p>
    <w:p w14:paraId="25B23AC6" w14:textId="46D36A81" w:rsidR="005568DA" w:rsidRPr="00E70E05" w:rsidRDefault="005568DA" w:rsidP="007D43F8">
      <w:pPr>
        <w:pStyle w:val="Heading3"/>
        <w:spacing w:line="480" w:lineRule="auto"/>
        <w:rPr>
          <w:rFonts w:ascii="Times New Roman" w:hAnsi="Times New Roman" w:cs="Times New Roman"/>
        </w:rPr>
      </w:pPr>
      <w:r w:rsidRPr="00E70E05">
        <w:rPr>
          <w:rFonts w:ascii="Times New Roman" w:hAnsi="Times New Roman" w:cs="Times New Roman"/>
        </w:rPr>
        <w:t xml:space="preserve">Trimming </w:t>
      </w:r>
      <w:r w:rsidR="008C45B1" w:rsidRPr="00E70E05">
        <w:rPr>
          <w:rFonts w:ascii="Times New Roman" w:hAnsi="Times New Roman" w:cs="Times New Roman"/>
        </w:rPr>
        <w:t xml:space="preserve">by weeks worked and by weekly hours </w:t>
      </w:r>
      <w:r w:rsidRPr="00E70E05">
        <w:rPr>
          <w:rFonts w:ascii="Times New Roman" w:hAnsi="Times New Roman" w:cs="Times New Roman"/>
        </w:rPr>
        <w:t>matters a lot</w:t>
      </w:r>
    </w:p>
    <w:p w14:paraId="2662F032" w14:textId="4C9D03B2" w:rsidR="00C27C84" w:rsidRPr="00E70E05" w:rsidRDefault="00C27C84" w:rsidP="009B140F">
      <w:pPr>
        <w:spacing w:line="480" w:lineRule="auto"/>
        <w:ind w:firstLine="720"/>
        <w:jc w:val="both"/>
      </w:pPr>
      <w:r w:rsidRPr="00E70E05">
        <w:t xml:space="preserve">The effect of trimming the data set in </w:t>
      </w:r>
      <w:r w:rsidR="00F01E9C" w:rsidRPr="00E70E05">
        <w:t>three</w:t>
      </w:r>
      <w:r w:rsidRPr="00E70E05">
        <w:t xml:space="preserve"> ways is illustrated in the real income per hour statistics reported in </w:t>
      </w:r>
      <w:r w:rsidRPr="00E70E05">
        <w:rPr>
          <w:b/>
        </w:rPr>
        <w:fldChar w:fldCharType="begin"/>
      </w:r>
      <w:r w:rsidRPr="00E70E05">
        <w:rPr>
          <w:b/>
        </w:rPr>
        <w:instrText xml:space="preserve"> REF _Ref14962618 \h </w:instrText>
      </w:r>
      <w:r w:rsidR="00D62AFE" w:rsidRPr="00E70E05">
        <w:rPr>
          <w:b/>
        </w:rPr>
        <w:instrText xml:space="preserve"> \* MERGEFORMAT </w:instrText>
      </w:r>
      <w:r w:rsidRPr="00E70E05">
        <w:rPr>
          <w:b/>
        </w:rPr>
      </w:r>
      <w:r w:rsidRPr="00E70E05">
        <w:rPr>
          <w:b/>
        </w:rPr>
        <w:fldChar w:fldCharType="separate"/>
      </w:r>
      <w:r w:rsidR="000A2323" w:rsidRPr="00E70E05">
        <w:rPr>
          <w:b/>
        </w:rPr>
        <w:t xml:space="preserve">Table </w:t>
      </w:r>
      <w:r w:rsidR="000A2323" w:rsidRPr="00E70E05">
        <w:rPr>
          <w:b/>
          <w:noProof/>
        </w:rPr>
        <w:t>6</w:t>
      </w:r>
      <w:r w:rsidRPr="00E70E05">
        <w:rPr>
          <w:b/>
        </w:rPr>
        <w:fldChar w:fldCharType="end"/>
      </w:r>
      <w:r w:rsidRPr="00E70E05">
        <w:t xml:space="preserve">. Sample a is restricted to respondents with no </w:t>
      </w:r>
      <w:r w:rsidR="00437660" w:rsidRPr="00E70E05">
        <w:t>self-employment</w:t>
      </w:r>
      <w:r w:rsidRPr="00E70E05">
        <w:t xml:space="preserve"> income, with positive income and positive hours. In 1980 the hourly wage rate for this sample ranged from less than a penny to $9,186 an hour. For 2016 the range was from under a penny to $57,660 per hour. If the sample is restricted to hours &gt;7 and &lt;70, the less-than-a-penny remains but the maximum is trimmed quite a bit.  If in addition the sample is restricted to full-time weeks per year (52), the minimum remains under a penny but the maxima are $596 per hour in 1980 and $1,401 per hour in 2016.</w:t>
      </w:r>
      <w:r w:rsidR="008308E0" w:rsidRPr="00E70E05">
        <w:rPr>
          <w:rStyle w:val="FootnoteReference"/>
        </w:rPr>
        <w:footnoteReference w:id="8"/>
      </w:r>
      <w:r w:rsidRPr="00E70E05">
        <w:t xml:space="preserve">  </w:t>
      </w:r>
    </w:p>
    <w:p w14:paraId="754AD735" w14:textId="50DD9BE7" w:rsidR="00646FC7" w:rsidRDefault="00A42F0A" w:rsidP="007D43F8">
      <w:pPr>
        <w:spacing w:line="480" w:lineRule="auto"/>
        <w:jc w:val="both"/>
      </w:pPr>
      <w:r>
        <w:t>TABLE 6 ABOUT HERE</w:t>
      </w:r>
    </w:p>
    <w:p w14:paraId="2B964C91" w14:textId="55950723" w:rsidR="00715912" w:rsidRPr="001C5758" w:rsidRDefault="005568DA" w:rsidP="007D43F8">
      <w:pPr>
        <w:pStyle w:val="Heading3"/>
        <w:spacing w:line="480" w:lineRule="auto"/>
        <w:rPr>
          <w:rFonts w:ascii="Times New Roman" w:hAnsi="Times New Roman" w:cs="Times New Roman"/>
          <w:sz w:val="26"/>
          <w:szCs w:val="26"/>
        </w:rPr>
      </w:pPr>
      <w:r w:rsidRPr="001C5758">
        <w:rPr>
          <w:rFonts w:ascii="Times New Roman" w:hAnsi="Times New Roman" w:cs="Times New Roman"/>
          <w:sz w:val="26"/>
          <w:szCs w:val="26"/>
        </w:rPr>
        <w:lastRenderedPageBreak/>
        <w:t>Trimmed Hourly Earnings</w:t>
      </w:r>
      <w:r w:rsidR="00CB2663" w:rsidRPr="001C5758">
        <w:rPr>
          <w:rFonts w:ascii="Times New Roman" w:hAnsi="Times New Roman" w:cs="Times New Roman"/>
          <w:sz w:val="26"/>
          <w:szCs w:val="26"/>
        </w:rPr>
        <w:t xml:space="preserve"> by Education Level</w:t>
      </w:r>
    </w:p>
    <w:p w14:paraId="34DD8872" w14:textId="5DE71980" w:rsidR="00F01E9C" w:rsidRPr="00E70E05" w:rsidRDefault="005568DA" w:rsidP="009B140F">
      <w:pPr>
        <w:spacing w:line="480" w:lineRule="auto"/>
        <w:ind w:firstLine="720"/>
        <w:jc w:val="both"/>
      </w:pPr>
      <w:r w:rsidRPr="00E70E05">
        <w:t xml:space="preserve">Estimates of real hourly earnings for two trimmed data sets at each of the six education levels are reported in </w:t>
      </w:r>
      <w:r w:rsidRPr="00E70E05">
        <w:rPr>
          <w:b/>
        </w:rPr>
        <w:fldChar w:fldCharType="begin"/>
      </w:r>
      <w:r w:rsidRPr="00E70E05">
        <w:rPr>
          <w:b/>
        </w:rPr>
        <w:instrText xml:space="preserve"> REF _Ref20974365 \h </w:instrText>
      </w:r>
      <w:r w:rsidR="00F01E9C" w:rsidRPr="00E70E05">
        <w:rPr>
          <w:b/>
        </w:rPr>
        <w:instrText xml:space="preserve"> \* MERGEFORMAT </w:instrText>
      </w:r>
      <w:r w:rsidRPr="00E70E05">
        <w:rPr>
          <w:b/>
        </w:rPr>
      </w:r>
      <w:r w:rsidRPr="00E70E05">
        <w:rPr>
          <w:b/>
        </w:rPr>
        <w:fldChar w:fldCharType="separate"/>
      </w:r>
      <w:r w:rsidR="000A2323" w:rsidRPr="00E70E05">
        <w:rPr>
          <w:b/>
        </w:rPr>
        <w:t xml:space="preserve">Table </w:t>
      </w:r>
      <w:r w:rsidR="000A2323" w:rsidRPr="00E70E05">
        <w:rPr>
          <w:b/>
          <w:noProof/>
        </w:rPr>
        <w:t>7</w:t>
      </w:r>
      <w:r w:rsidRPr="00E70E05">
        <w:rPr>
          <w:b/>
        </w:rPr>
        <w:fldChar w:fldCharType="end"/>
      </w:r>
      <w:r w:rsidR="00F01E9C" w:rsidRPr="00E70E05">
        <w:t xml:space="preserve">.  As with annual real incomes, the average hourly wages reported in </w:t>
      </w:r>
      <w:r w:rsidR="00F01E9C" w:rsidRPr="00E70E05">
        <w:fldChar w:fldCharType="begin"/>
      </w:r>
      <w:r w:rsidR="00F01E9C" w:rsidRPr="00E70E05">
        <w:instrText xml:space="preserve"> REF _Ref20974365 \h </w:instrText>
      </w:r>
      <w:r w:rsidR="00E70E05">
        <w:instrText xml:space="preserve"> \* MERGEFORMAT </w:instrText>
      </w:r>
      <w:r w:rsidR="00F01E9C" w:rsidRPr="00E70E05">
        <w:fldChar w:fldCharType="separate"/>
      </w:r>
      <w:r w:rsidR="000A2323" w:rsidRPr="00E70E05">
        <w:rPr>
          <w:sz w:val="20"/>
          <w:szCs w:val="20"/>
        </w:rPr>
        <w:t xml:space="preserve">Table </w:t>
      </w:r>
      <w:r w:rsidR="000A2323" w:rsidRPr="00E70E05">
        <w:rPr>
          <w:noProof/>
          <w:sz w:val="20"/>
          <w:szCs w:val="20"/>
        </w:rPr>
        <w:t>7</w:t>
      </w:r>
      <w:r w:rsidR="00F01E9C" w:rsidRPr="00E70E05">
        <w:fldChar w:fldCharType="end"/>
      </w:r>
      <w:r w:rsidR="00F01E9C" w:rsidRPr="00E70E05">
        <w:t xml:space="preserve"> decreased in real terms for less educated people.  However, the differences in hourly wages between the education categories are much smaller than the differences based on annual wages, because annual hours are greatest for the highest education categories.</w:t>
      </w:r>
    </w:p>
    <w:p w14:paraId="727F312C" w14:textId="154E2217" w:rsidR="005568DA" w:rsidRPr="00E70E05" w:rsidRDefault="000261F4" w:rsidP="009B140F">
      <w:pPr>
        <w:spacing w:line="480" w:lineRule="auto"/>
        <w:ind w:firstLine="360"/>
        <w:jc w:val="both"/>
      </w:pPr>
      <w:r w:rsidRPr="00E70E05">
        <w:t xml:space="preserve">This is the finding that this article has promised:  Much of the </w:t>
      </w:r>
      <w:r w:rsidR="00785D79" w:rsidRPr="00E70E05">
        <w:t xml:space="preserve">measured </w:t>
      </w:r>
      <w:r w:rsidRPr="00E70E05">
        <w:t>inequality in annual earnings comes from inequality in hours worked</w:t>
      </w:r>
      <w:r w:rsidR="00884BD4" w:rsidRPr="00E70E05">
        <w:t>, in particular from the increase in hours of those with advanced degrees.</w:t>
      </w:r>
    </w:p>
    <w:p w14:paraId="32E2BC4E" w14:textId="71E2774E" w:rsidR="00D62AFE" w:rsidRPr="00E70E05" w:rsidRDefault="00D62AFE" w:rsidP="007D43F8">
      <w:pPr>
        <w:pStyle w:val="Heading1"/>
        <w:numPr>
          <w:ilvl w:val="0"/>
          <w:numId w:val="5"/>
        </w:numPr>
        <w:spacing w:line="480" w:lineRule="auto"/>
        <w:jc w:val="both"/>
        <w:rPr>
          <w:rFonts w:ascii="Times New Roman" w:hAnsi="Times New Roman" w:cs="Times New Roman"/>
        </w:rPr>
      </w:pPr>
      <w:bookmarkStart w:id="4" w:name="_Ref21152293"/>
      <w:r w:rsidRPr="00E70E05">
        <w:rPr>
          <w:rFonts w:ascii="Times New Roman" w:hAnsi="Times New Roman" w:cs="Times New Roman"/>
        </w:rPr>
        <w:t xml:space="preserve">Multivariate </w:t>
      </w:r>
      <w:r w:rsidR="003950C2" w:rsidRPr="00E70E05">
        <w:rPr>
          <w:rFonts w:ascii="Times New Roman" w:hAnsi="Times New Roman" w:cs="Times New Roman"/>
        </w:rPr>
        <w:t>r</w:t>
      </w:r>
      <w:r w:rsidRPr="00E70E05">
        <w:rPr>
          <w:rFonts w:ascii="Times New Roman" w:hAnsi="Times New Roman" w:cs="Times New Roman"/>
        </w:rPr>
        <w:t xml:space="preserve">egressions </w:t>
      </w:r>
      <w:r w:rsidR="003950C2" w:rsidRPr="00E70E05">
        <w:rPr>
          <w:rFonts w:ascii="Times New Roman" w:hAnsi="Times New Roman" w:cs="Times New Roman"/>
        </w:rPr>
        <w:t>that summarize all these data</w:t>
      </w:r>
      <w:bookmarkEnd w:id="4"/>
    </w:p>
    <w:p w14:paraId="3F5EDA72" w14:textId="05CA1ADF" w:rsidR="00D62AFE" w:rsidRPr="00E70E05" w:rsidRDefault="00D62AFE" w:rsidP="00EA0A6F">
      <w:pPr>
        <w:spacing w:line="480" w:lineRule="auto"/>
        <w:ind w:firstLine="709"/>
        <w:jc w:val="both"/>
      </w:pPr>
      <w:r w:rsidRPr="00E70E05">
        <w:t>The visual and tabular exploratory work in the previous section is binary, comparing one variable with another.  We now turn to the power of multivariate regression to allow binary comparisons after controlling for other effects. For example, it is possible that hours worked per week and age are correlated which would make displays that compare income with hours possibly misleading.  This is to some extent confirmed by the 1980 and 2016 displays in</w:t>
      </w:r>
      <w:r w:rsidR="00683013" w:rsidRPr="00E70E05">
        <w:t xml:space="preserve"> </w:t>
      </w:r>
      <w:r w:rsidR="00683013" w:rsidRPr="00E70E05">
        <w:fldChar w:fldCharType="begin"/>
      </w:r>
      <w:r w:rsidR="00683013" w:rsidRPr="00E70E05">
        <w:instrText xml:space="preserve"> REF _Ref20989042 \h </w:instrText>
      </w:r>
      <w:r w:rsidR="00E70E05">
        <w:instrText xml:space="preserve"> \* MERGEFORMAT </w:instrText>
      </w:r>
      <w:r w:rsidR="00683013" w:rsidRPr="00E70E05">
        <w:fldChar w:fldCharType="separate"/>
      </w:r>
      <w:r w:rsidR="000A2323" w:rsidRPr="00E70E05">
        <w:rPr>
          <w:sz w:val="20"/>
          <w:szCs w:val="20"/>
        </w:rPr>
        <w:t xml:space="preserve">Figure </w:t>
      </w:r>
      <w:r w:rsidR="000A2323" w:rsidRPr="00E70E05">
        <w:rPr>
          <w:noProof/>
          <w:sz w:val="20"/>
          <w:szCs w:val="20"/>
        </w:rPr>
        <w:t>21</w:t>
      </w:r>
      <w:r w:rsidR="00683013" w:rsidRPr="00E70E05">
        <w:fldChar w:fldCharType="end"/>
      </w:r>
      <w:r w:rsidR="003950C2" w:rsidRPr="00E70E05">
        <w:t>,</w:t>
      </w:r>
      <w:r w:rsidRPr="00E70E05">
        <w:t xml:space="preserve"> which illustrate both the age distributions of workers and the fraction working more than 40 hours. Here we see clearly the aging of the workforce and also the increase in fractions working more than 40 hours.  Moreover, within each year there is some correlation between age and hours with the most hours worked at ages that are “crowded” with many workers.   </w:t>
      </w:r>
    </w:p>
    <w:p w14:paraId="12DD3879" w14:textId="26146C0F" w:rsidR="00D62AFE" w:rsidRPr="00E70E05" w:rsidRDefault="003834D6" w:rsidP="009B140F">
      <w:pPr>
        <w:spacing w:line="480" w:lineRule="auto"/>
        <w:ind w:firstLine="360"/>
        <w:jc w:val="both"/>
      </w:pPr>
      <w:r>
        <w:t>FIGURE 21 ABOUT HERE</w:t>
      </w:r>
    </w:p>
    <w:p w14:paraId="22B99947" w14:textId="77777777" w:rsidR="00D62AFE" w:rsidRPr="001C5758" w:rsidRDefault="00D62AFE" w:rsidP="007D43F8">
      <w:pPr>
        <w:pStyle w:val="Heading2"/>
        <w:spacing w:line="480" w:lineRule="auto"/>
        <w:jc w:val="both"/>
        <w:rPr>
          <w:rFonts w:ascii="Times New Roman" w:hAnsi="Times New Roman" w:cs="Times New Roman"/>
        </w:rPr>
      </w:pPr>
      <w:r w:rsidRPr="001C5758">
        <w:rPr>
          <w:rFonts w:ascii="Times New Roman" w:hAnsi="Times New Roman" w:cs="Times New Roman"/>
        </w:rPr>
        <w:lastRenderedPageBreak/>
        <w:t>Choosing the Range of Data and the Functional Form</w:t>
      </w:r>
    </w:p>
    <w:p w14:paraId="4E9DFA24" w14:textId="1BD02775" w:rsidR="00D62AFE" w:rsidRPr="00E70E05" w:rsidRDefault="00D62AFE" w:rsidP="009B140F">
      <w:pPr>
        <w:spacing w:line="480" w:lineRule="auto"/>
        <w:ind w:firstLine="720"/>
        <w:jc w:val="both"/>
      </w:pPr>
      <w:r w:rsidRPr="00E70E05">
        <w:t xml:space="preserve">A first step in designing a regression that can explain real incomes is to decide the range of hours and the range of age to include and also the functional forms that make the most sense. </w:t>
      </w:r>
      <w:r w:rsidRPr="00E70E05">
        <w:rPr>
          <w:b/>
        </w:rPr>
        <w:fldChar w:fldCharType="begin"/>
      </w:r>
      <w:r w:rsidRPr="00E70E05">
        <w:rPr>
          <w:b/>
        </w:rPr>
        <w:instrText xml:space="preserve"> REF _Ref15378829 \h  \* MERGEFORMAT </w:instrText>
      </w:r>
      <w:r w:rsidRPr="00E70E05">
        <w:rPr>
          <w:b/>
        </w:rPr>
      </w:r>
      <w:r w:rsidRPr="00E70E05">
        <w:rPr>
          <w:b/>
        </w:rPr>
        <w:fldChar w:fldCharType="separate"/>
      </w:r>
      <w:r w:rsidR="000A2323" w:rsidRPr="00E70E05">
        <w:rPr>
          <w:b/>
        </w:rPr>
        <w:t xml:space="preserve">Figure </w:t>
      </w:r>
      <w:r w:rsidR="000A2323" w:rsidRPr="00E70E05">
        <w:rPr>
          <w:b/>
          <w:noProof/>
        </w:rPr>
        <w:t>22</w:t>
      </w:r>
      <w:r w:rsidRPr="00E70E05">
        <w:rPr>
          <w:b/>
        </w:rPr>
        <w:fldChar w:fldCharType="end"/>
      </w:r>
      <w:r w:rsidRPr="00E70E05">
        <w:t xml:space="preserve"> illustrates the average incomes for each value of usual weekly hours for the six education categories in 1980 (top panel) and 2016</w:t>
      </w:r>
      <w:r w:rsidR="00A0205D" w:rsidRPr="00E70E05">
        <w:t xml:space="preserve"> </w:t>
      </w:r>
      <w:r w:rsidRPr="00E70E05">
        <w:t xml:space="preserve">(lower panel).  To create a </w:t>
      </w:r>
      <w:r w:rsidR="00A0205D" w:rsidRPr="00E70E05">
        <w:t>reasonably smooth curve</w:t>
      </w:r>
      <w:r w:rsidRPr="00E70E05">
        <w:t xml:space="preserve">, the data illustrated are centered moving averages of length five. The </w:t>
      </w:r>
      <w:r w:rsidR="008044DA" w:rsidRPr="00E70E05">
        <w:t xml:space="preserve">vertical </w:t>
      </w:r>
      <w:r w:rsidRPr="00E70E05">
        <w:t xml:space="preserve">bars in both panels represent the number of observations.  There are big spikes </w:t>
      </w:r>
      <w:r w:rsidR="008044DA" w:rsidRPr="00E70E05">
        <w:t xml:space="preserve">of observations </w:t>
      </w:r>
      <w:r w:rsidRPr="00E70E05">
        <w:t xml:space="preserve">at 40 hours in both years and local spikes at five-hour intervals. </w:t>
      </w:r>
    </w:p>
    <w:p w14:paraId="1F32974F" w14:textId="3DAECBEA" w:rsidR="003834D6" w:rsidRDefault="003834D6" w:rsidP="007D43F8">
      <w:pPr>
        <w:spacing w:line="480" w:lineRule="auto"/>
        <w:jc w:val="both"/>
      </w:pPr>
      <w:r>
        <w:t>FIGURE 22 ABOUT HERE</w:t>
      </w:r>
    </w:p>
    <w:p w14:paraId="092107B8" w14:textId="062472D3" w:rsidR="00D62AFE" w:rsidRPr="00E70E05" w:rsidRDefault="00D62AFE" w:rsidP="009B140F">
      <w:pPr>
        <w:spacing w:line="480" w:lineRule="auto"/>
        <w:ind w:firstLine="720"/>
        <w:jc w:val="both"/>
      </w:pPr>
      <w:r w:rsidRPr="00E70E05">
        <w:t>The boxes in the diagrams select weekly hours from 15 to 60, the condition that we impose on the regressions soon to be discussed. This excludes the unusual spikes in average incomes at low hours and also excludes the sparsely population weekly hours in excess of 60.  It leaves in the critical intervals between 15 hours a week to 40 hours, and between 40 hours and 60 hours.</w:t>
      </w:r>
      <w:r w:rsidR="00A0205D" w:rsidRPr="00E70E05">
        <w:t xml:space="preserve"> </w:t>
      </w:r>
      <w:r w:rsidRPr="00E70E05">
        <w:t xml:space="preserve">As for choice of functional form, there appears to be a break in the function at around 41 or 42 hours, with incomes rapidly rising up to that breakpoint and then slowing down substantially. A cubic function was explored but it is not surprising that a cubic could not detect that evident break.  We chose instead to estimate two separate quadratic functions with the point of separation chosen to fit well and not to </w:t>
      </w:r>
      <w:r w:rsidR="008044DA" w:rsidRPr="00E70E05">
        <w:t xml:space="preserve">create </w:t>
      </w:r>
      <w:r w:rsidRPr="00E70E05">
        <w:t>a point of discontinuity.  It turns out that the best break point with the 1980 data was between 41 and 42, and the best break point with the 2016 data was between 42 and 43 hours. These choices make the curves almost continuous while other choices leave clear discontinuities at the break points.</w:t>
      </w:r>
      <w:r w:rsidRPr="00E70E05">
        <w:rPr>
          <w:rStyle w:val="FootnoteReference"/>
        </w:rPr>
        <w:footnoteReference w:id="9"/>
      </w:r>
    </w:p>
    <w:p w14:paraId="36E2235D" w14:textId="04AA9B52" w:rsidR="00D62AFE" w:rsidRDefault="00D62AFE" w:rsidP="009B140F">
      <w:pPr>
        <w:spacing w:line="480" w:lineRule="auto"/>
        <w:ind w:firstLine="720"/>
        <w:jc w:val="both"/>
      </w:pPr>
      <w:r w:rsidRPr="00E70E05">
        <w:lastRenderedPageBreak/>
        <w:t>Next</w:t>
      </w:r>
      <w:r w:rsidR="00A0205D" w:rsidRPr="00E70E05">
        <w:t>,</w:t>
      </w:r>
      <w:r w:rsidRPr="00E70E05">
        <w:t xml:space="preserve"> we justify the use of a cubic for age. </w:t>
      </w:r>
      <w:r w:rsidRPr="00E70E05">
        <w:rPr>
          <w:b/>
        </w:rPr>
        <w:fldChar w:fldCharType="begin"/>
      </w:r>
      <w:r w:rsidRPr="00E70E05">
        <w:rPr>
          <w:b/>
        </w:rPr>
        <w:instrText xml:space="preserve"> REF _Ref15383396 \h  \* MERGEFORMAT </w:instrText>
      </w:r>
      <w:r w:rsidRPr="00E70E05">
        <w:rPr>
          <w:b/>
        </w:rPr>
      </w:r>
      <w:r w:rsidRPr="00E70E05">
        <w:rPr>
          <w:b/>
        </w:rPr>
        <w:fldChar w:fldCharType="separate"/>
      </w:r>
      <w:r w:rsidR="000A2323" w:rsidRPr="00E70E05">
        <w:rPr>
          <w:b/>
        </w:rPr>
        <w:t xml:space="preserve">Figure </w:t>
      </w:r>
      <w:r w:rsidR="000A2323" w:rsidRPr="00E70E05">
        <w:rPr>
          <w:b/>
          <w:noProof/>
        </w:rPr>
        <w:t>23</w:t>
      </w:r>
      <w:r w:rsidRPr="00E70E05">
        <w:rPr>
          <w:b/>
        </w:rPr>
        <w:fldChar w:fldCharType="end"/>
      </w:r>
      <w:r w:rsidRPr="00E70E05">
        <w:t xml:space="preserve"> plots average real incomes as a function of age of the respondents in 1980 and 2016, and also includes bar charts that represent the fractions of workers at each age. The boxes in these images select the intervals of ages to be included in the regression: from 25 to 64. This excludes teenagers and young adults where incomes are volatile.  It picks up some of the decline in average incomes as retirement nears but it excludes the retirement period when incomes are either flat or declining.   It would be quite interesting to study how things have changed for very young and very old workers, but in this paper, we concentrate on the traditional working ages from 25 to 64. A cubic function of age captures nicely the prominent curvature features in these charts.</w:t>
      </w:r>
    </w:p>
    <w:p w14:paraId="4CE75316" w14:textId="0B0A7412" w:rsidR="003834D6" w:rsidRDefault="003834D6" w:rsidP="007D43F8">
      <w:pPr>
        <w:spacing w:line="480" w:lineRule="auto"/>
        <w:jc w:val="both"/>
      </w:pPr>
      <w:r>
        <w:t>FIGURE 23 ABOUT HERE</w:t>
      </w:r>
    </w:p>
    <w:p w14:paraId="3CCC9D9F" w14:textId="6CEF22D9" w:rsidR="00A0205D" w:rsidRPr="001C5758" w:rsidRDefault="00D62AFE" w:rsidP="001C5758">
      <w:pPr>
        <w:pStyle w:val="Heading2"/>
        <w:spacing w:line="480" w:lineRule="auto"/>
        <w:rPr>
          <w:rFonts w:ascii="Times New Roman" w:hAnsi="Times New Roman" w:cs="Times New Roman"/>
        </w:rPr>
      </w:pPr>
      <w:r w:rsidRPr="001C5758">
        <w:rPr>
          <w:rFonts w:ascii="Times New Roman" w:hAnsi="Times New Roman" w:cs="Times New Roman"/>
        </w:rPr>
        <w:t>Regression Results</w:t>
      </w:r>
    </w:p>
    <w:p w14:paraId="12433808" w14:textId="07272BF1" w:rsidR="00D62AFE" w:rsidRPr="00E70E05" w:rsidRDefault="00D62AFE" w:rsidP="009B140F">
      <w:pPr>
        <w:spacing w:line="480" w:lineRule="auto"/>
        <w:ind w:firstLine="720"/>
        <w:jc w:val="both"/>
      </w:pPr>
      <w:r w:rsidRPr="00E70E05">
        <w:rPr>
          <w:b/>
        </w:rPr>
        <w:fldChar w:fldCharType="begin"/>
      </w:r>
      <w:r w:rsidRPr="00E70E05">
        <w:rPr>
          <w:b/>
        </w:rPr>
        <w:instrText xml:space="preserve"> REF _Ref15386207 \h  \* MERGEFORMAT </w:instrText>
      </w:r>
      <w:r w:rsidRPr="00E70E05">
        <w:rPr>
          <w:b/>
        </w:rPr>
      </w:r>
      <w:r w:rsidRPr="00E70E05">
        <w:rPr>
          <w:b/>
        </w:rPr>
        <w:fldChar w:fldCharType="separate"/>
      </w:r>
      <w:r w:rsidR="000A2323" w:rsidRPr="00E70E05">
        <w:rPr>
          <w:b/>
        </w:rPr>
        <w:t xml:space="preserve">Table </w:t>
      </w:r>
      <w:r w:rsidR="000A2323" w:rsidRPr="00E70E05">
        <w:rPr>
          <w:b/>
          <w:noProof/>
        </w:rPr>
        <w:t>8</w:t>
      </w:r>
      <w:r w:rsidRPr="00E70E05">
        <w:rPr>
          <w:b/>
        </w:rPr>
        <w:fldChar w:fldCharType="end"/>
      </w:r>
      <w:r w:rsidRPr="00E70E05">
        <w:t xml:space="preserve"> reports a regression that explains the log of 1980 real incomes based on G&lt;9 data (ED_L=1), with the restrictions that self-employment income is zero, weekly hours lie between 15 and 60 and age is between 25 and 64. The model includes two quadratics for usual week hours applying up to an including 41 hours or applying to hours in excess of 41. A cubic in age is included and there are dummy indicators for weeks worked, and for white, male and married. Regressions of this form have been estimated with 12 different subsets of the data, 6 different education groups and 2 different years.</w:t>
      </w:r>
    </w:p>
    <w:p w14:paraId="54ABB632" w14:textId="1C78222B" w:rsidR="00A42F0A" w:rsidRDefault="00A42F0A" w:rsidP="007D43F8">
      <w:pPr>
        <w:spacing w:line="480" w:lineRule="auto"/>
        <w:jc w:val="both"/>
      </w:pPr>
      <w:r>
        <w:t>TABLE 8 ABOUT HERE</w:t>
      </w:r>
    </w:p>
    <w:p w14:paraId="261C6C7C" w14:textId="40BFA0F0" w:rsidR="007A7C58" w:rsidRPr="00E70E05" w:rsidRDefault="00D62AFE" w:rsidP="009B140F">
      <w:pPr>
        <w:spacing w:line="480" w:lineRule="auto"/>
        <w:ind w:firstLine="720"/>
        <w:jc w:val="both"/>
        <w:rPr>
          <w:b/>
        </w:rPr>
      </w:pPr>
      <w:r w:rsidRPr="00E70E05">
        <w:t>With all these variables competing to explain real incomes, it is possible that some of the conclusions from the bivariate comparisons in the previous section could be upended.  Let’s see.</w:t>
      </w:r>
      <w:r w:rsidRPr="00E70E05">
        <w:rPr>
          <w:b/>
        </w:rPr>
        <w:t xml:space="preserve"> </w:t>
      </w:r>
    </w:p>
    <w:p w14:paraId="37C933E5" w14:textId="148C101B" w:rsidR="00D62AFE" w:rsidRPr="00E70E05" w:rsidRDefault="00D70B91" w:rsidP="009B140F">
      <w:pPr>
        <w:spacing w:line="480" w:lineRule="auto"/>
        <w:ind w:firstLine="360"/>
        <w:jc w:val="both"/>
      </w:pPr>
      <w:r w:rsidRPr="00E70E05">
        <w:rPr>
          <w:b/>
        </w:rPr>
        <w:fldChar w:fldCharType="begin"/>
      </w:r>
      <w:r w:rsidRPr="00E70E05">
        <w:rPr>
          <w:b/>
        </w:rPr>
        <w:instrText xml:space="preserve"> REF _Ref19881139 \h  \* MERGEFORMAT </w:instrText>
      </w:r>
      <w:r w:rsidRPr="00E70E05">
        <w:rPr>
          <w:b/>
        </w:rPr>
      </w:r>
      <w:r w:rsidRPr="00E70E05">
        <w:rPr>
          <w:b/>
        </w:rPr>
        <w:fldChar w:fldCharType="separate"/>
      </w:r>
      <w:r w:rsidR="000A2323" w:rsidRPr="00E70E05">
        <w:rPr>
          <w:b/>
        </w:rPr>
        <w:t xml:space="preserve">Figure </w:t>
      </w:r>
      <w:r w:rsidR="000A2323" w:rsidRPr="00E70E05">
        <w:rPr>
          <w:b/>
          <w:noProof/>
        </w:rPr>
        <w:t>24</w:t>
      </w:r>
      <w:r w:rsidRPr="00E70E05">
        <w:rPr>
          <w:b/>
        </w:rPr>
        <w:fldChar w:fldCharType="end"/>
      </w:r>
      <w:r w:rsidRPr="00E70E05">
        <w:rPr>
          <w:b/>
        </w:rPr>
        <w:t xml:space="preserve"> </w:t>
      </w:r>
      <w:r w:rsidR="00D62AFE" w:rsidRPr="00E70E05">
        <w:t xml:space="preserve">has six images, one for each level of education. These compare the predicted log incomes of married, white, men, employed for 52 weeks with weekly hours that vary from 20 to </w:t>
      </w:r>
      <w:r w:rsidR="00D62AFE" w:rsidRPr="00E70E05">
        <w:lastRenderedPageBreak/>
        <w:t>60 hours per week.  The first column of images has the three lowest education levels, G&lt;9, G9-11 and HS, in that order and the second column has the three highest education levels: College less than 4 years, a Bachelors Degree and an Advanced Degree. This is what we see here:</w:t>
      </w:r>
    </w:p>
    <w:p w14:paraId="3CD89961" w14:textId="77777777" w:rsidR="00D62AFE" w:rsidRPr="00E70E05" w:rsidRDefault="00D62AFE" w:rsidP="007D43F8">
      <w:pPr>
        <w:pStyle w:val="ListParagraph"/>
        <w:numPr>
          <w:ilvl w:val="0"/>
          <w:numId w:val="3"/>
        </w:numPr>
        <w:spacing w:after="160" w:line="480" w:lineRule="auto"/>
        <w:jc w:val="both"/>
        <w:rPr>
          <w:rFonts w:ascii="Times New Roman" w:hAnsi="Times New Roman" w:cs="Times New Roman"/>
        </w:rPr>
      </w:pPr>
      <w:r w:rsidRPr="00E70E05">
        <w:rPr>
          <w:rFonts w:ascii="Times New Roman" w:hAnsi="Times New Roman" w:cs="Times New Roman"/>
        </w:rPr>
        <w:t xml:space="preserve">Incomes in the four lowest education levels were lower in 2016 than in 1980 at every level of hours worked.  This is a critical part of the explanation of rising income inequality that the US has experienced.  </w:t>
      </w:r>
    </w:p>
    <w:p w14:paraId="5C80F920" w14:textId="4A91514D" w:rsidR="00D62AFE" w:rsidRPr="00E70E05" w:rsidRDefault="00D62AFE" w:rsidP="007D43F8">
      <w:pPr>
        <w:pStyle w:val="ListParagraph"/>
        <w:numPr>
          <w:ilvl w:val="1"/>
          <w:numId w:val="3"/>
        </w:numPr>
        <w:spacing w:after="160" w:line="480" w:lineRule="auto"/>
        <w:jc w:val="both"/>
        <w:rPr>
          <w:rFonts w:ascii="Times New Roman" w:hAnsi="Times New Roman" w:cs="Times New Roman"/>
        </w:rPr>
      </w:pPr>
      <w:r w:rsidRPr="00E70E05">
        <w:rPr>
          <w:rFonts w:ascii="Times New Roman" w:hAnsi="Times New Roman" w:cs="Times New Roman"/>
        </w:rPr>
        <w:t xml:space="preserve">The difference in the log incomes was -0.5 for G9-11 and HS working only 20 hours.  That is roughly a 40% decline. For the lowest education group, G&lt;9, the percentage reduction is pretty constant across different levels of weekly hours, but for G9-11 and HS and C&lt;4yr the income reduction was noticeably smaller at the higher effort levels.  </w:t>
      </w:r>
      <w:r w:rsidR="000A2323" w:rsidRPr="00E70E05">
        <w:rPr>
          <w:rFonts w:ascii="Times New Roman" w:hAnsi="Times New Roman" w:cs="Times New Roman"/>
        </w:rPr>
        <w:t>Thus,</w:t>
      </w:r>
      <w:r w:rsidRPr="00E70E05">
        <w:rPr>
          <w:rFonts w:ascii="Times New Roman" w:hAnsi="Times New Roman" w:cs="Times New Roman"/>
        </w:rPr>
        <w:t xml:space="preserve"> there was an incentive to work longer hours to maintain the income level.</w:t>
      </w:r>
    </w:p>
    <w:p w14:paraId="5AE22720" w14:textId="77777777" w:rsidR="00D62AFE" w:rsidRPr="00E70E05" w:rsidRDefault="00D62AFE" w:rsidP="007D43F8">
      <w:pPr>
        <w:pStyle w:val="ListParagraph"/>
        <w:numPr>
          <w:ilvl w:val="0"/>
          <w:numId w:val="3"/>
        </w:numPr>
        <w:spacing w:after="160" w:line="480" w:lineRule="auto"/>
        <w:jc w:val="both"/>
        <w:rPr>
          <w:rFonts w:ascii="Times New Roman" w:hAnsi="Times New Roman" w:cs="Times New Roman"/>
        </w:rPr>
      </w:pPr>
      <w:r w:rsidRPr="00E70E05">
        <w:rPr>
          <w:rFonts w:ascii="Times New Roman" w:hAnsi="Times New Roman" w:cs="Times New Roman"/>
        </w:rPr>
        <w:t>The 2016 income-hours curves are steeper than the 1980 curves in all education levels, thus offering greater rewards for extra effort.</w:t>
      </w:r>
    </w:p>
    <w:p w14:paraId="3103E30C" w14:textId="77777777" w:rsidR="00D62AFE" w:rsidRPr="00E70E05" w:rsidRDefault="00D62AFE" w:rsidP="007D43F8">
      <w:pPr>
        <w:pStyle w:val="ListParagraph"/>
        <w:numPr>
          <w:ilvl w:val="0"/>
          <w:numId w:val="3"/>
        </w:numPr>
        <w:spacing w:after="160" w:line="480" w:lineRule="auto"/>
        <w:jc w:val="both"/>
        <w:rPr>
          <w:rFonts w:ascii="Times New Roman" w:hAnsi="Times New Roman" w:cs="Times New Roman"/>
        </w:rPr>
      </w:pPr>
      <w:r w:rsidRPr="00E70E05">
        <w:rPr>
          <w:rFonts w:ascii="Times New Roman" w:hAnsi="Times New Roman" w:cs="Times New Roman"/>
        </w:rPr>
        <w:t>The Bachelor’s degrees and Advanced Degrees curves like the others had a steeper reward for more hours in 2016 but these two had the 2016 curve positioned high enough that it crosses the 1980 curve.  The breakeven point is 45 hours for Bachelor’s degrees and 35 for Advanced Degrees.</w:t>
      </w:r>
    </w:p>
    <w:p w14:paraId="7D2A16D3" w14:textId="2D18DDFD" w:rsidR="00D62AFE" w:rsidRDefault="00D62AFE" w:rsidP="007D43F8">
      <w:pPr>
        <w:pStyle w:val="ListParagraph"/>
        <w:numPr>
          <w:ilvl w:val="0"/>
          <w:numId w:val="4"/>
        </w:numPr>
        <w:spacing w:after="160" w:line="480" w:lineRule="auto"/>
        <w:jc w:val="both"/>
        <w:rPr>
          <w:rFonts w:ascii="Times New Roman" w:hAnsi="Times New Roman" w:cs="Times New Roman"/>
        </w:rPr>
      </w:pPr>
      <w:r w:rsidRPr="00E70E05">
        <w:rPr>
          <w:rFonts w:ascii="Times New Roman" w:hAnsi="Times New Roman" w:cs="Times New Roman"/>
          <w:b/>
        </w:rPr>
        <w:fldChar w:fldCharType="begin"/>
      </w:r>
      <w:r w:rsidRPr="00E70E05">
        <w:rPr>
          <w:rFonts w:ascii="Times New Roman" w:hAnsi="Times New Roman" w:cs="Times New Roman"/>
          <w:b/>
        </w:rPr>
        <w:instrText xml:space="preserve"> REF _Ref15649335 \h  \* MERGEFORMAT </w:instrText>
      </w:r>
      <w:r w:rsidRPr="00E70E05">
        <w:rPr>
          <w:rFonts w:ascii="Times New Roman" w:hAnsi="Times New Roman" w:cs="Times New Roman"/>
          <w:b/>
        </w:rPr>
      </w:r>
      <w:r w:rsidRPr="00E70E05">
        <w:rPr>
          <w:rFonts w:ascii="Times New Roman" w:hAnsi="Times New Roman" w:cs="Times New Roman"/>
          <w:b/>
        </w:rPr>
        <w:fldChar w:fldCharType="separate"/>
      </w:r>
      <w:r w:rsidR="000A2323" w:rsidRPr="00E70E05">
        <w:rPr>
          <w:rFonts w:ascii="Times New Roman" w:hAnsi="Times New Roman" w:cs="Times New Roman"/>
          <w:b/>
        </w:rPr>
        <w:t xml:space="preserve">Figure </w:t>
      </w:r>
      <w:r w:rsidR="000A2323" w:rsidRPr="00E70E05">
        <w:rPr>
          <w:rFonts w:ascii="Times New Roman" w:hAnsi="Times New Roman" w:cs="Times New Roman"/>
          <w:b/>
          <w:noProof/>
        </w:rPr>
        <w:t>25</w:t>
      </w:r>
      <w:r w:rsidRPr="00E70E05">
        <w:rPr>
          <w:rFonts w:ascii="Times New Roman" w:hAnsi="Times New Roman" w:cs="Times New Roman"/>
          <w:b/>
        </w:rPr>
        <w:fldChar w:fldCharType="end"/>
      </w:r>
      <w:r w:rsidRPr="00E70E05">
        <w:rPr>
          <w:rFonts w:ascii="Times New Roman" w:hAnsi="Times New Roman" w:cs="Times New Roman"/>
          <w:b/>
        </w:rPr>
        <w:t xml:space="preserve"> </w:t>
      </w:r>
      <w:r w:rsidRPr="00E70E05">
        <w:rPr>
          <w:rFonts w:ascii="Times New Roman" w:hAnsi="Times New Roman" w:cs="Times New Roman"/>
        </w:rPr>
        <w:t xml:space="preserve">presents the same data as in </w:t>
      </w:r>
      <w:r w:rsidR="00FE276D" w:rsidRPr="00E70E05">
        <w:rPr>
          <w:rFonts w:ascii="Times New Roman" w:hAnsi="Times New Roman" w:cs="Times New Roman"/>
        </w:rPr>
        <w:fldChar w:fldCharType="begin"/>
      </w:r>
      <w:r w:rsidR="00FE276D" w:rsidRPr="00E70E05">
        <w:rPr>
          <w:rFonts w:ascii="Times New Roman" w:hAnsi="Times New Roman" w:cs="Times New Roman"/>
        </w:rPr>
        <w:instrText xml:space="preserve"> REF _Ref19881139 \h </w:instrText>
      </w:r>
      <w:r w:rsidR="000B5669" w:rsidRPr="00E70E05">
        <w:rPr>
          <w:rFonts w:ascii="Times New Roman" w:hAnsi="Times New Roman" w:cs="Times New Roman"/>
        </w:rPr>
        <w:instrText xml:space="preserve"> \* MERGEFORMAT </w:instrText>
      </w:r>
      <w:r w:rsidR="00FE276D" w:rsidRPr="00E70E05">
        <w:rPr>
          <w:rFonts w:ascii="Times New Roman" w:hAnsi="Times New Roman" w:cs="Times New Roman"/>
        </w:rPr>
      </w:r>
      <w:r w:rsidR="00FE276D" w:rsidRPr="00E70E05">
        <w:rPr>
          <w:rFonts w:ascii="Times New Roman" w:hAnsi="Times New Roman" w:cs="Times New Roman"/>
        </w:rPr>
        <w:fldChar w:fldCharType="separate"/>
      </w:r>
      <w:r w:rsidR="000A2323" w:rsidRPr="00E70E05">
        <w:rPr>
          <w:rFonts w:ascii="Times New Roman" w:hAnsi="Times New Roman" w:cs="Times New Roman"/>
        </w:rPr>
        <w:t xml:space="preserve">Figure </w:t>
      </w:r>
      <w:r w:rsidR="000A2323" w:rsidRPr="00E70E05">
        <w:rPr>
          <w:rFonts w:ascii="Times New Roman" w:hAnsi="Times New Roman" w:cs="Times New Roman"/>
          <w:noProof/>
        </w:rPr>
        <w:t>24</w:t>
      </w:r>
      <w:r w:rsidR="00FE276D" w:rsidRPr="00E70E05">
        <w:rPr>
          <w:rFonts w:ascii="Times New Roman" w:hAnsi="Times New Roman" w:cs="Times New Roman"/>
        </w:rPr>
        <w:fldChar w:fldCharType="end"/>
      </w:r>
      <w:r w:rsidR="00FE276D" w:rsidRPr="00E70E05">
        <w:rPr>
          <w:rFonts w:ascii="Times New Roman" w:hAnsi="Times New Roman" w:cs="Times New Roman"/>
          <w:b/>
        </w:rPr>
        <w:t xml:space="preserve"> </w:t>
      </w:r>
      <w:r w:rsidRPr="00E70E05">
        <w:rPr>
          <w:rFonts w:ascii="Times New Roman" w:hAnsi="Times New Roman" w:cs="Times New Roman"/>
        </w:rPr>
        <w:t xml:space="preserve">but with all education levels in each year displayed in the same image, and most importantly with the log incomes at 40 hours per week subtracted from the data for each education level so at 40 hours all the curves go through zero.  Here we can see clearly the percentage gains from more work above the 40-hour level and the percentage losses below 40.  The bottom panel illustrates the difference </w:t>
      </w:r>
      <w:r w:rsidRPr="00E70E05">
        <w:rPr>
          <w:rFonts w:ascii="Times New Roman" w:hAnsi="Times New Roman" w:cs="Times New Roman"/>
        </w:rPr>
        <w:lastRenderedPageBreak/>
        <w:t xml:space="preserve">between the two years.  This makes clear the point that the log-income-hours curves in every education level were steeper in 2016 than in 1980 which is the increased reward for effort that we have been looking for.  The G&lt;9 group experienced the smallest changes in the slopes of the log-income-hours curves.   For all but ADV the extra incentive for long hours came mostly in the 40-45 hours range, but for the Advanced degree holders the incentive increase extends all the way to 60 hours.   </w:t>
      </w:r>
    </w:p>
    <w:p w14:paraId="2E08EFD4" w14:textId="42B55313" w:rsidR="001C5758" w:rsidRPr="001C5758" w:rsidRDefault="001C5758" w:rsidP="001C5758">
      <w:pPr>
        <w:spacing w:line="480" w:lineRule="auto"/>
        <w:ind w:left="360"/>
        <w:jc w:val="both"/>
      </w:pPr>
      <w:r>
        <w:t>FIGURES 24 and 25 ABOUT HERE</w:t>
      </w:r>
    </w:p>
    <w:p w14:paraId="6FFB4929" w14:textId="0647FE54" w:rsidR="008D6205" w:rsidRPr="00E70E05" w:rsidRDefault="008D6205" w:rsidP="00EA0A6F">
      <w:pPr>
        <w:spacing w:line="480" w:lineRule="auto"/>
        <w:ind w:firstLine="709"/>
        <w:jc w:val="both"/>
      </w:pPr>
      <w:r w:rsidRPr="00E70E05">
        <w:rPr>
          <w:b/>
        </w:rPr>
        <w:fldChar w:fldCharType="begin"/>
      </w:r>
      <w:r w:rsidRPr="00E70E05">
        <w:rPr>
          <w:b/>
        </w:rPr>
        <w:instrText xml:space="preserve"> REF _Ref15964679 \h  \* MERGEFORMAT </w:instrText>
      </w:r>
      <w:r w:rsidRPr="00E70E05">
        <w:rPr>
          <w:b/>
        </w:rPr>
      </w:r>
      <w:r w:rsidRPr="00E70E05">
        <w:rPr>
          <w:b/>
        </w:rPr>
        <w:fldChar w:fldCharType="separate"/>
      </w:r>
      <w:r w:rsidR="000A2323" w:rsidRPr="00E70E05">
        <w:rPr>
          <w:b/>
        </w:rPr>
        <w:t xml:space="preserve">Figure </w:t>
      </w:r>
      <w:r w:rsidR="000A2323" w:rsidRPr="00E70E05">
        <w:rPr>
          <w:b/>
          <w:noProof/>
        </w:rPr>
        <w:t>26</w:t>
      </w:r>
      <w:r w:rsidRPr="00E70E05">
        <w:rPr>
          <w:b/>
        </w:rPr>
        <w:fldChar w:fldCharType="end"/>
      </w:r>
      <w:r w:rsidRPr="00E70E05">
        <w:rPr>
          <w:b/>
        </w:rPr>
        <w:t xml:space="preserve"> </w:t>
      </w:r>
      <w:r w:rsidRPr="00E70E05">
        <w:t xml:space="preserve">illustrates the predicted effect of age on log </w:t>
      </w:r>
      <w:r w:rsidR="00E17DF0" w:rsidRPr="00E70E05">
        <w:t xml:space="preserve">annual </w:t>
      </w:r>
      <w:r w:rsidRPr="00E70E05">
        <w:t>incomes for each education group in each year. A clear “across-the-board” effect was felt by college graduates with a parallel shift downward in log incomes.  For associate degrees, there was a twist with relatively large percentage reductions in incomes at younger ages but actual increases in incomes above 50. The only other place in this figure with income increases are the earnings of those with advanced degree for all ages.</w:t>
      </w:r>
    </w:p>
    <w:p w14:paraId="6DB066BA" w14:textId="11425666" w:rsidR="003C37B3" w:rsidRDefault="003C37B3" w:rsidP="007D43F8">
      <w:pPr>
        <w:spacing w:line="480" w:lineRule="auto"/>
        <w:jc w:val="both"/>
      </w:pPr>
      <w:r>
        <w:t>FIGURE 26 ABOUT HERE</w:t>
      </w:r>
    </w:p>
    <w:p w14:paraId="5E1FF849" w14:textId="4DF56856" w:rsidR="00D62AFE" w:rsidRPr="00E70E05" w:rsidRDefault="00D62AFE" w:rsidP="009B140F">
      <w:pPr>
        <w:spacing w:line="480" w:lineRule="auto"/>
        <w:ind w:firstLine="720"/>
        <w:jc w:val="both"/>
      </w:pPr>
      <w:r w:rsidRPr="00E70E05">
        <w:rPr>
          <w:b/>
        </w:rPr>
        <w:fldChar w:fldCharType="begin"/>
      </w:r>
      <w:r w:rsidRPr="00E70E05">
        <w:rPr>
          <w:b/>
        </w:rPr>
        <w:instrText xml:space="preserve"> REF _Ref15964417 \h  \* MERGEFORMAT </w:instrText>
      </w:r>
      <w:r w:rsidRPr="00E70E05">
        <w:rPr>
          <w:b/>
        </w:rPr>
      </w:r>
      <w:r w:rsidRPr="00E70E05">
        <w:rPr>
          <w:b/>
        </w:rPr>
        <w:fldChar w:fldCharType="separate"/>
      </w:r>
      <w:r w:rsidR="000A2323" w:rsidRPr="00E70E05">
        <w:rPr>
          <w:b/>
        </w:rPr>
        <w:t xml:space="preserve">Figure </w:t>
      </w:r>
      <w:r w:rsidR="000A2323" w:rsidRPr="00E70E05">
        <w:rPr>
          <w:b/>
          <w:noProof/>
        </w:rPr>
        <w:t>27</w:t>
      </w:r>
      <w:r w:rsidRPr="00E70E05">
        <w:rPr>
          <w:b/>
        </w:rPr>
        <w:fldChar w:fldCharType="end"/>
      </w:r>
      <w:r w:rsidRPr="00E70E05">
        <w:rPr>
          <w:b/>
        </w:rPr>
        <w:t xml:space="preserve"> </w:t>
      </w:r>
      <w:r w:rsidRPr="00E70E05">
        <w:t>illustrates the predicted effect on log annual incomes of weeks worked in the year.    The effort model does not jump out of these figures which are pretty similar for different education levels and for the two different years.</w:t>
      </w:r>
    </w:p>
    <w:p w14:paraId="47554409" w14:textId="3DA6DB30" w:rsidR="003C37B3" w:rsidRDefault="003C37B3" w:rsidP="007D43F8">
      <w:pPr>
        <w:spacing w:line="480" w:lineRule="auto"/>
        <w:jc w:val="both"/>
      </w:pPr>
      <w:r>
        <w:t>FIGURE 27 ABOUT HERE</w:t>
      </w:r>
    </w:p>
    <w:p w14:paraId="0B84E43C" w14:textId="19370A83" w:rsidR="00D62AFE" w:rsidRPr="00E70E05" w:rsidRDefault="00D62AFE" w:rsidP="009B140F">
      <w:pPr>
        <w:spacing w:line="480" w:lineRule="auto"/>
        <w:ind w:firstLine="720"/>
        <w:jc w:val="both"/>
      </w:pPr>
      <w:r w:rsidRPr="00E70E05">
        <w:rPr>
          <w:b/>
        </w:rPr>
        <w:fldChar w:fldCharType="begin"/>
      </w:r>
      <w:r w:rsidRPr="00E70E05">
        <w:rPr>
          <w:b/>
        </w:rPr>
        <w:instrText xml:space="preserve"> REF _Ref15965460 \h  \* MERGEFORMAT </w:instrText>
      </w:r>
      <w:r w:rsidRPr="00E70E05">
        <w:rPr>
          <w:b/>
        </w:rPr>
      </w:r>
      <w:r w:rsidRPr="00E70E05">
        <w:rPr>
          <w:b/>
        </w:rPr>
        <w:fldChar w:fldCharType="separate"/>
      </w:r>
      <w:r w:rsidR="000A2323" w:rsidRPr="00E70E05">
        <w:rPr>
          <w:b/>
        </w:rPr>
        <w:t xml:space="preserve">Figure </w:t>
      </w:r>
      <w:r w:rsidR="000A2323" w:rsidRPr="00E70E05">
        <w:rPr>
          <w:b/>
          <w:noProof/>
        </w:rPr>
        <w:t>28</w:t>
      </w:r>
      <w:r w:rsidRPr="00E70E05">
        <w:rPr>
          <w:b/>
        </w:rPr>
        <w:fldChar w:fldCharType="end"/>
      </w:r>
      <w:r w:rsidRPr="00E70E05">
        <w:rPr>
          <w:b/>
        </w:rPr>
        <w:t xml:space="preserve"> </w:t>
      </w:r>
      <w:r w:rsidRPr="00E70E05">
        <w:t xml:space="preserve">illustrates the predicted effects of male, white and married on log of real </w:t>
      </w:r>
      <w:r w:rsidR="00E17DF0" w:rsidRPr="00E70E05">
        <w:t xml:space="preserve">annual </w:t>
      </w:r>
      <w:r w:rsidRPr="00E70E05">
        <w:t xml:space="preserve">incomes in the two years.  The male effect in 1980 is by far the largest with log income increases in the .3 to .4 range (35% to 65%). The smallest male impact was on those with advanced degrees and the largest on the high school “dropouts” G9-11. Whiteness had a smaller effect, especially so for those with advanced degrees. The smallest of these three effects in 1980 was marriage, around </w:t>
      </w:r>
      <w:r w:rsidRPr="00E70E05">
        <w:lastRenderedPageBreak/>
        <w:t>10%. The male effect remained the largest in 2016 but it was much smaller than it had been in 1980. Also</w:t>
      </w:r>
      <w:r w:rsidR="00FE276D" w:rsidRPr="00E70E05">
        <w:t>,</w:t>
      </w:r>
      <w:r w:rsidRPr="00E70E05">
        <w:t xml:space="preserve"> in 1980 the variability of the Male effect across education levels was much reduced. The White effect also got smaller and fell to under 1% for those with Advanced Degrees. But marriage retained about the same value.  We are inclined to say that the </w:t>
      </w:r>
      <w:r w:rsidR="00E17DF0" w:rsidRPr="00E70E05">
        <w:t>36-year</w:t>
      </w:r>
      <w:r w:rsidRPr="00E70E05">
        <w:t xml:space="preserve"> period from 1980 to 2016 came with more inequality but better diversity.</w:t>
      </w:r>
      <w:r w:rsidR="00D41EF7" w:rsidRPr="00E70E05">
        <w:t xml:space="preserve"> </w:t>
      </w:r>
    </w:p>
    <w:p w14:paraId="3F5D33B5" w14:textId="012E7305" w:rsidR="003C37B3" w:rsidRDefault="003C37B3" w:rsidP="007D43F8">
      <w:pPr>
        <w:spacing w:line="480" w:lineRule="auto"/>
        <w:jc w:val="both"/>
      </w:pPr>
      <w:r>
        <w:t>FIGURE 28 ABOUT HERE</w:t>
      </w:r>
    </w:p>
    <w:p w14:paraId="043491DD" w14:textId="77777777" w:rsidR="00D62AFE" w:rsidRPr="00E70E05" w:rsidRDefault="00D62AFE" w:rsidP="007D43F8">
      <w:pPr>
        <w:pStyle w:val="Heading2"/>
        <w:spacing w:line="480" w:lineRule="auto"/>
        <w:rPr>
          <w:rFonts w:ascii="Times New Roman" w:hAnsi="Times New Roman" w:cs="Times New Roman"/>
        </w:rPr>
      </w:pPr>
      <w:r w:rsidRPr="00E70E05">
        <w:rPr>
          <w:rFonts w:ascii="Times New Roman" w:hAnsi="Times New Roman" w:cs="Times New Roman"/>
        </w:rPr>
        <w:t>Did Effort Change Much?</w:t>
      </w:r>
    </w:p>
    <w:p w14:paraId="2A4976E9" w14:textId="77777777" w:rsidR="008D6205" w:rsidRPr="00E70E05" w:rsidRDefault="00D62AFE" w:rsidP="009B140F">
      <w:pPr>
        <w:spacing w:line="480" w:lineRule="auto"/>
        <w:ind w:firstLine="720"/>
        <w:jc w:val="both"/>
      </w:pPr>
      <w:r w:rsidRPr="00E70E05">
        <w:t xml:space="preserve">A central question of this enterprise is: How much did increases or decreases in effort contribute to the increase in income inequality between 1980 and 2016? In the next section we will use the regressions to decompose the changes between 1980 and 2016 into parts that were due to changes in characteristics/choices of the respondent, parts that were due to changes in the reward structures represented by the regression coefficients and how much was due to the interaction between the two, in particular an increase in compensation for long hours worked by those with advanced degrees coupled with an increase in hours in pursuit of those rewards. </w:t>
      </w:r>
    </w:p>
    <w:p w14:paraId="6FCC8A5F" w14:textId="16916DBE" w:rsidR="00D62AFE" w:rsidRPr="00E70E05" w:rsidRDefault="00D62AFE" w:rsidP="009B140F">
      <w:pPr>
        <w:spacing w:line="480" w:lineRule="auto"/>
        <w:ind w:firstLine="720"/>
        <w:jc w:val="both"/>
      </w:pPr>
      <w:r w:rsidRPr="00E70E05">
        <w:t xml:space="preserve">We have already shown the increase in rewards for long hours of advanced degree holders and the reduction in incomes of high school graduates at every level of hours worked.  We can now take a closer look at hours worked.  Will we find that those with advanced degrees ramped up effort and those with high school degrees, facing the disappearance of manufacturing jobs that generally offered overtime opportunities responded by reducing hours? Or did they have backward bending supply curves and in response to falling real hourly wages that supplied more hours, even if that meant more than one job? </w:t>
      </w:r>
    </w:p>
    <w:p w14:paraId="14E55C78" w14:textId="0DA431E6" w:rsidR="00D62AFE" w:rsidRPr="00E70E05" w:rsidRDefault="00D62AFE" w:rsidP="009B140F">
      <w:pPr>
        <w:spacing w:line="480" w:lineRule="auto"/>
        <w:ind w:firstLine="720"/>
        <w:jc w:val="both"/>
      </w:pPr>
      <w:r w:rsidRPr="00E70E05">
        <w:t xml:space="preserve">We will show that there were small increases in the fractions with advanced degrees exerting high levels of effort but there were similar but smaller increases for all the other education </w:t>
      </w:r>
      <w:r w:rsidRPr="00E70E05">
        <w:lastRenderedPageBreak/>
        <w:t>categories.  This is summarized by</w:t>
      </w:r>
      <w:r w:rsidRPr="00E70E05">
        <w:rPr>
          <w:b/>
        </w:rPr>
        <w:t xml:space="preserve"> </w:t>
      </w:r>
      <w:r w:rsidRPr="00E70E05">
        <w:rPr>
          <w:b/>
        </w:rPr>
        <w:fldChar w:fldCharType="begin"/>
      </w:r>
      <w:r w:rsidRPr="00E70E05">
        <w:rPr>
          <w:b/>
        </w:rPr>
        <w:instrText xml:space="preserve"> REF _Ref15914717 \h  \* MERGEFORMAT </w:instrText>
      </w:r>
      <w:r w:rsidRPr="00E70E05">
        <w:rPr>
          <w:b/>
        </w:rPr>
      </w:r>
      <w:r w:rsidRPr="00E70E05">
        <w:rPr>
          <w:b/>
        </w:rPr>
        <w:fldChar w:fldCharType="separate"/>
      </w:r>
      <w:r w:rsidR="000A2323" w:rsidRPr="00E70E05">
        <w:rPr>
          <w:b/>
        </w:rPr>
        <w:t xml:space="preserve">Figure </w:t>
      </w:r>
      <w:r w:rsidR="000A2323" w:rsidRPr="00E70E05">
        <w:rPr>
          <w:b/>
          <w:noProof/>
        </w:rPr>
        <w:t>29</w:t>
      </w:r>
      <w:r w:rsidRPr="00E70E05">
        <w:rPr>
          <w:b/>
        </w:rPr>
        <w:fldChar w:fldCharType="end"/>
      </w:r>
      <w:r w:rsidRPr="00E70E05">
        <w:t xml:space="preserve"> which illustrates the 10</w:t>
      </w:r>
      <w:r w:rsidRPr="00E70E05">
        <w:rPr>
          <w:vertAlign w:val="superscript"/>
        </w:rPr>
        <w:t>th</w:t>
      </w:r>
      <w:r w:rsidRPr="00E70E05">
        <w:t>, 50</w:t>
      </w:r>
      <w:r w:rsidRPr="00E70E05">
        <w:rPr>
          <w:vertAlign w:val="superscript"/>
        </w:rPr>
        <w:t>th</w:t>
      </w:r>
      <w:r w:rsidRPr="00E70E05">
        <w:t xml:space="preserve"> and 90</w:t>
      </w:r>
      <w:r w:rsidRPr="00E70E05">
        <w:rPr>
          <w:vertAlign w:val="superscript"/>
        </w:rPr>
        <w:t>th</w:t>
      </w:r>
      <w:r w:rsidRPr="00E70E05">
        <w:t xml:space="preserve"> percentiles of hours worked for the six education groups and for 1980 and 2016. The median is equal to 40 hours in all cases except that the g9-11 median was a bit lower. The 90</w:t>
      </w:r>
      <w:r w:rsidRPr="00E70E05">
        <w:rPr>
          <w:vertAlign w:val="superscript"/>
        </w:rPr>
        <w:t>th</w:t>
      </w:r>
      <w:r w:rsidRPr="00E70E05">
        <w:t xml:space="preserve"> percentile for those with advanced degrees in 1980 rose slightly with education level, consistent with the effort story that high levels of hours allows one to spread the cost of the education across a larger output.  The 90</w:t>
      </w:r>
      <w:r w:rsidRPr="00E70E05">
        <w:rPr>
          <w:vertAlign w:val="superscript"/>
        </w:rPr>
        <w:t>th</w:t>
      </w:r>
      <w:r w:rsidRPr="00E70E05">
        <w:t xml:space="preserve"> percentile rose noticeably above all others in 2016, a fact that is consistent with our technology story that the personal computer and the Internet offered new ways of working longer hours and greater rewards as well.  The HS 90</w:t>
      </w:r>
      <w:r w:rsidRPr="00E70E05">
        <w:rPr>
          <w:vertAlign w:val="superscript"/>
        </w:rPr>
        <w:t>th</w:t>
      </w:r>
      <w:r w:rsidRPr="00E70E05">
        <w:t xml:space="preserve"> percentile also rose, lending support for the hypothesis of backward bending labor supply curve. </w:t>
      </w:r>
    </w:p>
    <w:p w14:paraId="3E19281C" w14:textId="285302ED" w:rsidR="00D62AFE" w:rsidRPr="00E70E05" w:rsidRDefault="00D62AFE" w:rsidP="009B140F">
      <w:pPr>
        <w:spacing w:line="480" w:lineRule="auto"/>
        <w:ind w:firstLine="720"/>
        <w:jc w:val="both"/>
      </w:pPr>
      <w:r w:rsidRPr="00E70E05">
        <w:fldChar w:fldCharType="begin"/>
      </w:r>
      <w:r w:rsidRPr="00E70E05">
        <w:instrText xml:space="preserve"> REF _Ref15914717 \h  \* MERGEFORMAT </w:instrText>
      </w:r>
      <w:r w:rsidRPr="00E70E05">
        <w:fldChar w:fldCharType="separate"/>
      </w:r>
      <w:r w:rsidR="000A2323" w:rsidRPr="00E70E05">
        <w:t xml:space="preserve">Figure </w:t>
      </w:r>
      <w:r w:rsidR="000A2323" w:rsidRPr="00E70E05">
        <w:rPr>
          <w:noProof/>
        </w:rPr>
        <w:t>29</w:t>
      </w:r>
      <w:r w:rsidRPr="00E70E05">
        <w:fldChar w:fldCharType="end"/>
      </w:r>
      <w:r w:rsidRPr="00E70E05">
        <w:t xml:space="preserve"> thus offers support for the narrative we offer in this document but </w:t>
      </w:r>
      <w:r w:rsidRPr="00E70E05">
        <w:fldChar w:fldCharType="begin"/>
      </w:r>
      <w:r w:rsidRPr="00E70E05">
        <w:instrText xml:space="preserve"> REF _Ref15915893 \h  \* MERGEFORMAT </w:instrText>
      </w:r>
      <w:r w:rsidRPr="00E70E05">
        <w:fldChar w:fldCharType="separate"/>
      </w:r>
      <w:r w:rsidR="000A2323" w:rsidRPr="00E70E05">
        <w:t xml:space="preserve">Figure </w:t>
      </w:r>
      <w:r w:rsidR="000A2323" w:rsidRPr="00E70E05">
        <w:rPr>
          <w:noProof/>
        </w:rPr>
        <w:t>30</w:t>
      </w:r>
      <w:r w:rsidRPr="00E70E05">
        <w:fldChar w:fldCharType="end"/>
      </w:r>
      <w:r w:rsidRPr="00E70E05">
        <w:t xml:space="preserve"> reveals how similar are the distributions of hours worked are across education levels and how small how similar are the changes between 1980 and 2016.  The fractions of respondents who reported usual weekly hours equal to 50 rose for all six education categories, as did the fractions at 45, 55, and 60.  The initial levels were higher for the higher education levels and the changes greater, but looking at this chart one has to ask:  how much can that matter?  That is the question we turn to next.</w:t>
      </w:r>
    </w:p>
    <w:p w14:paraId="20D110FC" w14:textId="0CD08D5B" w:rsidR="00D62AFE" w:rsidRPr="00E70E05" w:rsidRDefault="00144024" w:rsidP="007D43F8">
      <w:pPr>
        <w:pStyle w:val="Heading2"/>
        <w:spacing w:line="480" w:lineRule="auto"/>
        <w:rPr>
          <w:rFonts w:ascii="Times New Roman" w:hAnsi="Times New Roman" w:cs="Times New Roman"/>
        </w:rPr>
      </w:pPr>
      <w:r w:rsidRPr="00E70E05">
        <w:rPr>
          <w:rFonts w:ascii="Times New Roman" w:hAnsi="Times New Roman" w:cs="Times New Roman"/>
        </w:rPr>
        <w:t xml:space="preserve">Decomposition: </w:t>
      </w:r>
      <w:r w:rsidR="00D62AFE" w:rsidRPr="00E70E05">
        <w:rPr>
          <w:rFonts w:ascii="Times New Roman" w:hAnsi="Times New Roman" w:cs="Times New Roman"/>
        </w:rPr>
        <w:t>Changing Worker Characteristics</w:t>
      </w:r>
      <w:r w:rsidRPr="00E70E05">
        <w:rPr>
          <w:rFonts w:ascii="Times New Roman" w:hAnsi="Times New Roman" w:cs="Times New Roman"/>
        </w:rPr>
        <w:t>/</w:t>
      </w:r>
      <w:r w:rsidR="00D62AFE" w:rsidRPr="00E70E05">
        <w:rPr>
          <w:rFonts w:ascii="Times New Roman" w:hAnsi="Times New Roman" w:cs="Times New Roman"/>
        </w:rPr>
        <w:t>Choices or Changing Reward Structures?</w:t>
      </w:r>
    </w:p>
    <w:p w14:paraId="45AD3E3C" w14:textId="38C14F53" w:rsidR="00E33320" w:rsidRPr="00E70E05" w:rsidRDefault="00212816" w:rsidP="009B140F">
      <w:pPr>
        <w:spacing w:line="480" w:lineRule="auto"/>
        <w:ind w:firstLine="720"/>
        <w:jc w:val="both"/>
      </w:pPr>
      <w:r w:rsidRPr="00E70E05">
        <w:t xml:space="preserve">The final step is to separate the estimates effects of changing reward structures and the effects of changes in hours worked and other explanatory variables.  </w:t>
      </w:r>
      <w:r w:rsidR="00E33320" w:rsidRPr="00E70E05">
        <w:t xml:space="preserve">The 1980 fitted values of the regression models can be written as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80</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80</m:t>
            </m:r>
          </m:sub>
        </m:sSub>
        <m:sSub>
          <m:sSubPr>
            <m:ctrlPr>
              <w:rPr>
                <w:rFonts w:ascii="Cambria Math" w:hAnsi="Cambria Math"/>
                <w:i/>
              </w:rPr>
            </m:ctrlPr>
          </m:sSubPr>
          <m:e>
            <m:r>
              <w:rPr>
                <w:rFonts w:ascii="Cambria Math" w:hAnsi="Cambria Math"/>
              </w:rPr>
              <m:t>b</m:t>
            </m:r>
          </m:e>
          <m:sub>
            <m:r>
              <w:rPr>
                <w:rFonts w:ascii="Cambria Math" w:hAnsi="Cambria Math"/>
              </w:rPr>
              <m:t>80</m:t>
            </m:r>
          </m:sub>
        </m:sSub>
      </m:oMath>
      <w:r w:rsidR="00E33320" w:rsidRPr="00E70E05">
        <w:t xml:space="preserve"> where </w:t>
      </w:r>
      <m:oMath>
        <m:sSub>
          <m:sSubPr>
            <m:ctrlPr>
              <w:rPr>
                <w:rFonts w:ascii="Cambria Math" w:hAnsi="Cambria Math"/>
                <w:i/>
              </w:rPr>
            </m:ctrlPr>
          </m:sSubPr>
          <m:e>
            <m:r>
              <w:rPr>
                <w:rFonts w:ascii="Cambria Math" w:hAnsi="Cambria Math"/>
              </w:rPr>
              <m:t>b</m:t>
            </m:r>
          </m:e>
          <m:sub>
            <m:r>
              <w:rPr>
                <w:rFonts w:ascii="Cambria Math" w:hAnsi="Cambria Math"/>
              </w:rPr>
              <m:t>80</m:t>
            </m:r>
          </m:sub>
        </m:sSub>
      </m:oMath>
      <w:r w:rsidR="00E33320" w:rsidRPr="00E70E05">
        <w:t xml:space="preserve"> refers to the </w:t>
      </w:r>
      <w:r w:rsidR="006E388F" w:rsidRPr="00E70E05">
        <w:t xml:space="preserve">1980 </w:t>
      </w:r>
      <w:r w:rsidR="00E33320" w:rsidRPr="00E70E05">
        <w:t xml:space="preserve">estimated coefficients and </w:t>
      </w:r>
      <m:oMath>
        <m:sSub>
          <m:sSubPr>
            <m:ctrlPr>
              <w:rPr>
                <w:rFonts w:ascii="Cambria Math" w:hAnsi="Cambria Math"/>
                <w:i/>
              </w:rPr>
            </m:ctrlPr>
          </m:sSubPr>
          <m:e>
            <m:r>
              <w:rPr>
                <w:rFonts w:ascii="Cambria Math" w:hAnsi="Cambria Math"/>
              </w:rPr>
              <m:t>X</m:t>
            </m:r>
          </m:e>
          <m:sub>
            <m:r>
              <w:rPr>
                <w:rFonts w:ascii="Cambria Math" w:hAnsi="Cambria Math"/>
              </w:rPr>
              <m:t>80</m:t>
            </m:r>
          </m:sub>
        </m:sSub>
      </m:oMath>
      <w:r w:rsidR="00E33320" w:rsidRPr="00E70E05">
        <w:t xml:space="preserve"> refers to the </w:t>
      </w:r>
      <w:r w:rsidR="006E388F" w:rsidRPr="00E70E05">
        <w:t xml:space="preserve">1980 </w:t>
      </w:r>
      <w:r w:rsidR="00E33320" w:rsidRPr="00E70E05">
        <w:t>explanatory variables.  The changes in the fitted values can be expressed as a function of changes in X values and changes in the coefficients in two ways</w:t>
      </w:r>
    </w:p>
    <w:p w14:paraId="109007F2" w14:textId="77777777" w:rsidR="00E33320" w:rsidRPr="00E70E05" w:rsidRDefault="00402746" w:rsidP="007D43F8">
      <w:pPr>
        <w:spacing w:line="480" w:lineRule="auto"/>
        <w:jc w:val="both"/>
        <w:rPr>
          <w:rFonts w:eastAsiaTheme="minorEastAsia"/>
        </w:rPr>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16</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80</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16</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80</m:t>
                  </m:r>
                </m:sub>
              </m:sSub>
            </m:e>
          </m:d>
          <m:sSub>
            <m:sSubPr>
              <m:ctrlPr>
                <w:rPr>
                  <w:rFonts w:ascii="Cambria Math" w:hAnsi="Cambria Math"/>
                  <w:i/>
                </w:rPr>
              </m:ctrlPr>
            </m:sSubPr>
            <m:e>
              <m:r>
                <w:rPr>
                  <w:rFonts w:ascii="Cambria Math" w:hAnsi="Cambria Math"/>
                </w:rPr>
                <m:t>b</m:t>
              </m:r>
            </m:e>
            <m:sub>
              <m:r>
                <w:rPr>
                  <w:rFonts w:ascii="Cambria Math" w:hAnsi="Cambria Math"/>
                </w:rPr>
                <m:t>80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16</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16</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80</m:t>
                  </m:r>
                </m:sub>
              </m:sSub>
            </m:e>
          </m:d>
        </m:oMath>
      </m:oMathPara>
    </w:p>
    <w:p w14:paraId="008D93DA" w14:textId="77777777" w:rsidR="00E33320" w:rsidRPr="00E70E05" w:rsidRDefault="00402746" w:rsidP="007D43F8">
      <w:pPr>
        <w:spacing w:line="480" w:lineRule="auto"/>
        <w:jc w:val="both"/>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16</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80</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16</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80</m:t>
                  </m:r>
                </m:sub>
              </m:sSub>
            </m:e>
          </m:d>
          <m:sSub>
            <m:sSubPr>
              <m:ctrlPr>
                <w:rPr>
                  <w:rFonts w:ascii="Cambria Math" w:hAnsi="Cambria Math"/>
                  <w:i/>
                </w:rPr>
              </m:ctrlPr>
            </m:sSubPr>
            <m:e>
              <m:r>
                <w:rPr>
                  <w:rFonts w:ascii="Cambria Math" w:hAnsi="Cambria Math"/>
                </w:rPr>
                <m:t>b</m:t>
              </m:r>
            </m:e>
            <m:sub>
              <m:r>
                <w:rPr>
                  <w:rFonts w:ascii="Cambria Math" w:hAnsi="Cambria Math"/>
                </w:rPr>
                <m:t>16</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80</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16</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80</m:t>
                  </m:r>
                </m:sub>
              </m:sSub>
            </m:e>
          </m:d>
        </m:oMath>
      </m:oMathPara>
    </w:p>
    <w:p w14:paraId="58E621EA" w14:textId="3CCB464C" w:rsidR="00E33320" w:rsidRPr="00E70E05" w:rsidRDefault="00E33320" w:rsidP="007D43F8">
      <w:pPr>
        <w:spacing w:line="480" w:lineRule="auto"/>
        <w:jc w:val="both"/>
      </w:pPr>
      <w:r w:rsidRPr="00E70E05">
        <w:t>The first decomposition uses the 1980 coefficients to evaluate the impact of the change in the X-values and the 2016 X-values to evaluate the impact of the change in the coefficients.  The second decomposition uses the 2016 coefficients to evaluate the impact of the change in the X-values and the 1980 X-values to evaluate the impact of the change in the coefficients.</w:t>
      </w:r>
      <w:r w:rsidR="006E388F" w:rsidRPr="00E70E05">
        <w:rPr>
          <w:rStyle w:val="FootnoteReference"/>
        </w:rPr>
        <w:footnoteReference w:id="10"/>
      </w:r>
      <w:r w:rsidRPr="00E70E05">
        <w:t xml:space="preserve">  </w:t>
      </w:r>
      <w:r w:rsidR="009D1AA8" w:rsidRPr="00E70E05">
        <w:t>We combine these two into one by taking their average.</w:t>
      </w:r>
    </w:p>
    <w:p w14:paraId="4D0D8CAC" w14:textId="2674F200" w:rsidR="006E388F" w:rsidRPr="00E70E05" w:rsidRDefault="00E33320" w:rsidP="009B140F">
      <w:pPr>
        <w:spacing w:line="480" w:lineRule="auto"/>
        <w:ind w:firstLine="720"/>
        <w:jc w:val="both"/>
      </w:pPr>
      <w:r w:rsidRPr="00E70E05">
        <w:t xml:space="preserve">The first column of </w:t>
      </w:r>
      <w:r w:rsidR="00D62AFE" w:rsidRPr="00E70E05">
        <w:rPr>
          <w:b/>
        </w:rPr>
        <w:fldChar w:fldCharType="begin"/>
      </w:r>
      <w:r w:rsidR="00D62AFE" w:rsidRPr="00E70E05">
        <w:rPr>
          <w:b/>
        </w:rPr>
        <w:instrText xml:space="preserve"> REF _Ref17464717 \h  \* MERGEFORMAT </w:instrText>
      </w:r>
      <w:r w:rsidR="00D62AFE" w:rsidRPr="00E70E05">
        <w:rPr>
          <w:b/>
        </w:rPr>
      </w:r>
      <w:r w:rsidR="00D62AFE" w:rsidRPr="00E70E05">
        <w:rPr>
          <w:b/>
        </w:rPr>
        <w:fldChar w:fldCharType="separate"/>
      </w:r>
      <w:r w:rsidR="000A2323" w:rsidRPr="00E70E05">
        <w:rPr>
          <w:b/>
        </w:rPr>
        <w:t xml:space="preserve">Table </w:t>
      </w:r>
      <w:r w:rsidR="000A2323" w:rsidRPr="00E70E05">
        <w:rPr>
          <w:b/>
          <w:noProof/>
        </w:rPr>
        <w:t>9</w:t>
      </w:r>
      <w:r w:rsidR="00D62AFE" w:rsidRPr="00E70E05">
        <w:rPr>
          <w:b/>
        </w:rPr>
        <w:fldChar w:fldCharType="end"/>
      </w:r>
      <w:r w:rsidR="00D62AFE" w:rsidRPr="00E70E05">
        <w:t xml:space="preserve"> </w:t>
      </w:r>
      <w:r w:rsidRPr="00E70E05">
        <w:t>reports the changes in the mean fitted values of the log of real incomes for respondents with weekly hours between 15 and 65, and age between 25 and 64.  Overall, the mean change is 0.</w:t>
      </w:r>
      <w:r w:rsidR="00AC7762" w:rsidRPr="00E70E05">
        <w:t>0</w:t>
      </w:r>
      <w:r w:rsidRPr="00E70E05">
        <w:t>45</w:t>
      </w:r>
      <w:r w:rsidR="00AC7762" w:rsidRPr="00E70E05">
        <w:t xml:space="preserve">, roughly a 4.5% increase in incomes.   </w:t>
      </w:r>
      <w:r w:rsidR="006E388F" w:rsidRPr="00E70E05">
        <w:t>Though there was a small overall increase in income, within education groups the</w:t>
      </w:r>
      <w:r w:rsidR="00AC7762" w:rsidRPr="00E70E05">
        <w:t xml:space="preserve"> increase in incomes was confined to those with BA or Advanced D</w:t>
      </w:r>
      <w:r w:rsidR="006E388F" w:rsidRPr="00E70E05">
        <w:t xml:space="preserve">egrees, a good numerical summary of </w:t>
      </w:r>
      <w:r w:rsidR="00336F9A" w:rsidRPr="00E70E05">
        <w:t xml:space="preserve">one of </w:t>
      </w:r>
      <w:r w:rsidR="006E388F" w:rsidRPr="00E70E05">
        <w:t xml:space="preserve">our findings.   </w:t>
      </w:r>
    </w:p>
    <w:p w14:paraId="71E78FF0" w14:textId="1AF3FBD2" w:rsidR="009D1AA8" w:rsidRPr="00E70E05" w:rsidRDefault="006E388F" w:rsidP="009B140F">
      <w:pPr>
        <w:spacing w:line="480" w:lineRule="auto"/>
        <w:ind w:firstLine="720"/>
        <w:jc w:val="both"/>
      </w:pPr>
      <w:r w:rsidRPr="00E70E05">
        <w:t xml:space="preserve">The last two columns of </w:t>
      </w:r>
      <w:r w:rsidRPr="00E70E05">
        <w:rPr>
          <w:b/>
        </w:rPr>
        <w:fldChar w:fldCharType="begin"/>
      </w:r>
      <w:r w:rsidRPr="00E70E05">
        <w:rPr>
          <w:b/>
        </w:rPr>
        <w:instrText xml:space="preserve"> REF _Ref17464717 \h  \* MERGEFORMAT </w:instrText>
      </w:r>
      <w:r w:rsidRPr="00E70E05">
        <w:rPr>
          <w:b/>
        </w:rPr>
      </w:r>
      <w:r w:rsidRPr="00E70E05">
        <w:rPr>
          <w:b/>
        </w:rPr>
        <w:fldChar w:fldCharType="separate"/>
      </w:r>
      <w:r w:rsidR="000A2323" w:rsidRPr="00E70E05">
        <w:rPr>
          <w:b/>
        </w:rPr>
        <w:t xml:space="preserve">Table </w:t>
      </w:r>
      <w:r w:rsidR="000A2323" w:rsidRPr="00E70E05">
        <w:rPr>
          <w:b/>
          <w:noProof/>
        </w:rPr>
        <w:t>9</w:t>
      </w:r>
      <w:r w:rsidRPr="00E70E05">
        <w:rPr>
          <w:b/>
        </w:rPr>
        <w:fldChar w:fldCharType="end"/>
      </w:r>
      <w:r w:rsidRPr="00E70E05">
        <w:rPr>
          <w:b/>
        </w:rPr>
        <w:t xml:space="preserve"> </w:t>
      </w:r>
      <w:r w:rsidRPr="00E70E05">
        <w:t>decompose</w:t>
      </w:r>
      <w:r w:rsidRPr="00E70E05">
        <w:rPr>
          <w:b/>
        </w:rPr>
        <w:t xml:space="preserve"> </w:t>
      </w:r>
      <w:r w:rsidRPr="00E70E05">
        <w:t xml:space="preserve">the first column into a part that is due to changing coefficients (reward structures) and a part that is due to changes in the X-values (characteristics and choices). </w:t>
      </w:r>
      <w:r w:rsidR="009D1AA8" w:rsidRPr="00E70E05">
        <w:t xml:space="preserve">The changes in reward structures work to lower incomes in all groups but those with advanced degrees. </w:t>
      </w:r>
      <w:r w:rsidRPr="00E70E05">
        <w:t xml:space="preserve"> </w:t>
      </w:r>
      <w:r w:rsidR="009D1AA8" w:rsidRPr="00E70E05">
        <w:t xml:space="preserve">The changes in characteristics/choices work to increase incomes in all education groups but the lowest two.  The overall number 0.045 is the sum of -0.138 for reward structures and +0.183 for characteristics/choices.  That positive effect of characteristics/choices is much influenced by those with advanced degrees and the negative for the reward structure is much influenced by those high school degrees.  </w:t>
      </w:r>
      <w:r w:rsidR="00336F9A" w:rsidRPr="00E70E05">
        <w:t xml:space="preserve">That is another good numerical summary of another one of our findings. </w:t>
      </w:r>
      <w:r w:rsidR="009D1AA8" w:rsidRPr="00E70E05">
        <w:t xml:space="preserve"> </w:t>
      </w:r>
    </w:p>
    <w:p w14:paraId="2C8490A9" w14:textId="3BAA1346" w:rsidR="00A42F0A" w:rsidRDefault="00A42F0A" w:rsidP="007D43F8">
      <w:pPr>
        <w:spacing w:line="480" w:lineRule="auto"/>
        <w:jc w:val="both"/>
      </w:pPr>
      <w:r>
        <w:lastRenderedPageBreak/>
        <w:t>TABLE 9 ABOUT HERE</w:t>
      </w:r>
    </w:p>
    <w:p w14:paraId="5291F6AC" w14:textId="45F7C2B8" w:rsidR="00D62AFE" w:rsidRPr="00E70E05" w:rsidRDefault="00D62AFE" w:rsidP="009B140F">
      <w:pPr>
        <w:spacing w:line="480" w:lineRule="auto"/>
        <w:ind w:firstLine="720"/>
        <w:jc w:val="both"/>
      </w:pPr>
      <w:r w:rsidRPr="00E70E05">
        <w:t>We next focus on the effects of changes in hours worked</w:t>
      </w:r>
      <w:r w:rsidR="007B672B" w:rsidRPr="00E70E05">
        <w:t xml:space="preserve">.  </w:t>
      </w:r>
      <w:r w:rsidRPr="00E70E05">
        <w:rPr>
          <w:b/>
        </w:rPr>
        <w:fldChar w:fldCharType="begin"/>
      </w:r>
      <w:r w:rsidRPr="00E70E05">
        <w:rPr>
          <w:b/>
        </w:rPr>
        <w:instrText xml:space="preserve"> REF _Ref15987131 \h  \* MERGEFORMAT </w:instrText>
      </w:r>
      <w:r w:rsidRPr="00E70E05">
        <w:rPr>
          <w:b/>
        </w:rPr>
      </w:r>
      <w:r w:rsidRPr="00E70E05">
        <w:rPr>
          <w:b/>
        </w:rPr>
        <w:fldChar w:fldCharType="separate"/>
      </w:r>
      <w:r w:rsidR="000A2323" w:rsidRPr="00E70E05">
        <w:rPr>
          <w:b/>
        </w:rPr>
        <w:t xml:space="preserve">Table </w:t>
      </w:r>
      <w:r w:rsidR="000A2323" w:rsidRPr="00E70E05">
        <w:rPr>
          <w:b/>
          <w:noProof/>
        </w:rPr>
        <w:t>10</w:t>
      </w:r>
      <w:r w:rsidRPr="00E70E05">
        <w:rPr>
          <w:b/>
        </w:rPr>
        <w:fldChar w:fldCharType="end"/>
      </w:r>
      <w:r w:rsidRPr="00E70E05">
        <w:t xml:space="preserve"> </w:t>
      </w:r>
      <w:r w:rsidR="00336F9A" w:rsidRPr="00E70E05">
        <w:t xml:space="preserve">reports </w:t>
      </w:r>
      <w:r w:rsidRPr="00E70E05">
        <w:t xml:space="preserve">the same kind of calculation as in </w:t>
      </w:r>
      <w:r w:rsidRPr="00E70E05">
        <w:rPr>
          <w:b/>
        </w:rPr>
        <w:fldChar w:fldCharType="begin"/>
      </w:r>
      <w:r w:rsidRPr="00E70E05">
        <w:rPr>
          <w:b/>
        </w:rPr>
        <w:instrText xml:space="preserve"> REF _Ref17464717 \h  \* MERGEFORMAT </w:instrText>
      </w:r>
      <w:r w:rsidRPr="00E70E05">
        <w:rPr>
          <w:b/>
        </w:rPr>
      </w:r>
      <w:r w:rsidRPr="00E70E05">
        <w:rPr>
          <w:b/>
        </w:rPr>
        <w:fldChar w:fldCharType="separate"/>
      </w:r>
      <w:r w:rsidR="000A2323" w:rsidRPr="00E70E05">
        <w:rPr>
          <w:b/>
        </w:rPr>
        <w:t xml:space="preserve">Table </w:t>
      </w:r>
      <w:r w:rsidR="000A2323" w:rsidRPr="00E70E05">
        <w:rPr>
          <w:b/>
          <w:noProof/>
        </w:rPr>
        <w:t>9</w:t>
      </w:r>
      <w:r w:rsidRPr="00E70E05">
        <w:rPr>
          <w:b/>
        </w:rPr>
        <w:fldChar w:fldCharType="end"/>
      </w:r>
      <w:r w:rsidRPr="00E70E05">
        <w:rPr>
          <w:b/>
        </w:rPr>
        <w:t xml:space="preserve"> </w:t>
      </w:r>
      <w:r w:rsidRPr="00E70E05">
        <w:t>but allowing only weekly hours to vary across respondents, holding age fixed at 40, weeks at 52, white, male and married.</w:t>
      </w:r>
      <w:r w:rsidRPr="00E70E05">
        <w:rPr>
          <w:rStyle w:val="FootnoteReference"/>
        </w:rPr>
        <w:footnoteReference w:id="11"/>
      </w:r>
      <w:r w:rsidRPr="00E70E05">
        <w:t xml:space="preserve"> </w:t>
      </w:r>
      <w:r w:rsidR="00E17DF0" w:rsidRPr="00E70E05">
        <w:t xml:space="preserve"> </w:t>
      </w:r>
      <w:r w:rsidR="00336F9A" w:rsidRPr="00E70E05">
        <w:t xml:space="preserve">Changes in the coefficients for these fixed effects contribute to changes in the intercept, and consequently it is the last column in this table that has purest statement of the hours effect: those with advanced degrees made changes in hours that led to greater incomes, and to a much smaller effect, that is true also for BA holders.  The other education levels experienced negative effects of hours on incomes. </w:t>
      </w:r>
      <w:r w:rsidR="00DE26A1" w:rsidRPr="00E70E05">
        <w:t xml:space="preserve"> This is evidence of the Internet and the PC facilitating the choice of longer hours especially for those with Advanced Degrees. </w:t>
      </w:r>
    </w:p>
    <w:p w14:paraId="5603C8B9" w14:textId="752B9C7A" w:rsidR="00A42F0A" w:rsidRDefault="00A42F0A" w:rsidP="007D43F8">
      <w:pPr>
        <w:spacing w:line="480" w:lineRule="auto"/>
        <w:jc w:val="both"/>
      </w:pPr>
      <w:r>
        <w:t>TABLE 10 ABOUT HERE</w:t>
      </w:r>
    </w:p>
    <w:p w14:paraId="2731E82E" w14:textId="6E2A5E44" w:rsidR="0094411B" w:rsidRPr="00E70E05" w:rsidRDefault="00D62AFE" w:rsidP="009B140F">
      <w:pPr>
        <w:spacing w:line="480" w:lineRule="auto"/>
        <w:ind w:firstLine="720"/>
        <w:jc w:val="both"/>
      </w:pPr>
      <w:r w:rsidRPr="00E70E05">
        <w:rPr>
          <w:b/>
        </w:rPr>
        <w:fldChar w:fldCharType="begin"/>
      </w:r>
      <w:r w:rsidRPr="00E70E05">
        <w:rPr>
          <w:b/>
        </w:rPr>
        <w:instrText xml:space="preserve"> REF _Ref16061841 \h  \* MERGEFORMAT </w:instrText>
      </w:r>
      <w:r w:rsidRPr="00E70E05">
        <w:rPr>
          <w:b/>
        </w:rPr>
      </w:r>
      <w:r w:rsidRPr="00E70E05">
        <w:rPr>
          <w:b/>
        </w:rPr>
        <w:fldChar w:fldCharType="separate"/>
      </w:r>
      <w:r w:rsidR="000A2323" w:rsidRPr="00E70E05">
        <w:rPr>
          <w:b/>
        </w:rPr>
        <w:t xml:space="preserve">Table </w:t>
      </w:r>
      <w:r w:rsidR="000A2323" w:rsidRPr="00E70E05">
        <w:rPr>
          <w:b/>
          <w:noProof/>
        </w:rPr>
        <w:t>11</w:t>
      </w:r>
      <w:r w:rsidRPr="00E70E05">
        <w:rPr>
          <w:b/>
        </w:rPr>
        <w:fldChar w:fldCharType="end"/>
      </w:r>
      <w:r w:rsidRPr="00E70E05">
        <w:rPr>
          <w:b/>
        </w:rPr>
        <w:t xml:space="preserve"> </w:t>
      </w:r>
      <w:r w:rsidRPr="00E70E05">
        <w:t xml:space="preserve">is designed </w:t>
      </w:r>
      <w:r w:rsidR="00831C5F" w:rsidRPr="00E70E05">
        <w:t xml:space="preserve">like </w:t>
      </w:r>
      <w:r w:rsidR="00831C5F" w:rsidRPr="00E70E05">
        <w:fldChar w:fldCharType="begin"/>
      </w:r>
      <w:r w:rsidR="00831C5F" w:rsidRPr="00E70E05">
        <w:instrText xml:space="preserve"> REF _Ref17464717 \h </w:instrText>
      </w:r>
      <w:r w:rsidR="000B5669" w:rsidRPr="00E70E05">
        <w:instrText xml:space="preserve"> \* MERGEFORMAT </w:instrText>
      </w:r>
      <w:r w:rsidR="00831C5F" w:rsidRPr="00E70E05">
        <w:fldChar w:fldCharType="separate"/>
      </w:r>
      <w:r w:rsidR="000A2323" w:rsidRPr="00E70E05">
        <w:t xml:space="preserve">Table </w:t>
      </w:r>
      <w:r w:rsidR="000A2323" w:rsidRPr="00E70E05">
        <w:rPr>
          <w:noProof/>
        </w:rPr>
        <w:t>9</w:t>
      </w:r>
      <w:r w:rsidR="00831C5F" w:rsidRPr="00E70E05">
        <w:fldChar w:fldCharType="end"/>
      </w:r>
      <w:r w:rsidR="00831C5F" w:rsidRPr="00E70E05">
        <w:t xml:space="preserve">, </w:t>
      </w:r>
      <w:r w:rsidRPr="00E70E05">
        <w:t xml:space="preserve">but reports the </w:t>
      </w:r>
      <w:r w:rsidR="0094411B" w:rsidRPr="00E70E05">
        <w:t xml:space="preserve">changes in the log of </w:t>
      </w:r>
      <w:r w:rsidRPr="00E70E05">
        <w:t xml:space="preserve">90:10 income ratios. </w:t>
      </w:r>
      <w:r w:rsidR="0094411B" w:rsidRPr="00E70E05">
        <w:t xml:space="preserve">Think of this as the percent change in the 90:10 income ratios.  </w:t>
      </w:r>
      <w:r w:rsidRPr="00E70E05">
        <w:t>We note parenthetically that this table encompasses all the changes that affect inequality, including, for example, the rise in the fraction of women in the workforce which probably contributed to overall inequality.</w:t>
      </w:r>
      <w:r w:rsidRPr="00E70E05">
        <w:rPr>
          <w:rStyle w:val="FootnoteReference"/>
        </w:rPr>
        <w:footnoteReference w:id="12"/>
      </w:r>
      <w:r w:rsidRPr="00E70E05">
        <w:t xml:space="preserve"> That’s just a small alert to the fact that sometimes increases in measured inequality can be a good thing.</w:t>
      </w:r>
      <w:r w:rsidR="00D52D73" w:rsidRPr="00E70E05">
        <w:t xml:space="preserve">   </w:t>
      </w:r>
    </w:p>
    <w:p w14:paraId="34EDC520" w14:textId="4388B23B" w:rsidR="0094411B" w:rsidRPr="00E70E05" w:rsidRDefault="0094411B" w:rsidP="009B140F">
      <w:pPr>
        <w:spacing w:line="480" w:lineRule="auto"/>
        <w:ind w:firstLine="720"/>
        <w:jc w:val="both"/>
      </w:pPr>
      <w:r w:rsidRPr="00E70E05">
        <w:t xml:space="preserve">Overall, there was an increase of 0.181 in the log 90:10 income ratio, 0.225 due to the change in the reward structure offset by -0.044 due to changes in the characteristics/choices.  This overall increase in inequality is much driven by the </w:t>
      </w:r>
      <w:r w:rsidR="00E17DF0" w:rsidRPr="00E70E05">
        <w:t>drop-in</w:t>
      </w:r>
      <w:r w:rsidRPr="00E70E05">
        <w:t xml:space="preserve"> incomes of the High School graduates and the rise in incomes of those with Advanced degrees.   The changes within the education groups </w:t>
      </w:r>
      <w:r w:rsidRPr="00E70E05">
        <w:lastRenderedPageBreak/>
        <w:t>are thus all smaller, except for the big negative for G&lt;9.</w:t>
      </w:r>
      <w:r w:rsidR="00062C6A" w:rsidRPr="00E70E05">
        <w:t xml:space="preserve">  For BA and Advanced Degree </w:t>
      </w:r>
      <w:r w:rsidR="00E17DF0" w:rsidRPr="00E70E05">
        <w:t>holders changes</w:t>
      </w:r>
      <w:r w:rsidR="00062C6A" w:rsidRPr="00E70E05">
        <w:t xml:space="preserve"> in the reward structure would have greatly increased inequality except for the offset that came from changes in the characteristics/choices.</w:t>
      </w:r>
    </w:p>
    <w:p w14:paraId="76CED54B" w14:textId="482BF40A" w:rsidR="00A42F0A" w:rsidRDefault="00A42F0A" w:rsidP="009B140F">
      <w:pPr>
        <w:spacing w:line="480" w:lineRule="auto"/>
        <w:jc w:val="both"/>
      </w:pPr>
      <w:r>
        <w:t>TABLE 11 ABOUT HERE</w:t>
      </w:r>
    </w:p>
    <w:p w14:paraId="0BB3BCE1" w14:textId="0EB918B0" w:rsidR="00062C6A" w:rsidRPr="00E70E05" w:rsidRDefault="00D62AFE" w:rsidP="009B140F">
      <w:pPr>
        <w:spacing w:line="480" w:lineRule="auto"/>
        <w:ind w:firstLine="720"/>
        <w:jc w:val="both"/>
      </w:pPr>
      <w:r w:rsidRPr="00E70E05">
        <w:rPr>
          <w:b/>
        </w:rPr>
        <w:fldChar w:fldCharType="begin"/>
      </w:r>
      <w:r w:rsidRPr="00E70E05">
        <w:rPr>
          <w:b/>
        </w:rPr>
        <w:instrText xml:space="preserve"> REF _Ref16150764 \h  \* MERGEFORMAT </w:instrText>
      </w:r>
      <w:r w:rsidRPr="00E70E05">
        <w:rPr>
          <w:b/>
        </w:rPr>
      </w:r>
      <w:r w:rsidRPr="00E70E05">
        <w:rPr>
          <w:b/>
        </w:rPr>
        <w:fldChar w:fldCharType="separate"/>
      </w:r>
      <w:r w:rsidR="000A2323" w:rsidRPr="00E70E05">
        <w:rPr>
          <w:b/>
        </w:rPr>
        <w:t xml:space="preserve">Table </w:t>
      </w:r>
      <w:r w:rsidR="000A2323" w:rsidRPr="00E70E05">
        <w:rPr>
          <w:b/>
          <w:noProof/>
        </w:rPr>
        <w:t>12</w:t>
      </w:r>
      <w:r w:rsidRPr="00E70E05">
        <w:rPr>
          <w:b/>
        </w:rPr>
        <w:fldChar w:fldCharType="end"/>
      </w:r>
      <w:r w:rsidRPr="00E70E05">
        <w:t xml:space="preserve"> repeats the analysis of 90:10 predicted log income ratios but with the predictions allowing only hours to vary, something that has been illustrated </w:t>
      </w:r>
      <w:r w:rsidR="004221F1" w:rsidRPr="00E70E05">
        <w:t xml:space="preserve">in </w:t>
      </w:r>
      <w:r w:rsidR="004221F1" w:rsidRPr="00E70E05">
        <w:fldChar w:fldCharType="begin"/>
      </w:r>
      <w:r w:rsidR="004221F1" w:rsidRPr="00E70E05">
        <w:instrText xml:space="preserve"> REF _Ref19881139 \h </w:instrText>
      </w:r>
      <w:r w:rsidR="000B5669" w:rsidRPr="00E70E05">
        <w:instrText xml:space="preserve"> \* MERGEFORMAT </w:instrText>
      </w:r>
      <w:r w:rsidR="004221F1" w:rsidRPr="00E70E05">
        <w:fldChar w:fldCharType="separate"/>
      </w:r>
      <w:r w:rsidR="000A2323" w:rsidRPr="00E70E05">
        <w:t xml:space="preserve">Figure </w:t>
      </w:r>
      <w:r w:rsidR="000A2323" w:rsidRPr="00E70E05">
        <w:rPr>
          <w:noProof/>
        </w:rPr>
        <w:t>24</w:t>
      </w:r>
      <w:r w:rsidR="004221F1" w:rsidRPr="00E70E05">
        <w:fldChar w:fldCharType="end"/>
      </w:r>
      <w:r w:rsidRPr="00E70E05">
        <w:t>, which makes it clear that the 2016 reward structures involve steeper slopes (rewards for more hours)</w:t>
      </w:r>
      <w:r w:rsidR="00467F87" w:rsidRPr="00E70E05">
        <w:t xml:space="preserve"> than 1980</w:t>
      </w:r>
      <w:r w:rsidR="00062C6A" w:rsidRPr="00E70E05">
        <w:t xml:space="preserve">.   This increase in coefficients accounts for the large contributions of the changes in the reward structures to increases in inequality, and </w:t>
      </w:r>
      <w:r w:rsidR="00080F9E" w:rsidRPr="00E70E05">
        <w:t>changes</w:t>
      </w:r>
      <w:r w:rsidR="00062C6A" w:rsidRPr="00E70E05">
        <w:t xml:space="preserve"> in hours also contributed to the rise in inequality in most cases.  This presumably reflects the rightward shift of the right tail of the hours distribution</w:t>
      </w:r>
      <w:r w:rsidR="00080F9E" w:rsidRPr="00E70E05">
        <w:t>s</w:t>
      </w:r>
      <w:r w:rsidR="00062C6A" w:rsidRPr="00E70E05">
        <w:t xml:space="preserve">. </w:t>
      </w:r>
    </w:p>
    <w:p w14:paraId="593DFA79" w14:textId="15382EDB" w:rsidR="00A42F0A" w:rsidRDefault="00A42F0A" w:rsidP="007D43F8">
      <w:pPr>
        <w:spacing w:line="480" w:lineRule="auto"/>
        <w:jc w:val="both"/>
      </w:pPr>
      <w:r>
        <w:t>TABLE 12 ABOUT HERE</w:t>
      </w:r>
    </w:p>
    <w:p w14:paraId="3B9B9825" w14:textId="42F47B6A" w:rsidR="00E17DF0" w:rsidRPr="00E70E05" w:rsidRDefault="00E17DF0" w:rsidP="007D43F8">
      <w:pPr>
        <w:pStyle w:val="Heading1"/>
        <w:numPr>
          <w:ilvl w:val="0"/>
          <w:numId w:val="5"/>
        </w:numPr>
        <w:spacing w:line="480" w:lineRule="auto"/>
        <w:jc w:val="both"/>
        <w:rPr>
          <w:rFonts w:ascii="Times New Roman" w:hAnsi="Times New Roman" w:cs="Times New Roman"/>
        </w:rPr>
      </w:pPr>
      <w:bookmarkStart w:id="5" w:name="_Ref21152303"/>
      <w:r w:rsidRPr="00E70E05">
        <w:rPr>
          <w:rFonts w:ascii="Times New Roman" w:hAnsi="Times New Roman" w:cs="Times New Roman"/>
        </w:rPr>
        <w:t>Conclusions</w:t>
      </w:r>
      <w:bookmarkEnd w:id="5"/>
    </w:p>
    <w:p w14:paraId="3F6EAD1B" w14:textId="55D44A02" w:rsidR="00E17DF0" w:rsidRPr="00E70E05" w:rsidRDefault="00E17DF0" w:rsidP="00EA0A6F">
      <w:pPr>
        <w:spacing w:line="480" w:lineRule="auto"/>
        <w:ind w:firstLine="709"/>
        <w:jc w:val="both"/>
      </w:pPr>
      <w:r w:rsidRPr="00E70E05">
        <w:t>We have provided evidence that the two most important sources of rising income inequality from 1980 to 2016 among employees in the ACS surveys with no self-employment income is a collapse in real earnings for high school graduates and a substantial rise in real earnings for those with advanced degrees who work long hours together with an increase in hours of these workers.  We have offered a model of effort choice that helps to explain both phenomena.</w:t>
      </w:r>
    </w:p>
    <w:p w14:paraId="081C8108" w14:textId="26022991" w:rsidR="00E17DF0" w:rsidRPr="00E70E05" w:rsidRDefault="00E17DF0" w:rsidP="00EA0A6F">
      <w:pPr>
        <w:spacing w:line="480" w:lineRule="auto"/>
        <w:ind w:firstLine="709"/>
        <w:jc w:val="both"/>
      </w:pPr>
      <w:r w:rsidRPr="00E70E05">
        <w:t xml:space="preserve">The collapse of the value of a high school degree has been driven by more than a half-century decline in the share of manufacturing jobs offset by an increase in lower-paid jobs for high school graduates in leisure and hospitality, and health care.  While the reduction of demand for high school graduates because of the decline in manufacturing jobs caused by globalization and technological change is a big part of the story, the effort model explains why wages for high school graduates are high in manufacturing but low in leisure and hospitality.  Manufacturing requires the </w:t>
      </w:r>
      <w:r w:rsidRPr="00E70E05">
        <w:lastRenderedPageBreak/>
        <w:t>operation of expensive equipment often in teams like assembly lines with fixed numbers of workstations, while restaurant workers use much cheaper equipment and operate more independently. The effort model calls for high rates of compensation for those who operate expensive equipment to compensate for the hours and pace and attentiveness that is required to produce enough output to cover the rental cost of the capital.  In our view, the extra pay in manufacturing is not primarily because productivity cannot be monitored (efficiency wages) but instead is payment for the extra effort.  Except for trucking, there are few remaining opportunities for high school graduates to operate expensive equipment for long hours at high pace.</w:t>
      </w:r>
    </w:p>
    <w:p w14:paraId="2AD5B6A6" w14:textId="77777777" w:rsidR="00E17DF0" w:rsidRPr="00E70E05" w:rsidRDefault="00E17DF0" w:rsidP="00EA0A6F">
      <w:pPr>
        <w:spacing w:line="480" w:lineRule="auto"/>
        <w:ind w:firstLine="709"/>
        <w:jc w:val="both"/>
      </w:pPr>
      <w:r w:rsidRPr="00E70E05">
        <w:t>The effort model also helps understand what is happening to compensation for those with advanced degrees.  A lot of the capital used by those with advanced degrees is composed of the combination of out-of-pocket costs and opportunity costs of acquiring the degrees, and high lifetime levels of effort are needed to offset that fixed cost even if the only thing that is operated on the job is a pencil.  Into that reality add artificial intelligence, the personal computer and the Internet, which (1) take over the mundane intellectual tasks, and (2) greatly increase the productivity of those with natural talent as well as education and experience, and (3) facilitate long weekly hours working on a home personal computer.</w:t>
      </w:r>
    </w:p>
    <w:p w14:paraId="44E3113C" w14:textId="4498A0DA" w:rsidR="00E17DF0" w:rsidRPr="00E70E05" w:rsidRDefault="00E17DF0" w:rsidP="00EA0A6F">
      <w:pPr>
        <w:spacing w:line="480" w:lineRule="auto"/>
        <w:ind w:firstLine="709"/>
        <w:jc w:val="both"/>
      </w:pPr>
      <w:r w:rsidRPr="00E70E05">
        <w:t xml:space="preserve">To end this essay provocatively, we suggest we </w:t>
      </w:r>
      <w:r w:rsidR="00F21A48" w:rsidRPr="00E70E05">
        <w:t>may be</w:t>
      </w:r>
      <w:r w:rsidRPr="00E70E05">
        <w:t xml:space="preserve"> returning to the income inequality of the Victorian age but with talent replacing land as the source of inherited wealth and power.  Those without an inheritance </w:t>
      </w:r>
      <w:r w:rsidR="00F21A48" w:rsidRPr="00E70E05">
        <w:t>may</w:t>
      </w:r>
      <w:r w:rsidRPr="00E70E05">
        <w:t xml:space="preserve"> either crowd together into urban ghettos </w:t>
      </w:r>
      <w:r w:rsidR="000D52F7" w:rsidRPr="00E70E05">
        <w:t xml:space="preserve">far from where the wealthy live </w:t>
      </w:r>
      <w:r w:rsidR="00F21A48" w:rsidRPr="00E70E05">
        <w:t>or work on the gated estates</w:t>
      </w:r>
      <w:r w:rsidRPr="00E70E05">
        <w:t xml:space="preserve"> of the wealthy</w:t>
      </w:r>
      <w:r w:rsidR="00F21A48" w:rsidRPr="00E70E05">
        <w:t xml:space="preserve"> but live outside the </w:t>
      </w:r>
      <w:proofErr w:type="gramStart"/>
      <w:r w:rsidR="00F21A48" w:rsidRPr="00E70E05">
        <w:t>walls(</w:t>
      </w:r>
      <w:proofErr w:type="gramEnd"/>
      <w:r w:rsidR="00F21A48" w:rsidRPr="00E70E05">
        <w:t>figuratively speaking)</w:t>
      </w:r>
      <w:r w:rsidRPr="00E70E05">
        <w:t>.  Below is a list of the servants in the Victorian age.</w:t>
      </w:r>
      <w:r w:rsidRPr="00E70E05">
        <w:rPr>
          <w:rStyle w:val="FootnoteReference"/>
        </w:rPr>
        <w:footnoteReference w:id="13"/>
      </w:r>
      <w:r w:rsidRPr="00E70E05">
        <w:t xml:space="preserve">  Equipment used for household work and for travel have greatly reduced the need for many of these staff.  Peruse through this list </w:t>
      </w:r>
      <w:r w:rsidRPr="00E70E05">
        <w:lastRenderedPageBreak/>
        <w:t xml:space="preserve">to identify the servants you will require, either on-site or off-site (e.g. restaurant staff).  </w:t>
      </w:r>
      <w:r w:rsidR="000D52F7" w:rsidRPr="00E70E05">
        <w:t>Regardless of how many you find, the future seems worrisome to us.</w:t>
      </w:r>
    </w:p>
    <w:p w14:paraId="177AC269" w14:textId="2FB5A9EF" w:rsidR="00E17DF0" w:rsidRPr="00E70E05" w:rsidRDefault="00E17DF0" w:rsidP="009B140F">
      <w:pPr>
        <w:spacing w:line="480" w:lineRule="auto"/>
        <w:ind w:firstLine="426"/>
        <w:jc w:val="both"/>
      </w:pPr>
    </w:p>
    <w:tbl>
      <w:tblPr>
        <w:tblStyle w:val="TableGrid"/>
        <w:tblW w:w="6925" w:type="dxa"/>
        <w:tblLook w:val="04A0" w:firstRow="1" w:lastRow="0" w:firstColumn="1" w:lastColumn="0" w:noHBand="0" w:noVBand="1"/>
      </w:tblPr>
      <w:tblGrid>
        <w:gridCol w:w="2785"/>
        <w:gridCol w:w="4140"/>
      </w:tblGrid>
      <w:tr w:rsidR="00E17DF0" w:rsidRPr="00E70E05" w14:paraId="147B3575" w14:textId="77777777" w:rsidTr="000D52F7">
        <w:trPr>
          <w:trHeight w:val="3419"/>
        </w:trPr>
        <w:tc>
          <w:tcPr>
            <w:tcW w:w="2785" w:type="dxa"/>
          </w:tcPr>
          <w:p w14:paraId="5B80E4F9" w14:textId="77777777" w:rsidR="00E17DF0" w:rsidRPr="00E70E05" w:rsidRDefault="00E17DF0" w:rsidP="000D52F7">
            <w:pPr>
              <w:shd w:val="clear" w:color="auto" w:fill="FFFFFF"/>
              <w:textAlignment w:val="baseline"/>
              <w:rPr>
                <w:b/>
                <w:color w:val="333333"/>
                <w:sz w:val="21"/>
                <w:szCs w:val="21"/>
                <w:u w:val="single"/>
              </w:rPr>
            </w:pPr>
            <w:r w:rsidRPr="00E70E05">
              <w:rPr>
                <w:b/>
                <w:bCs/>
                <w:color w:val="333333"/>
                <w:sz w:val="21"/>
                <w:szCs w:val="21"/>
                <w:u w:val="single"/>
                <w:bdr w:val="none" w:sz="0" w:space="0" w:color="auto" w:frame="1"/>
              </w:rPr>
              <w:t>Female servants.</w:t>
            </w:r>
          </w:p>
          <w:p w14:paraId="7ADD1273"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Housekeeper</w:t>
            </w:r>
            <w:r w:rsidRPr="00E70E05">
              <w:rPr>
                <w:color w:val="333333"/>
                <w:sz w:val="21"/>
                <w:szCs w:val="21"/>
              </w:rPr>
              <w:t> </w:t>
            </w:r>
          </w:p>
          <w:p w14:paraId="0E19B87F"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Cook</w:t>
            </w:r>
          </w:p>
          <w:p w14:paraId="0BC79736"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Head Nurse/Nanny</w:t>
            </w:r>
          </w:p>
          <w:p w14:paraId="0300B981"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Housemaid</w:t>
            </w:r>
          </w:p>
          <w:p w14:paraId="4DD936E5"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Kitchen maid/Cook maid</w:t>
            </w:r>
          </w:p>
          <w:p w14:paraId="211BCF67"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Laundry maid</w:t>
            </w:r>
          </w:p>
          <w:p w14:paraId="42F07597"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Nursemaid</w:t>
            </w:r>
          </w:p>
          <w:p w14:paraId="1DDBED29"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Dairy maid</w:t>
            </w:r>
          </w:p>
          <w:p w14:paraId="1926066E"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Scullery maid</w:t>
            </w:r>
          </w:p>
          <w:p w14:paraId="62D156D7" w14:textId="77777777" w:rsidR="00E17DF0" w:rsidRPr="00E70E05" w:rsidRDefault="00E17DF0" w:rsidP="000D52F7">
            <w:pPr>
              <w:shd w:val="clear" w:color="auto" w:fill="FFFFFF"/>
              <w:textAlignment w:val="baseline"/>
              <w:rPr>
                <w:color w:val="333333"/>
                <w:sz w:val="21"/>
                <w:szCs w:val="21"/>
                <w:bdr w:val="none" w:sz="0" w:space="0" w:color="auto" w:frame="1"/>
              </w:rPr>
            </w:pPr>
            <w:r w:rsidRPr="00E70E05">
              <w:rPr>
                <w:bCs/>
                <w:color w:val="333333"/>
                <w:sz w:val="21"/>
                <w:szCs w:val="21"/>
                <w:bdr w:val="none" w:sz="0" w:space="0" w:color="auto" w:frame="1"/>
              </w:rPr>
              <w:t>Storeroom maid</w:t>
            </w:r>
          </w:p>
          <w:p w14:paraId="13FD6EBE" w14:textId="77777777" w:rsidR="00E17DF0" w:rsidRPr="00E70E05" w:rsidRDefault="00E17DF0" w:rsidP="000D52F7">
            <w:pPr>
              <w:shd w:val="clear" w:color="auto" w:fill="FFFFFF"/>
              <w:textAlignment w:val="baseline"/>
              <w:rPr>
                <w:bCs/>
                <w:color w:val="333333"/>
                <w:sz w:val="21"/>
                <w:szCs w:val="21"/>
                <w:bdr w:val="none" w:sz="0" w:space="0" w:color="auto" w:frame="1"/>
              </w:rPr>
            </w:pPr>
            <w:r w:rsidRPr="00E70E05">
              <w:rPr>
                <w:bCs/>
                <w:color w:val="333333"/>
                <w:sz w:val="21"/>
                <w:szCs w:val="21"/>
                <w:bdr w:val="none" w:sz="0" w:space="0" w:color="auto" w:frame="1"/>
              </w:rPr>
              <w:t xml:space="preserve">Still room maid </w:t>
            </w:r>
          </w:p>
          <w:p w14:paraId="7C8E336E"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Casual staff</w:t>
            </w:r>
          </w:p>
          <w:p w14:paraId="7657FCF1" w14:textId="77777777" w:rsidR="00E17DF0" w:rsidRPr="00E70E05" w:rsidRDefault="00E17DF0" w:rsidP="000D52F7">
            <w:pPr>
              <w:jc w:val="both"/>
            </w:pPr>
          </w:p>
        </w:tc>
        <w:tc>
          <w:tcPr>
            <w:tcW w:w="4140" w:type="dxa"/>
          </w:tcPr>
          <w:p w14:paraId="288F9EAA" w14:textId="77777777" w:rsidR="00E17DF0" w:rsidRPr="00E70E05" w:rsidRDefault="00E17DF0" w:rsidP="000D52F7">
            <w:pPr>
              <w:shd w:val="clear" w:color="auto" w:fill="FFFFFF"/>
              <w:textAlignment w:val="baseline"/>
              <w:rPr>
                <w:b/>
                <w:color w:val="333333"/>
                <w:sz w:val="21"/>
                <w:szCs w:val="21"/>
                <w:u w:val="single"/>
              </w:rPr>
            </w:pPr>
            <w:r w:rsidRPr="00E70E05">
              <w:rPr>
                <w:b/>
                <w:bCs/>
                <w:color w:val="333333"/>
                <w:sz w:val="21"/>
                <w:szCs w:val="21"/>
                <w:u w:val="single"/>
                <w:bdr w:val="none" w:sz="0" w:space="0" w:color="auto" w:frame="1"/>
              </w:rPr>
              <w:t>Male servants.</w:t>
            </w:r>
          </w:p>
          <w:p w14:paraId="28C6B601"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Estate steward/Agent and House steward</w:t>
            </w:r>
            <w:r w:rsidRPr="00E70E05">
              <w:rPr>
                <w:color w:val="333333"/>
                <w:sz w:val="21"/>
                <w:szCs w:val="21"/>
              </w:rPr>
              <w:t xml:space="preserve"> </w:t>
            </w:r>
          </w:p>
          <w:p w14:paraId="6A40FA76"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Man-Cook/Chef</w:t>
            </w:r>
          </w:p>
          <w:p w14:paraId="59D56040"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Valet/Groom of the Chamber</w:t>
            </w:r>
          </w:p>
          <w:p w14:paraId="69DA59DA"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Butler</w:t>
            </w:r>
          </w:p>
          <w:p w14:paraId="78B601E5"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Underbutler</w:t>
            </w:r>
          </w:p>
          <w:p w14:paraId="79739823"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Footman</w:t>
            </w:r>
          </w:p>
          <w:p w14:paraId="62A070EC"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Coachman</w:t>
            </w:r>
          </w:p>
          <w:p w14:paraId="4018F177"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Head groom. </w:t>
            </w:r>
          </w:p>
          <w:p w14:paraId="17F43302"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Postilion.</w:t>
            </w:r>
            <w:r w:rsidRPr="00E70E05">
              <w:rPr>
                <w:color w:val="333333"/>
                <w:sz w:val="21"/>
                <w:szCs w:val="21"/>
              </w:rPr>
              <w:t> </w:t>
            </w:r>
          </w:p>
          <w:p w14:paraId="0E557FDD"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Gardener</w:t>
            </w:r>
          </w:p>
          <w:p w14:paraId="0116F43E" w14:textId="77777777" w:rsidR="00E17DF0" w:rsidRPr="00E70E05" w:rsidRDefault="00E17DF0" w:rsidP="000D52F7">
            <w:pPr>
              <w:shd w:val="clear" w:color="auto" w:fill="FFFFFF"/>
              <w:textAlignment w:val="baseline"/>
              <w:rPr>
                <w:color w:val="333333"/>
                <w:sz w:val="21"/>
                <w:szCs w:val="21"/>
              </w:rPr>
            </w:pPr>
            <w:r w:rsidRPr="00E70E05">
              <w:rPr>
                <w:bCs/>
                <w:color w:val="333333"/>
                <w:sz w:val="21"/>
                <w:szCs w:val="21"/>
                <w:bdr w:val="none" w:sz="0" w:space="0" w:color="auto" w:frame="1"/>
              </w:rPr>
              <w:t>Gamekeeper (‘Keeper’)</w:t>
            </w:r>
          </w:p>
          <w:p w14:paraId="68A48F6A" w14:textId="77777777" w:rsidR="00E17DF0" w:rsidRPr="00E70E05" w:rsidRDefault="00E17DF0" w:rsidP="000D52F7">
            <w:pPr>
              <w:shd w:val="clear" w:color="auto" w:fill="FFFFFF"/>
              <w:textAlignment w:val="baseline"/>
              <w:rPr>
                <w:color w:val="333333"/>
                <w:sz w:val="21"/>
                <w:szCs w:val="21"/>
                <w:u w:val="single"/>
                <w:bdr w:val="none" w:sz="0" w:space="0" w:color="auto" w:frame="1"/>
              </w:rPr>
            </w:pPr>
            <w:r w:rsidRPr="00E70E05">
              <w:rPr>
                <w:bCs/>
                <w:color w:val="333333"/>
                <w:sz w:val="21"/>
                <w:szCs w:val="21"/>
                <w:bdr w:val="none" w:sz="0" w:space="0" w:color="auto" w:frame="1"/>
              </w:rPr>
              <w:t>Other roles</w:t>
            </w:r>
          </w:p>
          <w:p w14:paraId="0C1ECBC0" w14:textId="77777777" w:rsidR="00E17DF0" w:rsidRPr="00E70E05" w:rsidRDefault="00E17DF0" w:rsidP="000D52F7">
            <w:pPr>
              <w:jc w:val="both"/>
            </w:pPr>
          </w:p>
        </w:tc>
      </w:tr>
    </w:tbl>
    <w:p w14:paraId="55BE7F87" w14:textId="77777777" w:rsidR="00E17DF0" w:rsidRPr="00E70E05" w:rsidRDefault="00E17DF0" w:rsidP="00E17DF0">
      <w:pPr>
        <w:jc w:val="both"/>
      </w:pPr>
    </w:p>
    <w:p w14:paraId="082F3676" w14:textId="77777777" w:rsidR="00E17DF0" w:rsidRPr="00E70E05" w:rsidRDefault="00E17DF0" w:rsidP="00E17DF0">
      <w:pPr>
        <w:jc w:val="both"/>
      </w:pPr>
    </w:p>
    <w:p w14:paraId="2CCBA88E" w14:textId="77777777" w:rsidR="003950C2" w:rsidRPr="00E70E05" w:rsidRDefault="003950C2" w:rsidP="003950C2">
      <w:pPr>
        <w:pStyle w:val="Heading1"/>
        <w:jc w:val="both"/>
        <w:rPr>
          <w:rFonts w:ascii="Times New Roman" w:hAnsi="Times New Roman" w:cs="Times New Roman"/>
        </w:rPr>
      </w:pPr>
      <w:r w:rsidRPr="00E70E05">
        <w:rPr>
          <w:rFonts w:ascii="Times New Roman" w:hAnsi="Times New Roman" w:cs="Times New Roman"/>
        </w:rPr>
        <w:t>References</w:t>
      </w:r>
    </w:p>
    <w:p w14:paraId="1C0E2B73" w14:textId="371D7BF3" w:rsidR="003950C2" w:rsidRPr="00E70E05" w:rsidRDefault="003950C2" w:rsidP="003950C2">
      <w:pPr>
        <w:jc w:val="both"/>
      </w:pPr>
    </w:p>
    <w:p w14:paraId="22CE43B1" w14:textId="4D77CC09" w:rsidR="006D79E3" w:rsidRPr="00E70E05" w:rsidRDefault="006D79E3" w:rsidP="0060133E">
      <w:pPr>
        <w:autoSpaceDE w:val="0"/>
        <w:autoSpaceDN w:val="0"/>
        <w:adjustRightInd w:val="0"/>
        <w:ind w:left="720" w:hanging="720"/>
      </w:pPr>
      <w:r w:rsidRPr="00E70E05">
        <w:t xml:space="preserve">Acemoglu, Daron and David Autor (2011). “Skill, Tasks and Technologies: Implications for employment and Earnings.” </w:t>
      </w:r>
      <w:r w:rsidRPr="00E70E05">
        <w:rPr>
          <w:i/>
        </w:rPr>
        <w:t>Handbook of Labor Economics</w:t>
      </w:r>
      <w:r w:rsidRPr="00E70E05">
        <w:t>, 4b:1043-1171.</w:t>
      </w:r>
    </w:p>
    <w:p w14:paraId="5EF6D243" w14:textId="020F2CDE" w:rsidR="00C70270" w:rsidRPr="00E70E05" w:rsidRDefault="00C70270" w:rsidP="0060133E">
      <w:pPr>
        <w:autoSpaceDE w:val="0"/>
        <w:autoSpaceDN w:val="0"/>
        <w:adjustRightInd w:val="0"/>
        <w:ind w:left="720" w:hanging="720"/>
      </w:pPr>
      <w:r w:rsidRPr="00E70E05">
        <w:t xml:space="preserve">Acemoglu, Daron and Pascual Restrepo (2019). “Automation and New Tasks: How Technology Displaces and Reinstates Labor.” </w:t>
      </w:r>
      <w:r w:rsidRPr="00E70E05">
        <w:rPr>
          <w:i/>
        </w:rPr>
        <w:t>Journal of Economic Perspectives</w:t>
      </w:r>
      <w:r w:rsidRPr="00E70E05">
        <w:t>, 33(2):3-30.</w:t>
      </w:r>
    </w:p>
    <w:p w14:paraId="3F0CBC88" w14:textId="62A17EC6" w:rsidR="006D79E3" w:rsidRPr="00E70E05" w:rsidRDefault="006D79E3" w:rsidP="0060133E">
      <w:pPr>
        <w:autoSpaceDE w:val="0"/>
        <w:autoSpaceDN w:val="0"/>
        <w:adjustRightInd w:val="0"/>
        <w:ind w:left="720" w:hanging="720"/>
      </w:pPr>
      <w:r w:rsidRPr="00E70E05">
        <w:t xml:space="preserve">Autor, David H., and David Dorn (2013). “The Growth of Low-Skill Service Jobs and the Polarization of the US Labor Market.” </w:t>
      </w:r>
      <w:r w:rsidRPr="00E70E05">
        <w:rPr>
          <w:i/>
        </w:rPr>
        <w:t>American Economic Review</w:t>
      </w:r>
      <w:r w:rsidRPr="00E70E05">
        <w:t>, 103(5): 1553-1597.</w:t>
      </w:r>
    </w:p>
    <w:p w14:paraId="3C8A6F5E" w14:textId="0798A8EB" w:rsidR="003247B8" w:rsidRPr="00E70E05" w:rsidRDefault="003247B8" w:rsidP="0060133E">
      <w:pPr>
        <w:autoSpaceDE w:val="0"/>
        <w:autoSpaceDN w:val="0"/>
        <w:adjustRightInd w:val="0"/>
        <w:ind w:left="720" w:hanging="720"/>
      </w:pPr>
      <w:r w:rsidRPr="00E70E05">
        <w:t xml:space="preserve">Autor, David H., David Dorn, and Gordon H. Hanson </w:t>
      </w:r>
      <w:r w:rsidR="00437F38" w:rsidRPr="00E70E05">
        <w:t>(</w:t>
      </w:r>
      <w:r w:rsidRPr="00E70E05">
        <w:t>2013</w:t>
      </w:r>
      <w:r w:rsidR="00437F38" w:rsidRPr="00E70E05">
        <w:t>)</w:t>
      </w:r>
      <w:r w:rsidRPr="00E70E05">
        <w:t xml:space="preserve">. “The China Syndrome: Local Labor Market Effects of Import Competition in the United States.” </w:t>
      </w:r>
      <w:r w:rsidRPr="00E70E05">
        <w:rPr>
          <w:i/>
        </w:rPr>
        <w:t>American Economic Review</w:t>
      </w:r>
      <w:r w:rsidRPr="00E70E05">
        <w:t xml:space="preserve"> 103(6): 2121–68.</w:t>
      </w:r>
    </w:p>
    <w:p w14:paraId="712E55FD" w14:textId="5993590C" w:rsidR="00C70270" w:rsidRPr="00E70E05" w:rsidRDefault="00C70270" w:rsidP="0060133E">
      <w:pPr>
        <w:autoSpaceDE w:val="0"/>
        <w:autoSpaceDN w:val="0"/>
        <w:adjustRightInd w:val="0"/>
        <w:ind w:left="720" w:hanging="720"/>
      </w:pPr>
      <w:r w:rsidRPr="00E70E05">
        <w:t>Autor, David, David Dorn, and Gordon Hanson (2015). “Untangling Trade and Technology:</w:t>
      </w:r>
      <w:r w:rsidR="00646FC7" w:rsidRPr="00E70E05">
        <w:t xml:space="preserve"> </w:t>
      </w:r>
      <w:r w:rsidRPr="00E70E05">
        <w:t>Evidence from Local Labour Market.” Economic Journal 125(584): 621–46.</w:t>
      </w:r>
    </w:p>
    <w:p w14:paraId="16897A9D" w14:textId="2EAB9761" w:rsidR="00470510" w:rsidRPr="00E70E05" w:rsidRDefault="00470510" w:rsidP="0060133E">
      <w:pPr>
        <w:autoSpaceDE w:val="0"/>
        <w:autoSpaceDN w:val="0"/>
        <w:adjustRightInd w:val="0"/>
        <w:ind w:left="720" w:hanging="720"/>
      </w:pPr>
      <w:r w:rsidRPr="00E70E05">
        <w:t xml:space="preserve">Autor, David H., Lawrence F. Katz, and Melissa S. Kearney </w:t>
      </w:r>
      <w:r w:rsidR="006D79E3" w:rsidRPr="00E70E05">
        <w:t>(</w:t>
      </w:r>
      <w:r w:rsidRPr="00E70E05">
        <w:t>2006</w:t>
      </w:r>
      <w:r w:rsidR="006D79E3" w:rsidRPr="00E70E05">
        <w:t>)</w:t>
      </w:r>
      <w:r w:rsidRPr="00E70E05">
        <w:t xml:space="preserve">. “The Polarization of the U.S. Labor Market.” </w:t>
      </w:r>
      <w:r w:rsidRPr="00E70E05">
        <w:rPr>
          <w:i/>
        </w:rPr>
        <w:t>American Economic Review</w:t>
      </w:r>
      <w:r w:rsidRPr="00E70E05">
        <w:t xml:space="preserve"> 96 (2): 189–94.</w:t>
      </w:r>
    </w:p>
    <w:p w14:paraId="44B12A81" w14:textId="04CBF6B5" w:rsidR="00AC382D" w:rsidRPr="00E70E05" w:rsidRDefault="00AC382D" w:rsidP="0060133E">
      <w:pPr>
        <w:autoSpaceDE w:val="0"/>
        <w:autoSpaceDN w:val="0"/>
        <w:adjustRightInd w:val="0"/>
        <w:ind w:left="720" w:hanging="720"/>
      </w:pPr>
      <w:r w:rsidRPr="00E70E05">
        <w:t>Autor, David H., Lawrence F. Katz, and Melissa S. Kearney</w:t>
      </w:r>
      <w:r w:rsidR="006D79E3" w:rsidRPr="00E70E05">
        <w:t xml:space="preserve"> (</w:t>
      </w:r>
      <w:r w:rsidRPr="00E70E05">
        <w:t>2008</w:t>
      </w:r>
      <w:r w:rsidR="006D79E3" w:rsidRPr="00E70E05">
        <w:t>)</w:t>
      </w:r>
      <w:r w:rsidRPr="00E70E05">
        <w:t xml:space="preserve">. “Trends in U.S. Wage Inequality:Revising the Revisionists.” </w:t>
      </w:r>
      <w:r w:rsidRPr="00E70E05">
        <w:rPr>
          <w:i/>
        </w:rPr>
        <w:t>Review of Economics and Statistics</w:t>
      </w:r>
      <w:r w:rsidRPr="00E70E05">
        <w:t xml:space="preserve"> 90 (2): 300–323.</w:t>
      </w:r>
    </w:p>
    <w:p w14:paraId="3E9C58A4" w14:textId="2B158A28" w:rsidR="00C70270" w:rsidRPr="00E70E05" w:rsidRDefault="00C70270" w:rsidP="0060133E">
      <w:pPr>
        <w:ind w:left="720" w:hanging="720"/>
        <w:jc w:val="both"/>
      </w:pPr>
      <w:r w:rsidRPr="00E70E05">
        <w:t>For</w:t>
      </w:r>
      <w:r w:rsidR="00437F38" w:rsidRPr="00E70E05">
        <w:t>t</w:t>
      </w:r>
      <w:r w:rsidRPr="00E70E05">
        <w:t xml:space="preserve">, Teresa C., Pierce, Justin R. and Peter K. Schott (2018). “New Perspectives on the Decline of US Manufacturing Employment.” </w:t>
      </w:r>
      <w:r w:rsidRPr="00E70E05">
        <w:rPr>
          <w:i/>
        </w:rPr>
        <w:t>Journal of Economic Perspectives</w:t>
      </w:r>
      <w:r w:rsidRPr="00E70E05">
        <w:t xml:space="preserve"> 32(2): 47-72.</w:t>
      </w:r>
    </w:p>
    <w:p w14:paraId="66A5A8C7" w14:textId="1FC42CF6" w:rsidR="003950C2" w:rsidRPr="00E70E05" w:rsidRDefault="001378FB" w:rsidP="0060133E">
      <w:pPr>
        <w:ind w:left="720" w:hanging="720"/>
        <w:jc w:val="both"/>
      </w:pPr>
      <w:r w:rsidRPr="00E70E05">
        <w:t>Katz, Lawrence F., and Kevin M. Murphy (1992). “Changes in Relative Wages, 1963–1987: Supply and</w:t>
      </w:r>
      <w:r w:rsidR="00646FC7" w:rsidRPr="00E70E05">
        <w:t xml:space="preserve"> </w:t>
      </w:r>
      <w:r w:rsidRPr="00E70E05">
        <w:t xml:space="preserve">Demand Factors.” </w:t>
      </w:r>
      <w:r w:rsidRPr="00E70E05">
        <w:rPr>
          <w:i/>
        </w:rPr>
        <w:t>Quarterly Journal of Economics</w:t>
      </w:r>
      <w:r w:rsidRPr="00E70E05">
        <w:t xml:space="preserve"> 107 (1): 35–78.</w:t>
      </w:r>
    </w:p>
    <w:p w14:paraId="665B9A9F" w14:textId="724DF253" w:rsidR="001378FB" w:rsidRPr="00E70E05" w:rsidRDefault="001378FB" w:rsidP="0060133E">
      <w:pPr>
        <w:ind w:left="720" w:hanging="720"/>
        <w:jc w:val="both"/>
      </w:pPr>
      <w:r w:rsidRPr="00E70E05">
        <w:t xml:space="preserve">Leamer, Edward E. (1995). </w:t>
      </w:r>
      <w:r w:rsidR="00470510" w:rsidRPr="00E70E05">
        <w:t>“</w:t>
      </w:r>
      <w:r w:rsidRPr="00E70E05">
        <w:t>The Heckscher-Ohlin Model in Theory and Practice.</w:t>
      </w:r>
      <w:r w:rsidR="00470510" w:rsidRPr="00E70E05">
        <w:t>”</w:t>
      </w:r>
      <w:r w:rsidRPr="00E70E05">
        <w:t xml:space="preserve"> </w:t>
      </w:r>
      <w:r w:rsidRPr="00E70E05">
        <w:rPr>
          <w:i/>
        </w:rPr>
        <w:t>Princeton Studies in International Finance</w:t>
      </w:r>
      <w:r w:rsidR="00AC382D" w:rsidRPr="00E70E05">
        <w:t xml:space="preserve"> Nº77 (February).</w:t>
      </w:r>
    </w:p>
    <w:p w14:paraId="7C48B780" w14:textId="541F972D" w:rsidR="003950C2" w:rsidRPr="00E70E05" w:rsidRDefault="003950C2" w:rsidP="0060133E">
      <w:pPr>
        <w:ind w:left="720" w:hanging="720"/>
        <w:jc w:val="both"/>
      </w:pPr>
      <w:r w:rsidRPr="00E70E05">
        <w:lastRenderedPageBreak/>
        <w:t xml:space="preserve">Leamer, Edward E. </w:t>
      </w:r>
      <w:r w:rsidR="001378FB" w:rsidRPr="00E70E05">
        <w:t xml:space="preserve">(1999). </w:t>
      </w:r>
      <w:r w:rsidRPr="00E70E05">
        <w:t xml:space="preserve"> “Effort, Wages and the International Division of Labor,” Journal of Political Economy, Vol. 107, Number 6, Part1, Dec 1999, 1127-1163, reprinted in Singer, Hans et.al. New World Order Series, Vol. 20, 2001.</w:t>
      </w:r>
    </w:p>
    <w:p w14:paraId="09A5B2BA" w14:textId="17487730" w:rsidR="003950C2" w:rsidRPr="00E70E05" w:rsidRDefault="003950C2" w:rsidP="0060133E">
      <w:pPr>
        <w:ind w:left="720" w:hanging="720"/>
        <w:jc w:val="both"/>
      </w:pPr>
      <w:r w:rsidRPr="00E70E05">
        <w:t xml:space="preserve">Leamer, Edward E. </w:t>
      </w:r>
      <w:r w:rsidR="001378FB" w:rsidRPr="00E70E05">
        <w:t xml:space="preserve">(2007). </w:t>
      </w:r>
      <w:r w:rsidRPr="00E70E05">
        <w:t xml:space="preserve">“A Flat World, A Level Playing Field, a Small World After All, or None of the Above?” review of The World is Flat, by Thomas J. Friedman, </w:t>
      </w:r>
      <w:r w:rsidRPr="00E70E05">
        <w:rPr>
          <w:i/>
        </w:rPr>
        <w:t>Journal of Economic Literature</w:t>
      </w:r>
      <w:r w:rsidRPr="00E70E05">
        <w:t>, March.</w:t>
      </w:r>
    </w:p>
    <w:p w14:paraId="30C7F1E3" w14:textId="5B3B9CA3" w:rsidR="00173524" w:rsidRPr="00E70E05" w:rsidRDefault="00173524" w:rsidP="0060133E">
      <w:pPr>
        <w:shd w:val="clear" w:color="auto" w:fill="FFFFFF"/>
        <w:ind w:left="720" w:hanging="720"/>
      </w:pPr>
      <w:r w:rsidRPr="00E70E05">
        <w:t xml:space="preserve">Pierce, Justin R. and Peter K. Schott (2016). “The Surprisingly Swift Decline of US Manufacturing Employment.” </w:t>
      </w:r>
      <w:r w:rsidRPr="00E70E05">
        <w:rPr>
          <w:i/>
        </w:rPr>
        <w:t>American Economic Review</w:t>
      </w:r>
      <w:r w:rsidRPr="00E70E05">
        <w:t xml:space="preserve"> 106(7): 1632-1662</w:t>
      </w:r>
    </w:p>
    <w:p w14:paraId="49F3F96C" w14:textId="019759A0" w:rsidR="00173524" w:rsidRPr="00E70E05" w:rsidRDefault="00173524" w:rsidP="0060133E">
      <w:pPr>
        <w:shd w:val="clear" w:color="auto" w:fill="FFFFFF"/>
        <w:ind w:left="720" w:hanging="720"/>
        <w:rPr>
          <w:color w:val="333333"/>
        </w:rPr>
      </w:pPr>
      <w:r w:rsidRPr="00E70E05">
        <w:t xml:space="preserve">Raff, </w:t>
      </w:r>
      <w:r w:rsidR="003950C2" w:rsidRPr="00E70E05">
        <w:t>Daniel M.G.</w:t>
      </w:r>
      <w:r w:rsidRPr="00E70E05">
        <w:t xml:space="preserve"> and</w:t>
      </w:r>
      <w:r w:rsidR="003950C2" w:rsidRPr="00E70E05">
        <w:t xml:space="preserve"> Lawrence H. Summers</w:t>
      </w:r>
      <w:r w:rsidR="001378FB" w:rsidRPr="00E70E05">
        <w:t xml:space="preserve"> (198</w:t>
      </w:r>
      <w:r w:rsidRPr="00E70E05">
        <w:t>7</w:t>
      </w:r>
      <w:r w:rsidR="001378FB" w:rsidRPr="00E70E05">
        <w:t>).</w:t>
      </w:r>
      <w:r w:rsidR="003950C2" w:rsidRPr="00E70E05">
        <w:t xml:space="preserve"> </w:t>
      </w:r>
      <w:r w:rsidR="00470510" w:rsidRPr="00E70E05">
        <w:t>“</w:t>
      </w:r>
      <w:r w:rsidR="003950C2" w:rsidRPr="00E70E05">
        <w:t>Did Henry Ford Pay Efficiency Wages?</w:t>
      </w:r>
      <w:r w:rsidR="00470510" w:rsidRPr="00E70E05">
        <w:t>”</w:t>
      </w:r>
      <w:r w:rsidR="003950C2" w:rsidRPr="00E70E05">
        <w:t xml:space="preserve"> </w:t>
      </w:r>
      <w:r w:rsidRPr="00E70E05">
        <w:rPr>
          <w:i/>
          <w:iCs/>
          <w:color w:val="333333"/>
        </w:rPr>
        <w:t>Journal of Labor Economics</w:t>
      </w:r>
      <w:r w:rsidRPr="00E70E05">
        <w:rPr>
          <w:iCs/>
          <w:color w:val="333333"/>
        </w:rPr>
        <w:t xml:space="preserve"> </w:t>
      </w:r>
      <w:r w:rsidRPr="00E70E05">
        <w:rPr>
          <w:color w:val="333333"/>
        </w:rPr>
        <w:t>5 (4): S57-S86, Part 2: The New Economics of Personnel.</w:t>
      </w:r>
    </w:p>
    <w:p w14:paraId="3838DDE3" w14:textId="150F5041" w:rsidR="003950C2" w:rsidRPr="00E70E05" w:rsidRDefault="003950C2" w:rsidP="0060133E">
      <w:pPr>
        <w:ind w:left="720" w:hanging="720"/>
        <w:jc w:val="both"/>
      </w:pPr>
      <w:r w:rsidRPr="00E70E05">
        <w:t>Shapiro, Carl and Stiglitz, Joseph E.</w:t>
      </w:r>
      <w:r w:rsidR="001378FB" w:rsidRPr="00E70E05">
        <w:t xml:space="preserve"> (1984).</w:t>
      </w:r>
      <w:r w:rsidRPr="00E70E05">
        <w:t xml:space="preserve"> </w:t>
      </w:r>
      <w:r w:rsidR="00470510" w:rsidRPr="00E70E05">
        <w:t>“</w:t>
      </w:r>
      <w:r w:rsidRPr="00E70E05">
        <w:t>Equilibrium Unemployment as a Worker Discipline Device</w:t>
      </w:r>
      <w:r w:rsidR="00470510" w:rsidRPr="00E70E05">
        <w:t>.”</w:t>
      </w:r>
      <w:r w:rsidRPr="00E70E05">
        <w:t xml:space="preserve"> </w:t>
      </w:r>
      <w:r w:rsidRPr="00E70E05">
        <w:rPr>
          <w:i/>
        </w:rPr>
        <w:t>American Economic Review</w:t>
      </w:r>
      <w:r w:rsidRPr="00E70E05">
        <w:t xml:space="preserve">, </w:t>
      </w:r>
      <w:r w:rsidR="001378FB" w:rsidRPr="00E70E05">
        <w:t>74(3):</w:t>
      </w:r>
      <w:r w:rsidRPr="00E70E05">
        <w:t>433-444</w:t>
      </w:r>
      <w:r w:rsidR="001378FB" w:rsidRPr="00E70E05">
        <w:t>.</w:t>
      </w:r>
    </w:p>
    <w:p w14:paraId="5EC25CDD" w14:textId="27F66920" w:rsidR="007101B7" w:rsidRDefault="007101B7">
      <w:r>
        <w:br w:type="page"/>
      </w:r>
    </w:p>
    <w:p w14:paraId="332BCA04" w14:textId="77777777" w:rsidR="00E70E05" w:rsidRPr="00E70E05" w:rsidRDefault="00E70E05"/>
    <w:p w14:paraId="005AAD92" w14:textId="55BFD57D" w:rsidR="00E70E05" w:rsidRPr="00E70E05" w:rsidRDefault="00E70E05" w:rsidP="00E70E05">
      <w:pPr>
        <w:jc w:val="center"/>
        <w:rPr>
          <w:b/>
        </w:rPr>
      </w:pPr>
      <w:r w:rsidRPr="00E70E05">
        <w:rPr>
          <w:b/>
        </w:rPr>
        <w:t>TABLES</w:t>
      </w:r>
    </w:p>
    <w:p w14:paraId="642BB748" w14:textId="60D96096" w:rsidR="00E70E05" w:rsidRDefault="00E70E05">
      <w:pPr>
        <w:rPr>
          <w:b/>
        </w:rPr>
      </w:pPr>
    </w:p>
    <w:p w14:paraId="60B63BB7" w14:textId="77777777" w:rsidR="00A42F0A" w:rsidRPr="00E70E05" w:rsidRDefault="00A42F0A" w:rsidP="00A42F0A">
      <w:pPr>
        <w:jc w:val="both"/>
      </w:pPr>
    </w:p>
    <w:p w14:paraId="4A1DC641" w14:textId="77777777" w:rsidR="00A42F0A" w:rsidRPr="00E70E05" w:rsidRDefault="00A42F0A" w:rsidP="00A42F0A">
      <w:pPr>
        <w:pStyle w:val="Caption"/>
        <w:keepNext/>
        <w:jc w:val="both"/>
        <w:rPr>
          <w:sz w:val="20"/>
          <w:szCs w:val="20"/>
        </w:rPr>
      </w:pPr>
      <w:bookmarkStart w:id="6" w:name="_Ref3811770"/>
      <w:bookmarkStart w:id="7" w:name="_Ref4304383"/>
      <w:r w:rsidRPr="00E70E05">
        <w:rPr>
          <w:sz w:val="20"/>
          <w:szCs w:val="20"/>
        </w:rPr>
        <w:t xml:space="preserve">Table </w:t>
      </w:r>
      <w:r w:rsidRPr="00E70E05">
        <w:rPr>
          <w:sz w:val="20"/>
          <w:szCs w:val="20"/>
        </w:rPr>
        <w:fldChar w:fldCharType="begin"/>
      </w:r>
      <w:r w:rsidRPr="00E70E05">
        <w:rPr>
          <w:sz w:val="20"/>
          <w:szCs w:val="20"/>
        </w:rPr>
        <w:instrText xml:space="preserve"> SEQ Table \* ARABIC </w:instrText>
      </w:r>
      <w:r w:rsidRPr="00E70E05">
        <w:rPr>
          <w:sz w:val="20"/>
          <w:szCs w:val="20"/>
        </w:rPr>
        <w:fldChar w:fldCharType="separate"/>
      </w:r>
      <w:r w:rsidRPr="00E70E05">
        <w:rPr>
          <w:noProof/>
          <w:sz w:val="20"/>
          <w:szCs w:val="20"/>
        </w:rPr>
        <w:t>1</w:t>
      </w:r>
      <w:r w:rsidRPr="00E70E05">
        <w:rPr>
          <w:noProof/>
          <w:sz w:val="20"/>
          <w:szCs w:val="20"/>
        </w:rPr>
        <w:fldChar w:fldCharType="end"/>
      </w:r>
      <w:bookmarkEnd w:id="6"/>
      <w:r w:rsidRPr="00E70E05">
        <w:rPr>
          <w:sz w:val="20"/>
          <w:szCs w:val="20"/>
        </w:rPr>
        <w:tab/>
        <w:t xml:space="preserve"> Annual Average Real Labor Earnings by Year and Education Level</w:t>
      </w:r>
      <w:bookmarkEnd w:id="7"/>
      <w:r w:rsidRPr="00E70E05">
        <w:rPr>
          <w:sz w:val="20"/>
          <w:szCs w:val="20"/>
        </w:rPr>
        <w:t>, No Self-Employment Income</w:t>
      </w:r>
    </w:p>
    <w:tbl>
      <w:tblPr>
        <w:tblW w:w="0" w:type="auto"/>
        <w:tblLook w:val="04A0" w:firstRow="1" w:lastRow="0" w:firstColumn="1" w:lastColumn="0" w:noHBand="0" w:noVBand="1"/>
      </w:tblPr>
      <w:tblGrid>
        <w:gridCol w:w="1238"/>
        <w:gridCol w:w="966"/>
        <w:gridCol w:w="1116"/>
        <w:gridCol w:w="828"/>
        <w:gridCol w:w="816"/>
        <w:gridCol w:w="716"/>
        <w:gridCol w:w="828"/>
        <w:gridCol w:w="866"/>
        <w:gridCol w:w="766"/>
        <w:gridCol w:w="828"/>
      </w:tblGrid>
      <w:tr w:rsidR="00A42F0A" w:rsidRPr="00E70E05" w14:paraId="2ECEBAFF" w14:textId="77777777" w:rsidTr="00A42F0A">
        <w:trPr>
          <w:trHeight w:val="300"/>
        </w:trPr>
        <w:tc>
          <w:tcPr>
            <w:tcW w:w="0" w:type="auto"/>
            <w:tcBorders>
              <w:top w:val="nil"/>
              <w:left w:val="nil"/>
              <w:bottom w:val="nil"/>
              <w:right w:val="nil"/>
            </w:tcBorders>
            <w:shd w:val="clear" w:color="auto" w:fill="auto"/>
            <w:noWrap/>
            <w:vAlign w:val="bottom"/>
            <w:hideMark/>
          </w:tcPr>
          <w:p w14:paraId="734B7F3B" w14:textId="77777777" w:rsidR="00A42F0A" w:rsidRPr="00E70E05" w:rsidRDefault="00A42F0A" w:rsidP="00A42F0A">
            <w:pPr>
              <w:jc w:val="both"/>
              <w:rPr>
                <w:sz w:val="20"/>
              </w:rPr>
            </w:pPr>
          </w:p>
        </w:tc>
        <w:tc>
          <w:tcPr>
            <w:tcW w:w="0" w:type="auto"/>
            <w:gridSpan w:val="2"/>
            <w:tcBorders>
              <w:top w:val="single" w:sz="4" w:space="0" w:color="auto"/>
              <w:left w:val="single" w:sz="4" w:space="0" w:color="auto"/>
              <w:bottom w:val="nil"/>
              <w:right w:val="nil"/>
            </w:tcBorders>
            <w:shd w:val="clear" w:color="auto" w:fill="auto"/>
            <w:noWrap/>
            <w:vAlign w:val="bottom"/>
            <w:hideMark/>
          </w:tcPr>
          <w:p w14:paraId="325CEF8C" w14:textId="77777777" w:rsidR="00A42F0A" w:rsidRPr="00E70E05" w:rsidRDefault="00A42F0A" w:rsidP="00A42F0A">
            <w:pPr>
              <w:jc w:val="both"/>
              <w:rPr>
                <w:color w:val="000000"/>
                <w:sz w:val="20"/>
                <w:szCs w:val="22"/>
              </w:rPr>
            </w:pPr>
            <w:r w:rsidRPr="00E70E05">
              <w:rPr>
                <w:color w:val="000000"/>
                <w:sz w:val="20"/>
                <w:szCs w:val="22"/>
              </w:rPr>
              <w:t>Mean incomes</w:t>
            </w:r>
          </w:p>
        </w:tc>
        <w:tc>
          <w:tcPr>
            <w:tcW w:w="0" w:type="auto"/>
            <w:tcBorders>
              <w:top w:val="single" w:sz="4" w:space="0" w:color="auto"/>
              <w:left w:val="nil"/>
              <w:bottom w:val="nil"/>
              <w:right w:val="single" w:sz="4" w:space="0" w:color="auto"/>
            </w:tcBorders>
            <w:shd w:val="clear" w:color="auto" w:fill="auto"/>
            <w:noWrap/>
            <w:vAlign w:val="bottom"/>
            <w:hideMark/>
          </w:tcPr>
          <w:p w14:paraId="325EA41A" w14:textId="77777777" w:rsidR="00A42F0A" w:rsidRPr="00E70E05" w:rsidRDefault="00A42F0A" w:rsidP="00A42F0A">
            <w:pPr>
              <w:jc w:val="both"/>
              <w:rPr>
                <w:color w:val="000000"/>
                <w:sz w:val="20"/>
                <w:szCs w:val="22"/>
              </w:rPr>
            </w:pPr>
            <w:r w:rsidRPr="00E70E05">
              <w:rPr>
                <w:color w:val="000000"/>
                <w:sz w:val="20"/>
                <w:szCs w:val="22"/>
              </w:rPr>
              <w:t> </w:t>
            </w:r>
          </w:p>
        </w:tc>
        <w:tc>
          <w:tcPr>
            <w:tcW w:w="0" w:type="auto"/>
            <w:gridSpan w:val="3"/>
            <w:tcBorders>
              <w:top w:val="single" w:sz="4" w:space="0" w:color="auto"/>
              <w:left w:val="nil"/>
              <w:bottom w:val="nil"/>
              <w:right w:val="single" w:sz="4" w:space="0" w:color="000000"/>
            </w:tcBorders>
            <w:shd w:val="clear" w:color="auto" w:fill="auto"/>
            <w:noWrap/>
            <w:vAlign w:val="bottom"/>
            <w:hideMark/>
          </w:tcPr>
          <w:p w14:paraId="73CA55E7" w14:textId="77777777" w:rsidR="00A42F0A" w:rsidRPr="00E70E05" w:rsidRDefault="00A42F0A" w:rsidP="00A42F0A">
            <w:pPr>
              <w:jc w:val="both"/>
              <w:rPr>
                <w:color w:val="000000"/>
                <w:sz w:val="20"/>
                <w:szCs w:val="22"/>
              </w:rPr>
            </w:pPr>
            <w:r w:rsidRPr="00E70E05">
              <w:rPr>
                <w:color w:val="000000"/>
                <w:sz w:val="20"/>
                <w:szCs w:val="22"/>
              </w:rPr>
              <w:t>Relative to HS Earnings</w:t>
            </w:r>
          </w:p>
        </w:tc>
        <w:tc>
          <w:tcPr>
            <w:tcW w:w="0" w:type="auto"/>
            <w:gridSpan w:val="2"/>
            <w:tcBorders>
              <w:top w:val="single" w:sz="4" w:space="0" w:color="auto"/>
              <w:left w:val="single" w:sz="4" w:space="0" w:color="auto"/>
              <w:bottom w:val="nil"/>
              <w:right w:val="nil"/>
            </w:tcBorders>
            <w:shd w:val="clear" w:color="auto" w:fill="auto"/>
            <w:noWrap/>
            <w:vAlign w:val="bottom"/>
            <w:hideMark/>
          </w:tcPr>
          <w:p w14:paraId="344E84AA" w14:textId="77777777" w:rsidR="00A42F0A" w:rsidRPr="00E70E05" w:rsidRDefault="00A42F0A" w:rsidP="00A42F0A">
            <w:pPr>
              <w:jc w:val="both"/>
              <w:rPr>
                <w:color w:val="000000"/>
                <w:sz w:val="20"/>
                <w:szCs w:val="22"/>
              </w:rPr>
            </w:pPr>
            <w:r w:rsidRPr="00E70E05">
              <w:rPr>
                <w:color w:val="000000"/>
                <w:sz w:val="20"/>
                <w:szCs w:val="22"/>
              </w:rPr>
              <w:t>90:10 Ratios</w:t>
            </w:r>
          </w:p>
        </w:tc>
        <w:tc>
          <w:tcPr>
            <w:tcW w:w="0" w:type="auto"/>
            <w:tcBorders>
              <w:top w:val="single" w:sz="4" w:space="0" w:color="auto"/>
              <w:left w:val="nil"/>
              <w:bottom w:val="nil"/>
              <w:right w:val="single" w:sz="4" w:space="0" w:color="auto"/>
            </w:tcBorders>
            <w:shd w:val="clear" w:color="auto" w:fill="auto"/>
            <w:noWrap/>
            <w:vAlign w:val="bottom"/>
            <w:hideMark/>
          </w:tcPr>
          <w:p w14:paraId="43445070" w14:textId="77777777" w:rsidR="00A42F0A" w:rsidRPr="00E70E05" w:rsidRDefault="00A42F0A" w:rsidP="00A42F0A">
            <w:pPr>
              <w:jc w:val="both"/>
              <w:rPr>
                <w:color w:val="000000"/>
                <w:sz w:val="20"/>
                <w:szCs w:val="22"/>
              </w:rPr>
            </w:pPr>
            <w:r w:rsidRPr="00E70E05">
              <w:rPr>
                <w:color w:val="000000"/>
                <w:sz w:val="20"/>
                <w:szCs w:val="22"/>
              </w:rPr>
              <w:t> </w:t>
            </w:r>
          </w:p>
        </w:tc>
      </w:tr>
      <w:tr w:rsidR="00A42F0A" w:rsidRPr="00E70E05" w14:paraId="19203A96" w14:textId="77777777" w:rsidTr="00A42F0A">
        <w:trPr>
          <w:trHeight w:val="300"/>
        </w:trPr>
        <w:tc>
          <w:tcPr>
            <w:tcW w:w="0" w:type="auto"/>
            <w:tcBorders>
              <w:top w:val="nil"/>
              <w:left w:val="nil"/>
              <w:bottom w:val="nil"/>
              <w:right w:val="nil"/>
            </w:tcBorders>
            <w:shd w:val="clear" w:color="auto" w:fill="auto"/>
            <w:noWrap/>
            <w:vAlign w:val="bottom"/>
            <w:hideMark/>
          </w:tcPr>
          <w:p w14:paraId="4BE8881A" w14:textId="77777777" w:rsidR="00A42F0A" w:rsidRPr="00E70E05" w:rsidRDefault="00A42F0A" w:rsidP="00A42F0A">
            <w:pPr>
              <w:jc w:val="both"/>
              <w:rPr>
                <w:color w:val="000000"/>
                <w:sz w:val="20"/>
                <w:szCs w:val="22"/>
              </w:rPr>
            </w:pPr>
          </w:p>
        </w:tc>
        <w:tc>
          <w:tcPr>
            <w:tcW w:w="0" w:type="auto"/>
            <w:tcBorders>
              <w:top w:val="nil"/>
              <w:left w:val="single" w:sz="4" w:space="0" w:color="auto"/>
              <w:bottom w:val="single" w:sz="4" w:space="0" w:color="auto"/>
              <w:right w:val="nil"/>
            </w:tcBorders>
            <w:shd w:val="clear" w:color="auto" w:fill="auto"/>
            <w:noWrap/>
            <w:vAlign w:val="bottom"/>
            <w:hideMark/>
          </w:tcPr>
          <w:p w14:paraId="32BA2184" w14:textId="77777777" w:rsidR="00A42F0A" w:rsidRPr="00E70E05" w:rsidRDefault="00A42F0A" w:rsidP="00A42F0A">
            <w:pPr>
              <w:jc w:val="both"/>
              <w:rPr>
                <w:color w:val="000000"/>
                <w:sz w:val="20"/>
                <w:szCs w:val="22"/>
              </w:rPr>
            </w:pPr>
            <w:r w:rsidRPr="00E70E05">
              <w:rPr>
                <w:color w:val="000000"/>
                <w:sz w:val="20"/>
                <w:szCs w:val="22"/>
              </w:rPr>
              <w:t>1980</w:t>
            </w:r>
          </w:p>
        </w:tc>
        <w:tc>
          <w:tcPr>
            <w:tcW w:w="0" w:type="auto"/>
            <w:tcBorders>
              <w:top w:val="nil"/>
              <w:left w:val="nil"/>
              <w:bottom w:val="single" w:sz="4" w:space="0" w:color="auto"/>
              <w:right w:val="nil"/>
            </w:tcBorders>
            <w:shd w:val="clear" w:color="auto" w:fill="auto"/>
            <w:noWrap/>
            <w:vAlign w:val="bottom"/>
            <w:hideMark/>
          </w:tcPr>
          <w:p w14:paraId="29A49727" w14:textId="77777777" w:rsidR="00A42F0A" w:rsidRPr="00E70E05" w:rsidRDefault="00A42F0A" w:rsidP="00A42F0A">
            <w:pPr>
              <w:jc w:val="both"/>
              <w:rPr>
                <w:color w:val="000000"/>
                <w:sz w:val="20"/>
                <w:szCs w:val="22"/>
              </w:rPr>
            </w:pPr>
            <w:r w:rsidRPr="00E70E05">
              <w:rPr>
                <w:color w:val="000000"/>
                <w:sz w:val="20"/>
                <w:szCs w:val="22"/>
              </w:rPr>
              <w:t>2016</w:t>
            </w:r>
          </w:p>
        </w:tc>
        <w:tc>
          <w:tcPr>
            <w:tcW w:w="0" w:type="auto"/>
            <w:tcBorders>
              <w:top w:val="nil"/>
              <w:left w:val="nil"/>
              <w:bottom w:val="single" w:sz="4" w:space="0" w:color="auto"/>
              <w:right w:val="single" w:sz="4" w:space="0" w:color="auto"/>
            </w:tcBorders>
            <w:shd w:val="clear" w:color="auto" w:fill="auto"/>
            <w:noWrap/>
            <w:vAlign w:val="bottom"/>
            <w:hideMark/>
          </w:tcPr>
          <w:p w14:paraId="2A47709C" w14:textId="77777777" w:rsidR="00A42F0A" w:rsidRPr="00E70E05" w:rsidRDefault="00A42F0A" w:rsidP="00A42F0A">
            <w:pPr>
              <w:jc w:val="both"/>
              <w:rPr>
                <w:color w:val="000000"/>
                <w:sz w:val="20"/>
                <w:szCs w:val="22"/>
              </w:rPr>
            </w:pPr>
            <w:r w:rsidRPr="00E70E05">
              <w:rPr>
                <w:color w:val="000000"/>
                <w:sz w:val="20"/>
                <w:szCs w:val="22"/>
              </w:rPr>
              <w:t>Growth</w:t>
            </w:r>
          </w:p>
        </w:tc>
        <w:tc>
          <w:tcPr>
            <w:tcW w:w="0" w:type="auto"/>
            <w:tcBorders>
              <w:top w:val="nil"/>
              <w:left w:val="nil"/>
              <w:bottom w:val="single" w:sz="4" w:space="0" w:color="auto"/>
              <w:right w:val="nil"/>
            </w:tcBorders>
            <w:shd w:val="clear" w:color="auto" w:fill="auto"/>
            <w:noWrap/>
            <w:vAlign w:val="bottom"/>
            <w:hideMark/>
          </w:tcPr>
          <w:p w14:paraId="11B7E86B" w14:textId="77777777" w:rsidR="00A42F0A" w:rsidRPr="00E70E05" w:rsidRDefault="00A42F0A" w:rsidP="00A42F0A">
            <w:pPr>
              <w:jc w:val="both"/>
              <w:rPr>
                <w:color w:val="000000"/>
                <w:sz w:val="20"/>
                <w:szCs w:val="22"/>
              </w:rPr>
            </w:pPr>
            <w:r w:rsidRPr="00E70E05">
              <w:rPr>
                <w:color w:val="000000"/>
                <w:sz w:val="20"/>
                <w:szCs w:val="22"/>
              </w:rPr>
              <w:t>1980</w:t>
            </w:r>
          </w:p>
        </w:tc>
        <w:tc>
          <w:tcPr>
            <w:tcW w:w="0" w:type="auto"/>
            <w:tcBorders>
              <w:top w:val="nil"/>
              <w:left w:val="nil"/>
              <w:bottom w:val="single" w:sz="4" w:space="0" w:color="auto"/>
              <w:right w:val="nil"/>
            </w:tcBorders>
            <w:shd w:val="clear" w:color="auto" w:fill="auto"/>
            <w:noWrap/>
            <w:vAlign w:val="bottom"/>
            <w:hideMark/>
          </w:tcPr>
          <w:p w14:paraId="575BF8E2" w14:textId="77777777" w:rsidR="00A42F0A" w:rsidRPr="00E70E05" w:rsidRDefault="00A42F0A" w:rsidP="00A42F0A">
            <w:pPr>
              <w:jc w:val="both"/>
              <w:rPr>
                <w:color w:val="000000"/>
                <w:sz w:val="20"/>
                <w:szCs w:val="22"/>
              </w:rPr>
            </w:pPr>
            <w:r w:rsidRPr="00E70E05">
              <w:rPr>
                <w:color w:val="000000"/>
                <w:sz w:val="20"/>
                <w:szCs w:val="22"/>
              </w:rPr>
              <w:t>2016</w:t>
            </w:r>
          </w:p>
        </w:tc>
        <w:tc>
          <w:tcPr>
            <w:tcW w:w="0" w:type="auto"/>
            <w:tcBorders>
              <w:top w:val="nil"/>
              <w:left w:val="nil"/>
              <w:bottom w:val="single" w:sz="4" w:space="0" w:color="auto"/>
              <w:right w:val="single" w:sz="4" w:space="0" w:color="auto"/>
            </w:tcBorders>
            <w:shd w:val="clear" w:color="auto" w:fill="auto"/>
            <w:noWrap/>
            <w:vAlign w:val="bottom"/>
            <w:hideMark/>
          </w:tcPr>
          <w:p w14:paraId="7E67CFCA" w14:textId="77777777" w:rsidR="00A42F0A" w:rsidRPr="00E70E05" w:rsidRDefault="00A42F0A" w:rsidP="00A42F0A">
            <w:pPr>
              <w:jc w:val="both"/>
              <w:rPr>
                <w:color w:val="000000"/>
                <w:sz w:val="20"/>
                <w:szCs w:val="22"/>
              </w:rPr>
            </w:pPr>
            <w:r w:rsidRPr="00E70E05">
              <w:rPr>
                <w:color w:val="000000"/>
                <w:sz w:val="20"/>
                <w:szCs w:val="22"/>
              </w:rPr>
              <w:t>Growth</w:t>
            </w:r>
          </w:p>
        </w:tc>
        <w:tc>
          <w:tcPr>
            <w:tcW w:w="0" w:type="auto"/>
            <w:tcBorders>
              <w:top w:val="nil"/>
              <w:left w:val="nil"/>
              <w:bottom w:val="single" w:sz="4" w:space="0" w:color="auto"/>
              <w:right w:val="nil"/>
            </w:tcBorders>
            <w:shd w:val="clear" w:color="auto" w:fill="auto"/>
            <w:noWrap/>
            <w:vAlign w:val="bottom"/>
            <w:hideMark/>
          </w:tcPr>
          <w:p w14:paraId="6F9B627B" w14:textId="77777777" w:rsidR="00A42F0A" w:rsidRPr="00E70E05" w:rsidRDefault="00A42F0A" w:rsidP="00A42F0A">
            <w:pPr>
              <w:jc w:val="both"/>
              <w:rPr>
                <w:color w:val="000000"/>
                <w:sz w:val="20"/>
                <w:szCs w:val="22"/>
              </w:rPr>
            </w:pPr>
            <w:r w:rsidRPr="00E70E05">
              <w:rPr>
                <w:color w:val="000000"/>
                <w:sz w:val="20"/>
                <w:szCs w:val="22"/>
              </w:rPr>
              <w:t>1980</w:t>
            </w:r>
          </w:p>
        </w:tc>
        <w:tc>
          <w:tcPr>
            <w:tcW w:w="0" w:type="auto"/>
            <w:tcBorders>
              <w:top w:val="nil"/>
              <w:left w:val="nil"/>
              <w:bottom w:val="single" w:sz="4" w:space="0" w:color="auto"/>
              <w:right w:val="nil"/>
            </w:tcBorders>
            <w:shd w:val="clear" w:color="auto" w:fill="auto"/>
            <w:noWrap/>
            <w:vAlign w:val="bottom"/>
            <w:hideMark/>
          </w:tcPr>
          <w:p w14:paraId="371DEA51" w14:textId="77777777" w:rsidR="00A42F0A" w:rsidRPr="00E70E05" w:rsidRDefault="00A42F0A" w:rsidP="00A42F0A">
            <w:pPr>
              <w:jc w:val="both"/>
              <w:rPr>
                <w:color w:val="000000"/>
                <w:sz w:val="20"/>
                <w:szCs w:val="22"/>
              </w:rPr>
            </w:pPr>
            <w:r w:rsidRPr="00E70E05">
              <w:rPr>
                <w:color w:val="000000"/>
                <w:sz w:val="20"/>
                <w:szCs w:val="22"/>
              </w:rPr>
              <w:t>2016</w:t>
            </w:r>
          </w:p>
        </w:tc>
        <w:tc>
          <w:tcPr>
            <w:tcW w:w="0" w:type="auto"/>
            <w:tcBorders>
              <w:top w:val="nil"/>
              <w:left w:val="nil"/>
              <w:bottom w:val="single" w:sz="4" w:space="0" w:color="auto"/>
              <w:right w:val="single" w:sz="4" w:space="0" w:color="auto"/>
            </w:tcBorders>
            <w:shd w:val="clear" w:color="auto" w:fill="auto"/>
            <w:noWrap/>
            <w:vAlign w:val="bottom"/>
            <w:hideMark/>
          </w:tcPr>
          <w:p w14:paraId="11B2F2FB" w14:textId="77777777" w:rsidR="00A42F0A" w:rsidRPr="00E70E05" w:rsidRDefault="00A42F0A" w:rsidP="00A42F0A">
            <w:pPr>
              <w:jc w:val="both"/>
              <w:rPr>
                <w:color w:val="000000"/>
                <w:sz w:val="20"/>
                <w:szCs w:val="22"/>
              </w:rPr>
            </w:pPr>
            <w:r w:rsidRPr="00E70E05">
              <w:rPr>
                <w:color w:val="000000"/>
                <w:sz w:val="20"/>
                <w:szCs w:val="22"/>
              </w:rPr>
              <w:t>Growth</w:t>
            </w:r>
          </w:p>
        </w:tc>
      </w:tr>
      <w:tr w:rsidR="00A42F0A" w:rsidRPr="00E70E05" w14:paraId="7DCDCE45" w14:textId="77777777" w:rsidTr="00A42F0A">
        <w:trPr>
          <w:trHeight w:val="300"/>
        </w:trPr>
        <w:tc>
          <w:tcPr>
            <w:tcW w:w="0" w:type="auto"/>
            <w:tcBorders>
              <w:top w:val="nil"/>
              <w:left w:val="nil"/>
              <w:bottom w:val="nil"/>
              <w:right w:val="nil"/>
            </w:tcBorders>
            <w:shd w:val="clear" w:color="auto" w:fill="auto"/>
            <w:noWrap/>
            <w:vAlign w:val="bottom"/>
            <w:hideMark/>
          </w:tcPr>
          <w:p w14:paraId="04745733" w14:textId="77777777" w:rsidR="00A42F0A" w:rsidRPr="00E70E05" w:rsidRDefault="00A42F0A" w:rsidP="00A42F0A">
            <w:pPr>
              <w:jc w:val="both"/>
              <w:rPr>
                <w:color w:val="000000"/>
                <w:sz w:val="20"/>
                <w:szCs w:val="22"/>
              </w:rPr>
            </w:pPr>
            <w:r w:rsidRPr="00E70E05">
              <w:rPr>
                <w:color w:val="000000"/>
                <w:sz w:val="20"/>
                <w:szCs w:val="22"/>
              </w:rPr>
              <w:t>g&lt;9</w:t>
            </w:r>
          </w:p>
        </w:tc>
        <w:tc>
          <w:tcPr>
            <w:tcW w:w="0" w:type="auto"/>
            <w:tcBorders>
              <w:top w:val="nil"/>
              <w:left w:val="single" w:sz="4" w:space="0" w:color="auto"/>
              <w:bottom w:val="nil"/>
              <w:right w:val="nil"/>
            </w:tcBorders>
            <w:shd w:val="clear" w:color="auto" w:fill="auto"/>
            <w:noWrap/>
            <w:vAlign w:val="bottom"/>
            <w:hideMark/>
          </w:tcPr>
          <w:p w14:paraId="7E41F6AC" w14:textId="77777777" w:rsidR="00A42F0A" w:rsidRPr="00E70E05" w:rsidRDefault="00A42F0A" w:rsidP="00A42F0A">
            <w:pPr>
              <w:jc w:val="both"/>
              <w:rPr>
                <w:color w:val="000000"/>
                <w:sz w:val="20"/>
                <w:szCs w:val="22"/>
              </w:rPr>
            </w:pPr>
            <w:r w:rsidRPr="00E70E05">
              <w:rPr>
                <w:color w:val="000000"/>
                <w:sz w:val="20"/>
                <w:szCs w:val="22"/>
              </w:rPr>
              <w:t xml:space="preserve">    32,177 </w:t>
            </w:r>
          </w:p>
        </w:tc>
        <w:tc>
          <w:tcPr>
            <w:tcW w:w="0" w:type="auto"/>
            <w:tcBorders>
              <w:top w:val="nil"/>
              <w:left w:val="nil"/>
              <w:bottom w:val="nil"/>
              <w:right w:val="nil"/>
            </w:tcBorders>
            <w:shd w:val="clear" w:color="auto" w:fill="auto"/>
            <w:noWrap/>
            <w:vAlign w:val="bottom"/>
            <w:hideMark/>
          </w:tcPr>
          <w:p w14:paraId="43A118B3" w14:textId="77777777" w:rsidR="00A42F0A" w:rsidRPr="00E70E05" w:rsidRDefault="00A42F0A" w:rsidP="00A42F0A">
            <w:pPr>
              <w:jc w:val="both"/>
              <w:rPr>
                <w:color w:val="000000"/>
                <w:sz w:val="20"/>
                <w:szCs w:val="22"/>
              </w:rPr>
            </w:pPr>
            <w:r w:rsidRPr="00E70E05">
              <w:rPr>
                <w:color w:val="000000"/>
                <w:sz w:val="20"/>
                <w:szCs w:val="22"/>
              </w:rPr>
              <w:t xml:space="preserve">       24,759 </w:t>
            </w:r>
          </w:p>
        </w:tc>
        <w:tc>
          <w:tcPr>
            <w:tcW w:w="0" w:type="auto"/>
            <w:tcBorders>
              <w:top w:val="nil"/>
              <w:left w:val="nil"/>
              <w:bottom w:val="nil"/>
              <w:right w:val="single" w:sz="4" w:space="0" w:color="auto"/>
            </w:tcBorders>
            <w:shd w:val="clear" w:color="auto" w:fill="auto"/>
            <w:noWrap/>
            <w:vAlign w:val="bottom"/>
            <w:hideMark/>
          </w:tcPr>
          <w:p w14:paraId="163D5A61" w14:textId="77777777" w:rsidR="00A42F0A" w:rsidRPr="00E70E05" w:rsidRDefault="00A42F0A" w:rsidP="00A42F0A">
            <w:pPr>
              <w:jc w:val="both"/>
              <w:rPr>
                <w:color w:val="000000"/>
                <w:sz w:val="20"/>
                <w:szCs w:val="22"/>
              </w:rPr>
            </w:pPr>
            <w:r w:rsidRPr="00E70E05">
              <w:rPr>
                <w:color w:val="000000"/>
                <w:sz w:val="20"/>
                <w:szCs w:val="22"/>
              </w:rPr>
              <w:t>-23%</w:t>
            </w:r>
          </w:p>
        </w:tc>
        <w:tc>
          <w:tcPr>
            <w:tcW w:w="0" w:type="auto"/>
            <w:tcBorders>
              <w:top w:val="nil"/>
              <w:left w:val="nil"/>
              <w:bottom w:val="nil"/>
              <w:right w:val="nil"/>
            </w:tcBorders>
            <w:shd w:val="clear" w:color="auto" w:fill="auto"/>
            <w:noWrap/>
            <w:vAlign w:val="bottom"/>
            <w:hideMark/>
          </w:tcPr>
          <w:p w14:paraId="4AC0FC6D" w14:textId="77777777" w:rsidR="00A42F0A" w:rsidRPr="00E70E05" w:rsidRDefault="00A42F0A" w:rsidP="00A42F0A">
            <w:pPr>
              <w:jc w:val="both"/>
              <w:rPr>
                <w:color w:val="000000"/>
                <w:sz w:val="20"/>
                <w:szCs w:val="22"/>
              </w:rPr>
            </w:pPr>
            <w:r w:rsidRPr="00E70E05">
              <w:rPr>
                <w:color w:val="000000"/>
                <w:sz w:val="20"/>
                <w:szCs w:val="22"/>
              </w:rPr>
              <w:t xml:space="preserve">       0.9 </w:t>
            </w:r>
          </w:p>
        </w:tc>
        <w:tc>
          <w:tcPr>
            <w:tcW w:w="0" w:type="auto"/>
            <w:tcBorders>
              <w:top w:val="nil"/>
              <w:left w:val="nil"/>
              <w:bottom w:val="nil"/>
              <w:right w:val="nil"/>
            </w:tcBorders>
            <w:shd w:val="clear" w:color="auto" w:fill="auto"/>
            <w:noWrap/>
            <w:vAlign w:val="bottom"/>
            <w:hideMark/>
          </w:tcPr>
          <w:p w14:paraId="68A0BC7C" w14:textId="77777777" w:rsidR="00A42F0A" w:rsidRPr="00E70E05" w:rsidRDefault="00A42F0A" w:rsidP="00A42F0A">
            <w:pPr>
              <w:jc w:val="both"/>
              <w:rPr>
                <w:color w:val="000000"/>
                <w:sz w:val="20"/>
                <w:szCs w:val="22"/>
              </w:rPr>
            </w:pPr>
            <w:r w:rsidRPr="00E70E05">
              <w:rPr>
                <w:color w:val="000000"/>
                <w:sz w:val="20"/>
                <w:szCs w:val="22"/>
              </w:rPr>
              <w:t xml:space="preserve">     0.7 </w:t>
            </w:r>
          </w:p>
        </w:tc>
        <w:tc>
          <w:tcPr>
            <w:tcW w:w="0" w:type="auto"/>
            <w:tcBorders>
              <w:top w:val="nil"/>
              <w:left w:val="nil"/>
              <w:bottom w:val="nil"/>
              <w:right w:val="single" w:sz="4" w:space="0" w:color="auto"/>
            </w:tcBorders>
            <w:shd w:val="clear" w:color="auto" w:fill="auto"/>
            <w:noWrap/>
            <w:vAlign w:val="bottom"/>
            <w:hideMark/>
          </w:tcPr>
          <w:p w14:paraId="796BC78C" w14:textId="77777777" w:rsidR="00A42F0A" w:rsidRPr="00E70E05" w:rsidRDefault="00A42F0A" w:rsidP="00A42F0A">
            <w:pPr>
              <w:jc w:val="both"/>
              <w:rPr>
                <w:color w:val="000000"/>
                <w:sz w:val="20"/>
                <w:szCs w:val="22"/>
              </w:rPr>
            </w:pPr>
            <w:r w:rsidRPr="00E70E05">
              <w:rPr>
                <w:color w:val="000000"/>
                <w:sz w:val="20"/>
                <w:szCs w:val="22"/>
              </w:rPr>
              <w:t>-13%</w:t>
            </w:r>
          </w:p>
        </w:tc>
        <w:tc>
          <w:tcPr>
            <w:tcW w:w="0" w:type="auto"/>
            <w:tcBorders>
              <w:top w:val="nil"/>
              <w:left w:val="nil"/>
              <w:bottom w:val="nil"/>
              <w:right w:val="nil"/>
            </w:tcBorders>
            <w:shd w:val="clear" w:color="auto" w:fill="auto"/>
            <w:noWrap/>
            <w:vAlign w:val="bottom"/>
            <w:hideMark/>
          </w:tcPr>
          <w:p w14:paraId="36D33248" w14:textId="77777777" w:rsidR="00A42F0A" w:rsidRPr="00E70E05" w:rsidRDefault="00A42F0A" w:rsidP="00A42F0A">
            <w:pPr>
              <w:jc w:val="both"/>
              <w:rPr>
                <w:color w:val="000000"/>
                <w:sz w:val="20"/>
                <w:szCs w:val="22"/>
              </w:rPr>
            </w:pPr>
            <w:r w:rsidRPr="00E70E05">
              <w:rPr>
                <w:color w:val="000000"/>
                <w:sz w:val="20"/>
                <w:szCs w:val="22"/>
              </w:rPr>
              <w:t xml:space="preserve">      10.8 </w:t>
            </w:r>
          </w:p>
        </w:tc>
        <w:tc>
          <w:tcPr>
            <w:tcW w:w="0" w:type="auto"/>
            <w:tcBorders>
              <w:top w:val="nil"/>
              <w:left w:val="nil"/>
              <w:bottom w:val="nil"/>
              <w:right w:val="nil"/>
            </w:tcBorders>
            <w:shd w:val="clear" w:color="auto" w:fill="auto"/>
            <w:noWrap/>
            <w:vAlign w:val="bottom"/>
            <w:hideMark/>
          </w:tcPr>
          <w:p w14:paraId="5F3CC7B3" w14:textId="77777777" w:rsidR="00A42F0A" w:rsidRPr="00E70E05" w:rsidRDefault="00A42F0A" w:rsidP="00A42F0A">
            <w:pPr>
              <w:jc w:val="both"/>
              <w:rPr>
                <w:color w:val="000000"/>
                <w:sz w:val="20"/>
                <w:szCs w:val="22"/>
              </w:rPr>
            </w:pPr>
            <w:r w:rsidRPr="00E70E05">
              <w:rPr>
                <w:color w:val="000000"/>
                <w:sz w:val="20"/>
                <w:szCs w:val="22"/>
              </w:rPr>
              <w:t xml:space="preserve">      7.4 </w:t>
            </w:r>
          </w:p>
        </w:tc>
        <w:tc>
          <w:tcPr>
            <w:tcW w:w="0" w:type="auto"/>
            <w:tcBorders>
              <w:top w:val="nil"/>
              <w:left w:val="nil"/>
              <w:bottom w:val="nil"/>
              <w:right w:val="single" w:sz="4" w:space="0" w:color="auto"/>
            </w:tcBorders>
            <w:shd w:val="clear" w:color="auto" w:fill="auto"/>
            <w:noWrap/>
            <w:vAlign w:val="bottom"/>
            <w:hideMark/>
          </w:tcPr>
          <w:p w14:paraId="39C60C2C" w14:textId="77777777" w:rsidR="00A42F0A" w:rsidRPr="00E70E05" w:rsidRDefault="00A42F0A" w:rsidP="00A42F0A">
            <w:pPr>
              <w:jc w:val="both"/>
              <w:rPr>
                <w:color w:val="000000"/>
                <w:sz w:val="20"/>
                <w:szCs w:val="22"/>
              </w:rPr>
            </w:pPr>
            <w:r w:rsidRPr="00E70E05">
              <w:rPr>
                <w:color w:val="000000"/>
                <w:sz w:val="20"/>
                <w:szCs w:val="22"/>
              </w:rPr>
              <w:t>-32%</w:t>
            </w:r>
          </w:p>
        </w:tc>
      </w:tr>
      <w:tr w:rsidR="00A42F0A" w:rsidRPr="00E70E05" w14:paraId="738A73BF" w14:textId="77777777" w:rsidTr="00A42F0A">
        <w:trPr>
          <w:trHeight w:val="300"/>
        </w:trPr>
        <w:tc>
          <w:tcPr>
            <w:tcW w:w="0" w:type="auto"/>
            <w:tcBorders>
              <w:top w:val="nil"/>
              <w:left w:val="nil"/>
              <w:bottom w:val="nil"/>
              <w:right w:val="nil"/>
            </w:tcBorders>
            <w:shd w:val="clear" w:color="auto" w:fill="auto"/>
            <w:noWrap/>
            <w:vAlign w:val="bottom"/>
            <w:hideMark/>
          </w:tcPr>
          <w:p w14:paraId="5B6F288C" w14:textId="77777777" w:rsidR="00A42F0A" w:rsidRPr="00E70E05" w:rsidRDefault="00A42F0A" w:rsidP="00A42F0A">
            <w:pPr>
              <w:jc w:val="both"/>
              <w:rPr>
                <w:color w:val="000000"/>
                <w:sz w:val="20"/>
                <w:szCs w:val="22"/>
              </w:rPr>
            </w:pPr>
            <w:r w:rsidRPr="00E70E05">
              <w:rPr>
                <w:color w:val="000000"/>
                <w:sz w:val="20"/>
                <w:szCs w:val="22"/>
              </w:rPr>
              <w:t>g9-11</w:t>
            </w:r>
          </w:p>
        </w:tc>
        <w:tc>
          <w:tcPr>
            <w:tcW w:w="0" w:type="auto"/>
            <w:tcBorders>
              <w:top w:val="nil"/>
              <w:left w:val="single" w:sz="4" w:space="0" w:color="auto"/>
              <w:bottom w:val="nil"/>
              <w:right w:val="nil"/>
            </w:tcBorders>
            <w:shd w:val="clear" w:color="auto" w:fill="auto"/>
            <w:noWrap/>
            <w:vAlign w:val="bottom"/>
            <w:hideMark/>
          </w:tcPr>
          <w:p w14:paraId="527369E3" w14:textId="77777777" w:rsidR="00A42F0A" w:rsidRPr="00E70E05" w:rsidRDefault="00A42F0A" w:rsidP="00A42F0A">
            <w:pPr>
              <w:jc w:val="both"/>
              <w:rPr>
                <w:color w:val="000000"/>
                <w:sz w:val="20"/>
                <w:szCs w:val="22"/>
              </w:rPr>
            </w:pPr>
            <w:r w:rsidRPr="00E70E05">
              <w:rPr>
                <w:color w:val="000000"/>
                <w:sz w:val="20"/>
                <w:szCs w:val="22"/>
              </w:rPr>
              <w:t xml:space="preserve">    28,337 </w:t>
            </w:r>
          </w:p>
        </w:tc>
        <w:tc>
          <w:tcPr>
            <w:tcW w:w="0" w:type="auto"/>
            <w:tcBorders>
              <w:top w:val="nil"/>
              <w:left w:val="nil"/>
              <w:bottom w:val="nil"/>
              <w:right w:val="nil"/>
            </w:tcBorders>
            <w:shd w:val="clear" w:color="auto" w:fill="auto"/>
            <w:noWrap/>
            <w:vAlign w:val="bottom"/>
            <w:hideMark/>
          </w:tcPr>
          <w:p w14:paraId="30B1F9F0" w14:textId="77777777" w:rsidR="00A42F0A" w:rsidRPr="00E70E05" w:rsidRDefault="00A42F0A" w:rsidP="00A42F0A">
            <w:pPr>
              <w:jc w:val="both"/>
              <w:rPr>
                <w:color w:val="000000"/>
                <w:sz w:val="20"/>
                <w:szCs w:val="22"/>
              </w:rPr>
            </w:pPr>
            <w:r w:rsidRPr="00E70E05">
              <w:rPr>
                <w:color w:val="000000"/>
                <w:sz w:val="20"/>
                <w:szCs w:val="22"/>
              </w:rPr>
              <w:t xml:space="preserve">       19,589 </w:t>
            </w:r>
          </w:p>
        </w:tc>
        <w:tc>
          <w:tcPr>
            <w:tcW w:w="0" w:type="auto"/>
            <w:tcBorders>
              <w:top w:val="nil"/>
              <w:left w:val="nil"/>
              <w:bottom w:val="nil"/>
              <w:right w:val="single" w:sz="4" w:space="0" w:color="auto"/>
            </w:tcBorders>
            <w:shd w:val="clear" w:color="auto" w:fill="auto"/>
            <w:noWrap/>
            <w:vAlign w:val="bottom"/>
            <w:hideMark/>
          </w:tcPr>
          <w:p w14:paraId="36CE492D" w14:textId="77777777" w:rsidR="00A42F0A" w:rsidRPr="00E70E05" w:rsidRDefault="00A42F0A" w:rsidP="00A42F0A">
            <w:pPr>
              <w:jc w:val="both"/>
              <w:rPr>
                <w:color w:val="000000"/>
                <w:sz w:val="20"/>
                <w:szCs w:val="22"/>
              </w:rPr>
            </w:pPr>
            <w:r w:rsidRPr="00E70E05">
              <w:rPr>
                <w:color w:val="000000"/>
                <w:sz w:val="20"/>
                <w:szCs w:val="22"/>
              </w:rPr>
              <w:t>-31%</w:t>
            </w:r>
          </w:p>
        </w:tc>
        <w:tc>
          <w:tcPr>
            <w:tcW w:w="0" w:type="auto"/>
            <w:tcBorders>
              <w:top w:val="nil"/>
              <w:left w:val="nil"/>
              <w:bottom w:val="nil"/>
              <w:right w:val="nil"/>
            </w:tcBorders>
            <w:shd w:val="clear" w:color="auto" w:fill="auto"/>
            <w:noWrap/>
            <w:vAlign w:val="bottom"/>
            <w:hideMark/>
          </w:tcPr>
          <w:p w14:paraId="22DA06C9" w14:textId="77777777" w:rsidR="00A42F0A" w:rsidRPr="00E70E05" w:rsidRDefault="00A42F0A" w:rsidP="00A42F0A">
            <w:pPr>
              <w:jc w:val="both"/>
              <w:rPr>
                <w:color w:val="000000"/>
                <w:sz w:val="20"/>
                <w:szCs w:val="22"/>
              </w:rPr>
            </w:pPr>
            <w:r w:rsidRPr="00E70E05">
              <w:rPr>
                <w:color w:val="000000"/>
                <w:sz w:val="20"/>
                <w:szCs w:val="22"/>
              </w:rPr>
              <w:t xml:space="preserve">       0.7 </w:t>
            </w:r>
          </w:p>
        </w:tc>
        <w:tc>
          <w:tcPr>
            <w:tcW w:w="0" w:type="auto"/>
            <w:tcBorders>
              <w:top w:val="nil"/>
              <w:left w:val="nil"/>
              <w:bottom w:val="nil"/>
              <w:right w:val="nil"/>
            </w:tcBorders>
            <w:shd w:val="clear" w:color="auto" w:fill="auto"/>
            <w:noWrap/>
            <w:vAlign w:val="bottom"/>
            <w:hideMark/>
          </w:tcPr>
          <w:p w14:paraId="214312C8" w14:textId="77777777" w:rsidR="00A42F0A" w:rsidRPr="00E70E05" w:rsidRDefault="00A42F0A" w:rsidP="00A42F0A">
            <w:pPr>
              <w:jc w:val="both"/>
              <w:rPr>
                <w:color w:val="000000"/>
                <w:sz w:val="20"/>
                <w:szCs w:val="22"/>
              </w:rPr>
            </w:pPr>
            <w:r w:rsidRPr="00E70E05">
              <w:rPr>
                <w:color w:val="000000"/>
                <w:sz w:val="20"/>
                <w:szCs w:val="22"/>
              </w:rPr>
              <w:t xml:space="preserve">     0.6 </w:t>
            </w:r>
          </w:p>
        </w:tc>
        <w:tc>
          <w:tcPr>
            <w:tcW w:w="0" w:type="auto"/>
            <w:tcBorders>
              <w:top w:val="nil"/>
              <w:left w:val="nil"/>
              <w:bottom w:val="nil"/>
              <w:right w:val="single" w:sz="4" w:space="0" w:color="auto"/>
            </w:tcBorders>
            <w:shd w:val="clear" w:color="auto" w:fill="auto"/>
            <w:noWrap/>
            <w:vAlign w:val="bottom"/>
            <w:hideMark/>
          </w:tcPr>
          <w:p w14:paraId="25343A41" w14:textId="77777777" w:rsidR="00A42F0A" w:rsidRPr="00E70E05" w:rsidRDefault="00A42F0A" w:rsidP="00A42F0A">
            <w:pPr>
              <w:jc w:val="both"/>
              <w:rPr>
                <w:color w:val="000000"/>
                <w:sz w:val="20"/>
                <w:szCs w:val="22"/>
              </w:rPr>
            </w:pPr>
            <w:r w:rsidRPr="00E70E05">
              <w:rPr>
                <w:color w:val="000000"/>
                <w:sz w:val="20"/>
                <w:szCs w:val="22"/>
              </w:rPr>
              <w:t>-21%</w:t>
            </w:r>
          </w:p>
        </w:tc>
        <w:tc>
          <w:tcPr>
            <w:tcW w:w="0" w:type="auto"/>
            <w:tcBorders>
              <w:top w:val="nil"/>
              <w:left w:val="nil"/>
              <w:bottom w:val="nil"/>
              <w:right w:val="nil"/>
            </w:tcBorders>
            <w:shd w:val="clear" w:color="auto" w:fill="auto"/>
            <w:noWrap/>
            <w:vAlign w:val="bottom"/>
            <w:hideMark/>
          </w:tcPr>
          <w:p w14:paraId="5FABA0E9" w14:textId="77777777" w:rsidR="00A42F0A" w:rsidRPr="00E70E05" w:rsidRDefault="00A42F0A" w:rsidP="00A42F0A">
            <w:pPr>
              <w:jc w:val="both"/>
              <w:rPr>
                <w:color w:val="000000"/>
                <w:sz w:val="20"/>
                <w:szCs w:val="22"/>
              </w:rPr>
            </w:pPr>
            <w:r w:rsidRPr="00E70E05">
              <w:rPr>
                <w:color w:val="000000"/>
                <w:sz w:val="20"/>
                <w:szCs w:val="22"/>
              </w:rPr>
              <w:t xml:space="preserve">      23.4 </w:t>
            </w:r>
          </w:p>
        </w:tc>
        <w:tc>
          <w:tcPr>
            <w:tcW w:w="0" w:type="auto"/>
            <w:tcBorders>
              <w:top w:val="nil"/>
              <w:left w:val="nil"/>
              <w:bottom w:val="nil"/>
              <w:right w:val="nil"/>
            </w:tcBorders>
            <w:shd w:val="clear" w:color="auto" w:fill="auto"/>
            <w:noWrap/>
            <w:vAlign w:val="bottom"/>
            <w:hideMark/>
          </w:tcPr>
          <w:p w14:paraId="5648E78E" w14:textId="77777777" w:rsidR="00A42F0A" w:rsidRPr="00E70E05" w:rsidRDefault="00A42F0A" w:rsidP="00A42F0A">
            <w:pPr>
              <w:jc w:val="both"/>
              <w:rPr>
                <w:color w:val="000000"/>
                <w:sz w:val="20"/>
                <w:szCs w:val="22"/>
              </w:rPr>
            </w:pPr>
            <w:r w:rsidRPr="00E70E05">
              <w:rPr>
                <w:color w:val="000000"/>
                <w:sz w:val="20"/>
                <w:szCs w:val="22"/>
              </w:rPr>
              <w:t xml:space="preserve">    44.0 </w:t>
            </w:r>
          </w:p>
        </w:tc>
        <w:tc>
          <w:tcPr>
            <w:tcW w:w="0" w:type="auto"/>
            <w:tcBorders>
              <w:top w:val="nil"/>
              <w:left w:val="nil"/>
              <w:bottom w:val="nil"/>
              <w:right w:val="single" w:sz="4" w:space="0" w:color="auto"/>
            </w:tcBorders>
            <w:shd w:val="clear" w:color="auto" w:fill="auto"/>
            <w:noWrap/>
            <w:vAlign w:val="bottom"/>
            <w:hideMark/>
          </w:tcPr>
          <w:p w14:paraId="45E8156B" w14:textId="77777777" w:rsidR="00A42F0A" w:rsidRPr="00E70E05" w:rsidRDefault="00A42F0A" w:rsidP="00A42F0A">
            <w:pPr>
              <w:jc w:val="both"/>
              <w:rPr>
                <w:color w:val="000000"/>
                <w:sz w:val="20"/>
                <w:szCs w:val="22"/>
              </w:rPr>
            </w:pPr>
            <w:r w:rsidRPr="00E70E05">
              <w:rPr>
                <w:color w:val="000000"/>
                <w:sz w:val="20"/>
                <w:szCs w:val="22"/>
              </w:rPr>
              <w:t>88%</w:t>
            </w:r>
          </w:p>
        </w:tc>
      </w:tr>
      <w:tr w:rsidR="00A42F0A" w:rsidRPr="00E70E05" w14:paraId="5AE5685D" w14:textId="77777777" w:rsidTr="00A42F0A">
        <w:trPr>
          <w:trHeight w:val="300"/>
        </w:trPr>
        <w:tc>
          <w:tcPr>
            <w:tcW w:w="0" w:type="auto"/>
            <w:tcBorders>
              <w:top w:val="nil"/>
              <w:left w:val="nil"/>
              <w:bottom w:val="nil"/>
              <w:right w:val="nil"/>
            </w:tcBorders>
            <w:shd w:val="clear" w:color="auto" w:fill="auto"/>
            <w:noWrap/>
            <w:vAlign w:val="bottom"/>
            <w:hideMark/>
          </w:tcPr>
          <w:p w14:paraId="21876A56" w14:textId="77777777" w:rsidR="00A42F0A" w:rsidRPr="00E70E05" w:rsidRDefault="00A42F0A" w:rsidP="00A42F0A">
            <w:pPr>
              <w:jc w:val="both"/>
              <w:rPr>
                <w:color w:val="000000"/>
                <w:sz w:val="20"/>
                <w:szCs w:val="22"/>
              </w:rPr>
            </w:pPr>
            <w:r w:rsidRPr="00E70E05">
              <w:rPr>
                <w:color w:val="000000"/>
                <w:sz w:val="20"/>
                <w:szCs w:val="22"/>
              </w:rPr>
              <w:t>HS</w:t>
            </w:r>
          </w:p>
        </w:tc>
        <w:tc>
          <w:tcPr>
            <w:tcW w:w="0" w:type="auto"/>
            <w:tcBorders>
              <w:top w:val="nil"/>
              <w:left w:val="single" w:sz="4" w:space="0" w:color="auto"/>
              <w:bottom w:val="nil"/>
              <w:right w:val="nil"/>
            </w:tcBorders>
            <w:shd w:val="clear" w:color="auto" w:fill="auto"/>
            <w:noWrap/>
            <w:vAlign w:val="bottom"/>
            <w:hideMark/>
          </w:tcPr>
          <w:p w14:paraId="63073A22" w14:textId="77777777" w:rsidR="00A42F0A" w:rsidRPr="00E70E05" w:rsidRDefault="00A42F0A" w:rsidP="00A42F0A">
            <w:pPr>
              <w:jc w:val="both"/>
              <w:rPr>
                <w:color w:val="000000"/>
                <w:sz w:val="20"/>
                <w:szCs w:val="22"/>
              </w:rPr>
            </w:pPr>
            <w:r w:rsidRPr="00E70E05">
              <w:rPr>
                <w:color w:val="000000"/>
                <w:sz w:val="20"/>
                <w:szCs w:val="22"/>
              </w:rPr>
              <w:t xml:space="preserve">    37,841 </w:t>
            </w:r>
          </w:p>
        </w:tc>
        <w:tc>
          <w:tcPr>
            <w:tcW w:w="0" w:type="auto"/>
            <w:tcBorders>
              <w:top w:val="nil"/>
              <w:left w:val="nil"/>
              <w:bottom w:val="nil"/>
              <w:right w:val="nil"/>
            </w:tcBorders>
            <w:shd w:val="clear" w:color="auto" w:fill="auto"/>
            <w:noWrap/>
            <w:vAlign w:val="bottom"/>
            <w:hideMark/>
          </w:tcPr>
          <w:p w14:paraId="274E22D7" w14:textId="77777777" w:rsidR="00A42F0A" w:rsidRPr="00E70E05" w:rsidRDefault="00A42F0A" w:rsidP="00A42F0A">
            <w:pPr>
              <w:jc w:val="both"/>
              <w:rPr>
                <w:color w:val="000000"/>
                <w:sz w:val="20"/>
                <w:szCs w:val="22"/>
              </w:rPr>
            </w:pPr>
            <w:r w:rsidRPr="00E70E05">
              <w:rPr>
                <w:color w:val="000000"/>
                <w:sz w:val="20"/>
                <w:szCs w:val="22"/>
              </w:rPr>
              <w:t xml:space="preserve">       33,278 </w:t>
            </w:r>
          </w:p>
        </w:tc>
        <w:tc>
          <w:tcPr>
            <w:tcW w:w="0" w:type="auto"/>
            <w:tcBorders>
              <w:top w:val="nil"/>
              <w:left w:val="nil"/>
              <w:bottom w:val="nil"/>
              <w:right w:val="single" w:sz="4" w:space="0" w:color="auto"/>
            </w:tcBorders>
            <w:shd w:val="clear" w:color="auto" w:fill="auto"/>
            <w:noWrap/>
            <w:vAlign w:val="bottom"/>
            <w:hideMark/>
          </w:tcPr>
          <w:p w14:paraId="7B9B4893" w14:textId="77777777" w:rsidR="00A42F0A" w:rsidRPr="00E70E05" w:rsidRDefault="00A42F0A" w:rsidP="00A42F0A">
            <w:pPr>
              <w:jc w:val="both"/>
              <w:rPr>
                <w:color w:val="000000"/>
                <w:sz w:val="20"/>
                <w:szCs w:val="22"/>
              </w:rPr>
            </w:pPr>
            <w:r w:rsidRPr="00E70E05">
              <w:rPr>
                <w:color w:val="000000"/>
                <w:sz w:val="20"/>
                <w:szCs w:val="22"/>
              </w:rPr>
              <w:t>-12%</w:t>
            </w:r>
          </w:p>
        </w:tc>
        <w:tc>
          <w:tcPr>
            <w:tcW w:w="0" w:type="auto"/>
            <w:tcBorders>
              <w:top w:val="nil"/>
              <w:left w:val="nil"/>
              <w:bottom w:val="nil"/>
              <w:right w:val="nil"/>
            </w:tcBorders>
            <w:shd w:val="clear" w:color="auto" w:fill="auto"/>
            <w:noWrap/>
            <w:vAlign w:val="bottom"/>
            <w:hideMark/>
          </w:tcPr>
          <w:p w14:paraId="0F3C31A2" w14:textId="77777777" w:rsidR="00A42F0A" w:rsidRPr="00E70E05" w:rsidRDefault="00A42F0A" w:rsidP="00A42F0A">
            <w:pPr>
              <w:jc w:val="both"/>
              <w:rPr>
                <w:color w:val="000000"/>
                <w:sz w:val="20"/>
                <w:szCs w:val="22"/>
              </w:rPr>
            </w:pPr>
            <w:r w:rsidRPr="00E70E05">
              <w:rPr>
                <w:color w:val="000000"/>
                <w:sz w:val="20"/>
                <w:szCs w:val="22"/>
              </w:rPr>
              <w:t xml:space="preserve">       1.0 </w:t>
            </w:r>
          </w:p>
        </w:tc>
        <w:tc>
          <w:tcPr>
            <w:tcW w:w="0" w:type="auto"/>
            <w:tcBorders>
              <w:top w:val="nil"/>
              <w:left w:val="nil"/>
              <w:bottom w:val="nil"/>
              <w:right w:val="nil"/>
            </w:tcBorders>
            <w:shd w:val="clear" w:color="auto" w:fill="auto"/>
            <w:noWrap/>
            <w:vAlign w:val="bottom"/>
            <w:hideMark/>
          </w:tcPr>
          <w:p w14:paraId="1348BBA4" w14:textId="77777777" w:rsidR="00A42F0A" w:rsidRPr="00E70E05" w:rsidRDefault="00A42F0A" w:rsidP="00A42F0A">
            <w:pPr>
              <w:jc w:val="both"/>
              <w:rPr>
                <w:color w:val="000000"/>
                <w:sz w:val="20"/>
                <w:szCs w:val="22"/>
              </w:rPr>
            </w:pPr>
            <w:r w:rsidRPr="00E70E05">
              <w:rPr>
                <w:color w:val="000000"/>
                <w:sz w:val="20"/>
                <w:szCs w:val="22"/>
              </w:rPr>
              <w:t xml:space="preserve">     1.0 </w:t>
            </w:r>
          </w:p>
        </w:tc>
        <w:tc>
          <w:tcPr>
            <w:tcW w:w="0" w:type="auto"/>
            <w:tcBorders>
              <w:top w:val="nil"/>
              <w:left w:val="nil"/>
              <w:bottom w:val="nil"/>
              <w:right w:val="single" w:sz="4" w:space="0" w:color="auto"/>
            </w:tcBorders>
            <w:shd w:val="clear" w:color="auto" w:fill="auto"/>
            <w:noWrap/>
            <w:vAlign w:val="bottom"/>
            <w:hideMark/>
          </w:tcPr>
          <w:p w14:paraId="6853475C" w14:textId="77777777" w:rsidR="00A42F0A" w:rsidRPr="00E70E05" w:rsidRDefault="00A42F0A" w:rsidP="00A42F0A">
            <w:pPr>
              <w:jc w:val="both"/>
              <w:rPr>
                <w:color w:val="000000"/>
                <w:sz w:val="20"/>
                <w:szCs w:val="22"/>
              </w:rPr>
            </w:pPr>
            <w:r w:rsidRPr="00E70E05">
              <w:rPr>
                <w:color w:val="000000"/>
                <w:sz w:val="20"/>
                <w:szCs w:val="22"/>
              </w:rPr>
              <w:t>0%</w:t>
            </w:r>
          </w:p>
        </w:tc>
        <w:tc>
          <w:tcPr>
            <w:tcW w:w="0" w:type="auto"/>
            <w:tcBorders>
              <w:top w:val="nil"/>
              <w:left w:val="nil"/>
              <w:bottom w:val="nil"/>
              <w:right w:val="nil"/>
            </w:tcBorders>
            <w:shd w:val="clear" w:color="auto" w:fill="auto"/>
            <w:noWrap/>
            <w:vAlign w:val="bottom"/>
            <w:hideMark/>
          </w:tcPr>
          <w:p w14:paraId="5DE58AE2" w14:textId="77777777" w:rsidR="00A42F0A" w:rsidRPr="00E70E05" w:rsidRDefault="00A42F0A" w:rsidP="00A42F0A">
            <w:pPr>
              <w:jc w:val="both"/>
              <w:rPr>
                <w:color w:val="000000"/>
                <w:sz w:val="20"/>
                <w:szCs w:val="22"/>
              </w:rPr>
            </w:pPr>
            <w:r w:rsidRPr="00E70E05">
              <w:rPr>
                <w:color w:val="000000"/>
                <w:sz w:val="20"/>
                <w:szCs w:val="22"/>
              </w:rPr>
              <w:t xml:space="preserve">        9.1 </w:t>
            </w:r>
          </w:p>
        </w:tc>
        <w:tc>
          <w:tcPr>
            <w:tcW w:w="0" w:type="auto"/>
            <w:tcBorders>
              <w:top w:val="nil"/>
              <w:left w:val="nil"/>
              <w:bottom w:val="nil"/>
              <w:right w:val="nil"/>
            </w:tcBorders>
            <w:shd w:val="clear" w:color="auto" w:fill="auto"/>
            <w:noWrap/>
            <w:vAlign w:val="bottom"/>
            <w:hideMark/>
          </w:tcPr>
          <w:p w14:paraId="4A0DE09C" w14:textId="77777777" w:rsidR="00A42F0A" w:rsidRPr="00E70E05" w:rsidRDefault="00A42F0A" w:rsidP="00A42F0A">
            <w:pPr>
              <w:jc w:val="both"/>
              <w:rPr>
                <w:color w:val="000000"/>
                <w:sz w:val="20"/>
                <w:szCs w:val="22"/>
              </w:rPr>
            </w:pPr>
            <w:r w:rsidRPr="00E70E05">
              <w:rPr>
                <w:color w:val="000000"/>
                <w:sz w:val="20"/>
                <w:szCs w:val="22"/>
              </w:rPr>
              <w:t xml:space="preserve">    12.8 </w:t>
            </w:r>
          </w:p>
        </w:tc>
        <w:tc>
          <w:tcPr>
            <w:tcW w:w="0" w:type="auto"/>
            <w:tcBorders>
              <w:top w:val="nil"/>
              <w:left w:val="nil"/>
              <w:bottom w:val="nil"/>
              <w:right w:val="single" w:sz="4" w:space="0" w:color="auto"/>
            </w:tcBorders>
            <w:shd w:val="clear" w:color="auto" w:fill="auto"/>
            <w:noWrap/>
            <w:vAlign w:val="bottom"/>
            <w:hideMark/>
          </w:tcPr>
          <w:p w14:paraId="116E98B7" w14:textId="77777777" w:rsidR="00A42F0A" w:rsidRPr="00E70E05" w:rsidRDefault="00A42F0A" w:rsidP="00A42F0A">
            <w:pPr>
              <w:jc w:val="both"/>
              <w:rPr>
                <w:color w:val="000000"/>
                <w:sz w:val="20"/>
                <w:szCs w:val="22"/>
              </w:rPr>
            </w:pPr>
            <w:r w:rsidRPr="00E70E05">
              <w:rPr>
                <w:color w:val="000000"/>
                <w:sz w:val="20"/>
                <w:szCs w:val="22"/>
              </w:rPr>
              <w:t>40%</w:t>
            </w:r>
          </w:p>
        </w:tc>
      </w:tr>
      <w:tr w:rsidR="00A42F0A" w:rsidRPr="00E70E05" w14:paraId="0E00318B" w14:textId="77777777" w:rsidTr="00A42F0A">
        <w:trPr>
          <w:trHeight w:val="300"/>
        </w:trPr>
        <w:tc>
          <w:tcPr>
            <w:tcW w:w="0" w:type="auto"/>
            <w:tcBorders>
              <w:top w:val="nil"/>
              <w:left w:val="nil"/>
              <w:bottom w:val="nil"/>
              <w:right w:val="nil"/>
            </w:tcBorders>
            <w:shd w:val="clear" w:color="auto" w:fill="auto"/>
            <w:noWrap/>
            <w:vAlign w:val="bottom"/>
            <w:hideMark/>
          </w:tcPr>
          <w:p w14:paraId="2DE1A75B" w14:textId="77777777" w:rsidR="00A42F0A" w:rsidRPr="00E70E05" w:rsidRDefault="00A42F0A" w:rsidP="00A42F0A">
            <w:pPr>
              <w:jc w:val="both"/>
              <w:rPr>
                <w:color w:val="000000"/>
                <w:sz w:val="20"/>
                <w:szCs w:val="22"/>
              </w:rPr>
            </w:pPr>
            <w:r w:rsidRPr="00E70E05">
              <w:rPr>
                <w:color w:val="000000"/>
                <w:sz w:val="20"/>
                <w:szCs w:val="22"/>
              </w:rPr>
              <w:t>C&lt;4YR</w:t>
            </w:r>
          </w:p>
        </w:tc>
        <w:tc>
          <w:tcPr>
            <w:tcW w:w="0" w:type="auto"/>
            <w:tcBorders>
              <w:top w:val="nil"/>
              <w:left w:val="single" w:sz="4" w:space="0" w:color="auto"/>
              <w:bottom w:val="nil"/>
              <w:right w:val="nil"/>
            </w:tcBorders>
            <w:shd w:val="clear" w:color="auto" w:fill="auto"/>
            <w:noWrap/>
            <w:vAlign w:val="bottom"/>
            <w:hideMark/>
          </w:tcPr>
          <w:p w14:paraId="44DE134B" w14:textId="77777777" w:rsidR="00A42F0A" w:rsidRPr="00E70E05" w:rsidRDefault="00A42F0A" w:rsidP="00A42F0A">
            <w:pPr>
              <w:jc w:val="both"/>
              <w:rPr>
                <w:color w:val="000000"/>
                <w:sz w:val="20"/>
                <w:szCs w:val="22"/>
              </w:rPr>
            </w:pPr>
            <w:r w:rsidRPr="00E70E05">
              <w:rPr>
                <w:color w:val="000000"/>
                <w:sz w:val="20"/>
                <w:szCs w:val="22"/>
              </w:rPr>
              <w:t xml:space="preserve">    41,168 </w:t>
            </w:r>
          </w:p>
        </w:tc>
        <w:tc>
          <w:tcPr>
            <w:tcW w:w="0" w:type="auto"/>
            <w:tcBorders>
              <w:top w:val="nil"/>
              <w:left w:val="nil"/>
              <w:bottom w:val="nil"/>
              <w:right w:val="nil"/>
            </w:tcBorders>
            <w:shd w:val="clear" w:color="auto" w:fill="auto"/>
            <w:noWrap/>
            <w:vAlign w:val="bottom"/>
            <w:hideMark/>
          </w:tcPr>
          <w:p w14:paraId="1696F7CB" w14:textId="77777777" w:rsidR="00A42F0A" w:rsidRPr="00E70E05" w:rsidRDefault="00A42F0A" w:rsidP="00A42F0A">
            <w:pPr>
              <w:jc w:val="both"/>
              <w:rPr>
                <w:color w:val="000000"/>
                <w:sz w:val="20"/>
                <w:szCs w:val="22"/>
              </w:rPr>
            </w:pPr>
            <w:r w:rsidRPr="00E70E05">
              <w:rPr>
                <w:color w:val="000000"/>
                <w:sz w:val="20"/>
                <w:szCs w:val="22"/>
              </w:rPr>
              <w:t xml:space="preserve">       38,991 </w:t>
            </w:r>
          </w:p>
        </w:tc>
        <w:tc>
          <w:tcPr>
            <w:tcW w:w="0" w:type="auto"/>
            <w:tcBorders>
              <w:top w:val="nil"/>
              <w:left w:val="nil"/>
              <w:bottom w:val="nil"/>
              <w:right w:val="single" w:sz="4" w:space="0" w:color="auto"/>
            </w:tcBorders>
            <w:shd w:val="clear" w:color="auto" w:fill="auto"/>
            <w:noWrap/>
            <w:vAlign w:val="bottom"/>
            <w:hideMark/>
          </w:tcPr>
          <w:p w14:paraId="38ACEE87" w14:textId="77777777" w:rsidR="00A42F0A" w:rsidRPr="00E70E05" w:rsidRDefault="00A42F0A" w:rsidP="00A42F0A">
            <w:pPr>
              <w:jc w:val="both"/>
              <w:rPr>
                <w:color w:val="000000"/>
                <w:sz w:val="20"/>
                <w:szCs w:val="22"/>
              </w:rPr>
            </w:pPr>
            <w:r w:rsidRPr="00E70E05">
              <w:rPr>
                <w:color w:val="000000"/>
                <w:sz w:val="20"/>
                <w:szCs w:val="22"/>
              </w:rPr>
              <w:t>-5%</w:t>
            </w:r>
          </w:p>
        </w:tc>
        <w:tc>
          <w:tcPr>
            <w:tcW w:w="0" w:type="auto"/>
            <w:tcBorders>
              <w:top w:val="nil"/>
              <w:left w:val="nil"/>
              <w:bottom w:val="nil"/>
              <w:right w:val="nil"/>
            </w:tcBorders>
            <w:shd w:val="clear" w:color="auto" w:fill="auto"/>
            <w:noWrap/>
            <w:vAlign w:val="bottom"/>
            <w:hideMark/>
          </w:tcPr>
          <w:p w14:paraId="5D478B55" w14:textId="77777777" w:rsidR="00A42F0A" w:rsidRPr="00E70E05" w:rsidRDefault="00A42F0A" w:rsidP="00A42F0A">
            <w:pPr>
              <w:jc w:val="both"/>
              <w:rPr>
                <w:color w:val="000000"/>
                <w:sz w:val="20"/>
                <w:szCs w:val="22"/>
              </w:rPr>
            </w:pPr>
            <w:r w:rsidRPr="00E70E05">
              <w:rPr>
                <w:color w:val="000000"/>
                <w:sz w:val="20"/>
                <w:szCs w:val="22"/>
              </w:rPr>
              <w:t xml:space="preserve">       1.1 </w:t>
            </w:r>
          </w:p>
        </w:tc>
        <w:tc>
          <w:tcPr>
            <w:tcW w:w="0" w:type="auto"/>
            <w:tcBorders>
              <w:top w:val="nil"/>
              <w:left w:val="nil"/>
              <w:bottom w:val="nil"/>
              <w:right w:val="nil"/>
            </w:tcBorders>
            <w:shd w:val="clear" w:color="auto" w:fill="auto"/>
            <w:noWrap/>
            <w:vAlign w:val="bottom"/>
            <w:hideMark/>
          </w:tcPr>
          <w:p w14:paraId="1CB91100" w14:textId="77777777" w:rsidR="00A42F0A" w:rsidRPr="00E70E05" w:rsidRDefault="00A42F0A" w:rsidP="00A42F0A">
            <w:pPr>
              <w:jc w:val="both"/>
              <w:rPr>
                <w:color w:val="000000"/>
                <w:sz w:val="20"/>
                <w:szCs w:val="22"/>
              </w:rPr>
            </w:pPr>
            <w:r w:rsidRPr="00E70E05">
              <w:rPr>
                <w:color w:val="000000"/>
                <w:sz w:val="20"/>
                <w:szCs w:val="22"/>
              </w:rPr>
              <w:t xml:space="preserve">     1.2 </w:t>
            </w:r>
          </w:p>
        </w:tc>
        <w:tc>
          <w:tcPr>
            <w:tcW w:w="0" w:type="auto"/>
            <w:tcBorders>
              <w:top w:val="nil"/>
              <w:left w:val="nil"/>
              <w:bottom w:val="nil"/>
              <w:right w:val="single" w:sz="4" w:space="0" w:color="auto"/>
            </w:tcBorders>
            <w:shd w:val="clear" w:color="auto" w:fill="auto"/>
            <w:noWrap/>
            <w:vAlign w:val="bottom"/>
            <w:hideMark/>
          </w:tcPr>
          <w:p w14:paraId="02CDEDAB" w14:textId="77777777" w:rsidR="00A42F0A" w:rsidRPr="00E70E05" w:rsidRDefault="00A42F0A" w:rsidP="00A42F0A">
            <w:pPr>
              <w:jc w:val="both"/>
              <w:rPr>
                <w:color w:val="000000"/>
                <w:sz w:val="20"/>
                <w:szCs w:val="22"/>
              </w:rPr>
            </w:pPr>
            <w:r w:rsidRPr="00E70E05">
              <w:rPr>
                <w:color w:val="000000"/>
                <w:sz w:val="20"/>
                <w:szCs w:val="22"/>
              </w:rPr>
              <w:t>8%</w:t>
            </w:r>
          </w:p>
        </w:tc>
        <w:tc>
          <w:tcPr>
            <w:tcW w:w="0" w:type="auto"/>
            <w:tcBorders>
              <w:top w:val="nil"/>
              <w:left w:val="nil"/>
              <w:bottom w:val="nil"/>
              <w:right w:val="nil"/>
            </w:tcBorders>
            <w:shd w:val="clear" w:color="auto" w:fill="auto"/>
            <w:noWrap/>
            <w:vAlign w:val="bottom"/>
            <w:hideMark/>
          </w:tcPr>
          <w:p w14:paraId="3123633B" w14:textId="77777777" w:rsidR="00A42F0A" w:rsidRPr="00E70E05" w:rsidRDefault="00A42F0A" w:rsidP="00A42F0A">
            <w:pPr>
              <w:jc w:val="both"/>
              <w:rPr>
                <w:color w:val="000000"/>
                <w:sz w:val="20"/>
                <w:szCs w:val="22"/>
              </w:rPr>
            </w:pPr>
            <w:r w:rsidRPr="00E70E05">
              <w:rPr>
                <w:color w:val="000000"/>
                <w:sz w:val="20"/>
                <w:szCs w:val="22"/>
              </w:rPr>
              <w:t xml:space="preserve">      10.9 </w:t>
            </w:r>
          </w:p>
        </w:tc>
        <w:tc>
          <w:tcPr>
            <w:tcW w:w="0" w:type="auto"/>
            <w:tcBorders>
              <w:top w:val="nil"/>
              <w:left w:val="nil"/>
              <w:bottom w:val="nil"/>
              <w:right w:val="nil"/>
            </w:tcBorders>
            <w:shd w:val="clear" w:color="auto" w:fill="auto"/>
            <w:noWrap/>
            <w:vAlign w:val="bottom"/>
            <w:hideMark/>
          </w:tcPr>
          <w:p w14:paraId="35A2AB6C" w14:textId="77777777" w:rsidR="00A42F0A" w:rsidRPr="00E70E05" w:rsidRDefault="00A42F0A" w:rsidP="00A42F0A">
            <w:pPr>
              <w:jc w:val="both"/>
              <w:rPr>
                <w:color w:val="000000"/>
                <w:sz w:val="20"/>
                <w:szCs w:val="22"/>
              </w:rPr>
            </w:pPr>
            <w:r w:rsidRPr="00E70E05">
              <w:rPr>
                <w:color w:val="000000"/>
                <w:sz w:val="20"/>
                <w:szCs w:val="22"/>
              </w:rPr>
              <w:t xml:space="preserve">    15.0 </w:t>
            </w:r>
          </w:p>
        </w:tc>
        <w:tc>
          <w:tcPr>
            <w:tcW w:w="0" w:type="auto"/>
            <w:tcBorders>
              <w:top w:val="nil"/>
              <w:left w:val="nil"/>
              <w:bottom w:val="nil"/>
              <w:right w:val="single" w:sz="4" w:space="0" w:color="auto"/>
            </w:tcBorders>
            <w:shd w:val="clear" w:color="auto" w:fill="auto"/>
            <w:noWrap/>
            <w:vAlign w:val="bottom"/>
            <w:hideMark/>
          </w:tcPr>
          <w:p w14:paraId="3C9728AC" w14:textId="77777777" w:rsidR="00A42F0A" w:rsidRPr="00E70E05" w:rsidRDefault="00A42F0A" w:rsidP="00A42F0A">
            <w:pPr>
              <w:jc w:val="both"/>
              <w:rPr>
                <w:color w:val="000000"/>
                <w:sz w:val="20"/>
                <w:szCs w:val="22"/>
              </w:rPr>
            </w:pPr>
            <w:r w:rsidRPr="00E70E05">
              <w:rPr>
                <w:color w:val="000000"/>
                <w:sz w:val="20"/>
                <w:szCs w:val="22"/>
              </w:rPr>
              <w:t>38%</w:t>
            </w:r>
          </w:p>
        </w:tc>
      </w:tr>
      <w:tr w:rsidR="00A42F0A" w:rsidRPr="00E70E05" w14:paraId="364DF2AE" w14:textId="77777777" w:rsidTr="00A42F0A">
        <w:trPr>
          <w:trHeight w:val="300"/>
        </w:trPr>
        <w:tc>
          <w:tcPr>
            <w:tcW w:w="0" w:type="auto"/>
            <w:tcBorders>
              <w:top w:val="nil"/>
              <w:left w:val="nil"/>
              <w:bottom w:val="nil"/>
              <w:right w:val="nil"/>
            </w:tcBorders>
            <w:shd w:val="clear" w:color="auto" w:fill="auto"/>
            <w:noWrap/>
            <w:vAlign w:val="bottom"/>
            <w:hideMark/>
          </w:tcPr>
          <w:p w14:paraId="387959EB" w14:textId="77777777" w:rsidR="00A42F0A" w:rsidRPr="00E70E05" w:rsidRDefault="00A42F0A" w:rsidP="00A42F0A">
            <w:pPr>
              <w:jc w:val="both"/>
              <w:rPr>
                <w:color w:val="000000"/>
                <w:sz w:val="20"/>
                <w:szCs w:val="22"/>
              </w:rPr>
            </w:pPr>
            <w:r w:rsidRPr="00E70E05">
              <w:rPr>
                <w:color w:val="000000"/>
                <w:sz w:val="20"/>
                <w:szCs w:val="22"/>
              </w:rPr>
              <w:t>College</w:t>
            </w:r>
          </w:p>
        </w:tc>
        <w:tc>
          <w:tcPr>
            <w:tcW w:w="0" w:type="auto"/>
            <w:tcBorders>
              <w:top w:val="nil"/>
              <w:left w:val="single" w:sz="4" w:space="0" w:color="auto"/>
              <w:bottom w:val="nil"/>
              <w:right w:val="nil"/>
            </w:tcBorders>
            <w:shd w:val="clear" w:color="auto" w:fill="auto"/>
            <w:noWrap/>
            <w:vAlign w:val="bottom"/>
            <w:hideMark/>
          </w:tcPr>
          <w:p w14:paraId="227B5D98" w14:textId="77777777" w:rsidR="00A42F0A" w:rsidRPr="00E70E05" w:rsidRDefault="00A42F0A" w:rsidP="00A42F0A">
            <w:pPr>
              <w:jc w:val="both"/>
              <w:rPr>
                <w:color w:val="000000"/>
                <w:sz w:val="20"/>
                <w:szCs w:val="22"/>
              </w:rPr>
            </w:pPr>
            <w:r w:rsidRPr="00E70E05">
              <w:rPr>
                <w:color w:val="000000"/>
                <w:sz w:val="20"/>
                <w:szCs w:val="22"/>
              </w:rPr>
              <w:t xml:space="preserve">    56,262 </w:t>
            </w:r>
          </w:p>
        </w:tc>
        <w:tc>
          <w:tcPr>
            <w:tcW w:w="0" w:type="auto"/>
            <w:tcBorders>
              <w:top w:val="nil"/>
              <w:left w:val="nil"/>
              <w:bottom w:val="nil"/>
              <w:right w:val="nil"/>
            </w:tcBorders>
            <w:shd w:val="clear" w:color="auto" w:fill="auto"/>
            <w:noWrap/>
            <w:vAlign w:val="bottom"/>
            <w:hideMark/>
          </w:tcPr>
          <w:p w14:paraId="71C26629" w14:textId="77777777" w:rsidR="00A42F0A" w:rsidRPr="00E70E05" w:rsidRDefault="00A42F0A" w:rsidP="00A42F0A">
            <w:pPr>
              <w:jc w:val="both"/>
              <w:rPr>
                <w:color w:val="000000"/>
                <w:sz w:val="20"/>
                <w:szCs w:val="22"/>
              </w:rPr>
            </w:pPr>
            <w:r w:rsidRPr="00E70E05">
              <w:rPr>
                <w:color w:val="000000"/>
                <w:sz w:val="20"/>
                <w:szCs w:val="22"/>
              </w:rPr>
              <w:t xml:space="preserve">       65,865 </w:t>
            </w:r>
          </w:p>
        </w:tc>
        <w:tc>
          <w:tcPr>
            <w:tcW w:w="0" w:type="auto"/>
            <w:tcBorders>
              <w:top w:val="nil"/>
              <w:left w:val="nil"/>
              <w:bottom w:val="nil"/>
              <w:right w:val="single" w:sz="4" w:space="0" w:color="auto"/>
            </w:tcBorders>
            <w:shd w:val="clear" w:color="auto" w:fill="auto"/>
            <w:noWrap/>
            <w:vAlign w:val="bottom"/>
            <w:hideMark/>
          </w:tcPr>
          <w:p w14:paraId="49D619D9" w14:textId="77777777" w:rsidR="00A42F0A" w:rsidRPr="00E70E05" w:rsidRDefault="00A42F0A" w:rsidP="00A42F0A">
            <w:pPr>
              <w:jc w:val="both"/>
              <w:rPr>
                <w:color w:val="000000"/>
                <w:sz w:val="20"/>
                <w:szCs w:val="22"/>
              </w:rPr>
            </w:pPr>
            <w:r w:rsidRPr="00E70E05">
              <w:rPr>
                <w:color w:val="000000"/>
                <w:sz w:val="20"/>
                <w:szCs w:val="22"/>
              </w:rPr>
              <w:t>17%</w:t>
            </w:r>
          </w:p>
        </w:tc>
        <w:tc>
          <w:tcPr>
            <w:tcW w:w="0" w:type="auto"/>
            <w:tcBorders>
              <w:top w:val="nil"/>
              <w:left w:val="nil"/>
              <w:bottom w:val="nil"/>
              <w:right w:val="nil"/>
            </w:tcBorders>
            <w:shd w:val="clear" w:color="auto" w:fill="auto"/>
            <w:noWrap/>
            <w:vAlign w:val="bottom"/>
            <w:hideMark/>
          </w:tcPr>
          <w:p w14:paraId="35AA637D" w14:textId="77777777" w:rsidR="00A42F0A" w:rsidRPr="00E70E05" w:rsidRDefault="00A42F0A" w:rsidP="00A42F0A">
            <w:pPr>
              <w:jc w:val="both"/>
              <w:rPr>
                <w:color w:val="000000"/>
                <w:sz w:val="20"/>
                <w:szCs w:val="22"/>
              </w:rPr>
            </w:pPr>
            <w:r w:rsidRPr="00E70E05">
              <w:rPr>
                <w:color w:val="000000"/>
                <w:sz w:val="20"/>
                <w:szCs w:val="22"/>
              </w:rPr>
              <w:t xml:space="preserve">       1.5 </w:t>
            </w:r>
          </w:p>
        </w:tc>
        <w:tc>
          <w:tcPr>
            <w:tcW w:w="0" w:type="auto"/>
            <w:tcBorders>
              <w:top w:val="nil"/>
              <w:left w:val="nil"/>
              <w:bottom w:val="nil"/>
              <w:right w:val="nil"/>
            </w:tcBorders>
            <w:shd w:val="clear" w:color="auto" w:fill="auto"/>
            <w:noWrap/>
            <w:vAlign w:val="bottom"/>
            <w:hideMark/>
          </w:tcPr>
          <w:p w14:paraId="64B77B17" w14:textId="77777777" w:rsidR="00A42F0A" w:rsidRPr="00E70E05" w:rsidRDefault="00A42F0A" w:rsidP="00A42F0A">
            <w:pPr>
              <w:jc w:val="both"/>
              <w:rPr>
                <w:color w:val="000000"/>
                <w:sz w:val="20"/>
                <w:szCs w:val="22"/>
              </w:rPr>
            </w:pPr>
            <w:r w:rsidRPr="00E70E05">
              <w:rPr>
                <w:color w:val="000000"/>
                <w:sz w:val="20"/>
                <w:szCs w:val="22"/>
              </w:rPr>
              <w:t xml:space="preserve">     2.0 </w:t>
            </w:r>
          </w:p>
        </w:tc>
        <w:tc>
          <w:tcPr>
            <w:tcW w:w="0" w:type="auto"/>
            <w:tcBorders>
              <w:top w:val="nil"/>
              <w:left w:val="nil"/>
              <w:bottom w:val="nil"/>
              <w:right w:val="single" w:sz="4" w:space="0" w:color="auto"/>
            </w:tcBorders>
            <w:shd w:val="clear" w:color="auto" w:fill="auto"/>
            <w:noWrap/>
            <w:vAlign w:val="bottom"/>
            <w:hideMark/>
          </w:tcPr>
          <w:p w14:paraId="6DFA0289" w14:textId="77777777" w:rsidR="00A42F0A" w:rsidRPr="00E70E05" w:rsidRDefault="00A42F0A" w:rsidP="00A42F0A">
            <w:pPr>
              <w:jc w:val="both"/>
              <w:rPr>
                <w:color w:val="000000"/>
                <w:sz w:val="20"/>
                <w:szCs w:val="22"/>
              </w:rPr>
            </w:pPr>
            <w:r w:rsidRPr="00E70E05">
              <w:rPr>
                <w:color w:val="000000"/>
                <w:sz w:val="20"/>
                <w:szCs w:val="22"/>
              </w:rPr>
              <w:t>33%</w:t>
            </w:r>
          </w:p>
        </w:tc>
        <w:tc>
          <w:tcPr>
            <w:tcW w:w="0" w:type="auto"/>
            <w:tcBorders>
              <w:top w:val="nil"/>
              <w:left w:val="nil"/>
              <w:bottom w:val="nil"/>
              <w:right w:val="nil"/>
            </w:tcBorders>
            <w:shd w:val="clear" w:color="auto" w:fill="auto"/>
            <w:noWrap/>
            <w:vAlign w:val="bottom"/>
            <w:hideMark/>
          </w:tcPr>
          <w:p w14:paraId="2B40322A" w14:textId="77777777" w:rsidR="00A42F0A" w:rsidRPr="00E70E05" w:rsidRDefault="00A42F0A" w:rsidP="00A42F0A">
            <w:pPr>
              <w:jc w:val="both"/>
              <w:rPr>
                <w:color w:val="000000"/>
                <w:sz w:val="20"/>
                <w:szCs w:val="22"/>
              </w:rPr>
            </w:pPr>
            <w:r w:rsidRPr="00E70E05">
              <w:rPr>
                <w:color w:val="000000"/>
                <w:sz w:val="20"/>
                <w:szCs w:val="22"/>
              </w:rPr>
              <w:t xml:space="preserve">        8.6 </w:t>
            </w:r>
          </w:p>
        </w:tc>
        <w:tc>
          <w:tcPr>
            <w:tcW w:w="0" w:type="auto"/>
            <w:tcBorders>
              <w:top w:val="nil"/>
              <w:left w:val="nil"/>
              <w:bottom w:val="nil"/>
              <w:right w:val="nil"/>
            </w:tcBorders>
            <w:shd w:val="clear" w:color="auto" w:fill="auto"/>
            <w:noWrap/>
            <w:vAlign w:val="bottom"/>
            <w:hideMark/>
          </w:tcPr>
          <w:p w14:paraId="58D13A6A" w14:textId="77777777" w:rsidR="00A42F0A" w:rsidRPr="00E70E05" w:rsidRDefault="00A42F0A" w:rsidP="00A42F0A">
            <w:pPr>
              <w:jc w:val="both"/>
              <w:rPr>
                <w:color w:val="000000"/>
                <w:sz w:val="20"/>
                <w:szCs w:val="22"/>
              </w:rPr>
            </w:pPr>
            <w:r w:rsidRPr="00E70E05">
              <w:rPr>
                <w:color w:val="000000"/>
                <w:sz w:val="20"/>
                <w:szCs w:val="22"/>
              </w:rPr>
              <w:t xml:space="preserve">    10.2 </w:t>
            </w:r>
          </w:p>
        </w:tc>
        <w:tc>
          <w:tcPr>
            <w:tcW w:w="0" w:type="auto"/>
            <w:tcBorders>
              <w:top w:val="nil"/>
              <w:left w:val="nil"/>
              <w:bottom w:val="nil"/>
              <w:right w:val="single" w:sz="4" w:space="0" w:color="auto"/>
            </w:tcBorders>
            <w:shd w:val="clear" w:color="auto" w:fill="auto"/>
            <w:noWrap/>
            <w:vAlign w:val="bottom"/>
            <w:hideMark/>
          </w:tcPr>
          <w:p w14:paraId="6DBAE772" w14:textId="77777777" w:rsidR="00A42F0A" w:rsidRPr="00E70E05" w:rsidRDefault="00A42F0A" w:rsidP="00A42F0A">
            <w:pPr>
              <w:jc w:val="both"/>
              <w:rPr>
                <w:color w:val="000000"/>
                <w:sz w:val="20"/>
                <w:szCs w:val="22"/>
              </w:rPr>
            </w:pPr>
            <w:r w:rsidRPr="00E70E05">
              <w:rPr>
                <w:color w:val="000000"/>
                <w:sz w:val="20"/>
                <w:szCs w:val="22"/>
              </w:rPr>
              <w:t>18%</w:t>
            </w:r>
          </w:p>
        </w:tc>
      </w:tr>
      <w:tr w:rsidR="00A42F0A" w:rsidRPr="00E70E05" w14:paraId="0C2C9F00" w14:textId="77777777" w:rsidTr="00A42F0A">
        <w:trPr>
          <w:trHeight w:val="300"/>
        </w:trPr>
        <w:tc>
          <w:tcPr>
            <w:tcW w:w="0" w:type="auto"/>
            <w:tcBorders>
              <w:top w:val="nil"/>
              <w:left w:val="nil"/>
              <w:bottom w:val="nil"/>
              <w:right w:val="nil"/>
            </w:tcBorders>
            <w:shd w:val="clear" w:color="auto" w:fill="auto"/>
            <w:noWrap/>
            <w:vAlign w:val="bottom"/>
            <w:hideMark/>
          </w:tcPr>
          <w:p w14:paraId="6763D733" w14:textId="77777777" w:rsidR="00A42F0A" w:rsidRPr="00E70E05" w:rsidRDefault="00A42F0A" w:rsidP="00A42F0A">
            <w:pPr>
              <w:jc w:val="both"/>
              <w:rPr>
                <w:color w:val="000000"/>
                <w:sz w:val="20"/>
                <w:szCs w:val="22"/>
              </w:rPr>
            </w:pPr>
            <w:r w:rsidRPr="00E70E05">
              <w:rPr>
                <w:color w:val="000000"/>
                <w:sz w:val="20"/>
                <w:szCs w:val="22"/>
              </w:rPr>
              <w:t>Adv. Degree</w:t>
            </w:r>
          </w:p>
        </w:tc>
        <w:tc>
          <w:tcPr>
            <w:tcW w:w="0" w:type="auto"/>
            <w:tcBorders>
              <w:top w:val="nil"/>
              <w:left w:val="single" w:sz="4" w:space="0" w:color="auto"/>
              <w:bottom w:val="single" w:sz="4" w:space="0" w:color="auto"/>
              <w:right w:val="nil"/>
            </w:tcBorders>
            <w:shd w:val="clear" w:color="auto" w:fill="auto"/>
            <w:noWrap/>
            <w:vAlign w:val="bottom"/>
            <w:hideMark/>
          </w:tcPr>
          <w:p w14:paraId="7C439F22" w14:textId="77777777" w:rsidR="00A42F0A" w:rsidRPr="00E70E05" w:rsidRDefault="00A42F0A" w:rsidP="00A42F0A">
            <w:pPr>
              <w:jc w:val="both"/>
              <w:rPr>
                <w:color w:val="000000"/>
                <w:sz w:val="20"/>
                <w:szCs w:val="22"/>
              </w:rPr>
            </w:pPr>
            <w:r w:rsidRPr="00E70E05">
              <w:rPr>
                <w:color w:val="000000"/>
                <w:sz w:val="20"/>
                <w:szCs w:val="22"/>
              </w:rPr>
              <w:t xml:space="preserve">    67,349 </w:t>
            </w:r>
          </w:p>
        </w:tc>
        <w:tc>
          <w:tcPr>
            <w:tcW w:w="0" w:type="auto"/>
            <w:tcBorders>
              <w:top w:val="nil"/>
              <w:left w:val="nil"/>
              <w:bottom w:val="single" w:sz="4" w:space="0" w:color="auto"/>
              <w:right w:val="nil"/>
            </w:tcBorders>
            <w:shd w:val="clear" w:color="auto" w:fill="auto"/>
            <w:noWrap/>
            <w:vAlign w:val="bottom"/>
            <w:hideMark/>
          </w:tcPr>
          <w:p w14:paraId="493CD2DD" w14:textId="77777777" w:rsidR="00A42F0A" w:rsidRPr="00E70E05" w:rsidRDefault="00A42F0A" w:rsidP="00A42F0A">
            <w:pPr>
              <w:jc w:val="both"/>
              <w:rPr>
                <w:color w:val="000000"/>
                <w:sz w:val="20"/>
                <w:szCs w:val="22"/>
              </w:rPr>
            </w:pPr>
            <w:r w:rsidRPr="00E70E05">
              <w:rPr>
                <w:color w:val="000000"/>
                <w:sz w:val="20"/>
                <w:szCs w:val="22"/>
              </w:rPr>
              <w:t xml:space="preserve">       94,967 </w:t>
            </w:r>
          </w:p>
        </w:tc>
        <w:tc>
          <w:tcPr>
            <w:tcW w:w="0" w:type="auto"/>
            <w:tcBorders>
              <w:top w:val="nil"/>
              <w:left w:val="nil"/>
              <w:bottom w:val="single" w:sz="4" w:space="0" w:color="auto"/>
              <w:right w:val="single" w:sz="4" w:space="0" w:color="auto"/>
            </w:tcBorders>
            <w:shd w:val="clear" w:color="auto" w:fill="auto"/>
            <w:noWrap/>
            <w:vAlign w:val="bottom"/>
            <w:hideMark/>
          </w:tcPr>
          <w:p w14:paraId="3D723756" w14:textId="77777777" w:rsidR="00A42F0A" w:rsidRPr="00E70E05" w:rsidRDefault="00A42F0A" w:rsidP="00A42F0A">
            <w:pPr>
              <w:jc w:val="both"/>
              <w:rPr>
                <w:color w:val="000000"/>
                <w:sz w:val="20"/>
                <w:szCs w:val="22"/>
              </w:rPr>
            </w:pPr>
            <w:r w:rsidRPr="00E70E05">
              <w:rPr>
                <w:color w:val="000000"/>
                <w:sz w:val="20"/>
                <w:szCs w:val="22"/>
              </w:rPr>
              <w:t>41%</w:t>
            </w:r>
          </w:p>
        </w:tc>
        <w:tc>
          <w:tcPr>
            <w:tcW w:w="0" w:type="auto"/>
            <w:tcBorders>
              <w:top w:val="nil"/>
              <w:left w:val="nil"/>
              <w:bottom w:val="single" w:sz="4" w:space="0" w:color="auto"/>
              <w:right w:val="nil"/>
            </w:tcBorders>
            <w:shd w:val="clear" w:color="auto" w:fill="auto"/>
            <w:noWrap/>
            <w:vAlign w:val="bottom"/>
            <w:hideMark/>
          </w:tcPr>
          <w:p w14:paraId="61C1A9EB" w14:textId="77777777" w:rsidR="00A42F0A" w:rsidRPr="00E70E05" w:rsidRDefault="00A42F0A" w:rsidP="00A42F0A">
            <w:pPr>
              <w:jc w:val="both"/>
              <w:rPr>
                <w:color w:val="000000"/>
                <w:sz w:val="20"/>
                <w:szCs w:val="22"/>
              </w:rPr>
            </w:pPr>
            <w:r w:rsidRPr="00E70E05">
              <w:rPr>
                <w:color w:val="000000"/>
                <w:sz w:val="20"/>
                <w:szCs w:val="22"/>
              </w:rPr>
              <w:t xml:space="preserve">       1.8 </w:t>
            </w:r>
          </w:p>
        </w:tc>
        <w:tc>
          <w:tcPr>
            <w:tcW w:w="0" w:type="auto"/>
            <w:tcBorders>
              <w:top w:val="nil"/>
              <w:left w:val="nil"/>
              <w:bottom w:val="single" w:sz="4" w:space="0" w:color="auto"/>
              <w:right w:val="nil"/>
            </w:tcBorders>
            <w:shd w:val="clear" w:color="auto" w:fill="auto"/>
            <w:noWrap/>
            <w:vAlign w:val="bottom"/>
            <w:hideMark/>
          </w:tcPr>
          <w:p w14:paraId="5DA087BE" w14:textId="77777777" w:rsidR="00A42F0A" w:rsidRPr="00E70E05" w:rsidRDefault="00A42F0A" w:rsidP="00A42F0A">
            <w:pPr>
              <w:jc w:val="both"/>
              <w:rPr>
                <w:color w:val="000000"/>
                <w:sz w:val="20"/>
                <w:szCs w:val="22"/>
              </w:rPr>
            </w:pPr>
            <w:r w:rsidRPr="00E70E05">
              <w:rPr>
                <w:color w:val="000000"/>
                <w:sz w:val="20"/>
                <w:szCs w:val="22"/>
              </w:rPr>
              <w:t xml:space="preserve">     2.9 </w:t>
            </w:r>
          </w:p>
        </w:tc>
        <w:tc>
          <w:tcPr>
            <w:tcW w:w="0" w:type="auto"/>
            <w:tcBorders>
              <w:top w:val="nil"/>
              <w:left w:val="nil"/>
              <w:bottom w:val="single" w:sz="4" w:space="0" w:color="auto"/>
              <w:right w:val="single" w:sz="4" w:space="0" w:color="auto"/>
            </w:tcBorders>
            <w:shd w:val="clear" w:color="auto" w:fill="auto"/>
            <w:noWrap/>
            <w:vAlign w:val="bottom"/>
            <w:hideMark/>
          </w:tcPr>
          <w:p w14:paraId="72846906" w14:textId="77777777" w:rsidR="00A42F0A" w:rsidRPr="00E70E05" w:rsidRDefault="00A42F0A" w:rsidP="00A42F0A">
            <w:pPr>
              <w:jc w:val="both"/>
              <w:rPr>
                <w:color w:val="000000"/>
                <w:sz w:val="20"/>
                <w:szCs w:val="22"/>
              </w:rPr>
            </w:pPr>
            <w:r w:rsidRPr="00E70E05">
              <w:rPr>
                <w:color w:val="000000"/>
                <w:sz w:val="20"/>
                <w:szCs w:val="22"/>
              </w:rPr>
              <w:t>60%</w:t>
            </w:r>
          </w:p>
        </w:tc>
        <w:tc>
          <w:tcPr>
            <w:tcW w:w="0" w:type="auto"/>
            <w:tcBorders>
              <w:top w:val="nil"/>
              <w:left w:val="nil"/>
              <w:bottom w:val="single" w:sz="4" w:space="0" w:color="auto"/>
              <w:right w:val="nil"/>
            </w:tcBorders>
            <w:shd w:val="clear" w:color="auto" w:fill="auto"/>
            <w:noWrap/>
            <w:vAlign w:val="bottom"/>
            <w:hideMark/>
          </w:tcPr>
          <w:p w14:paraId="5CBE05B0" w14:textId="77777777" w:rsidR="00A42F0A" w:rsidRPr="00E70E05" w:rsidRDefault="00A42F0A" w:rsidP="00A42F0A">
            <w:pPr>
              <w:jc w:val="both"/>
              <w:rPr>
                <w:color w:val="000000"/>
                <w:sz w:val="20"/>
                <w:szCs w:val="22"/>
              </w:rPr>
            </w:pPr>
            <w:r w:rsidRPr="00E70E05">
              <w:rPr>
                <w:color w:val="000000"/>
                <w:sz w:val="20"/>
                <w:szCs w:val="22"/>
              </w:rPr>
              <w:t xml:space="preserve">        7.5 </w:t>
            </w:r>
          </w:p>
        </w:tc>
        <w:tc>
          <w:tcPr>
            <w:tcW w:w="0" w:type="auto"/>
            <w:tcBorders>
              <w:top w:val="nil"/>
              <w:left w:val="nil"/>
              <w:bottom w:val="single" w:sz="4" w:space="0" w:color="auto"/>
              <w:right w:val="nil"/>
            </w:tcBorders>
            <w:shd w:val="clear" w:color="auto" w:fill="auto"/>
            <w:noWrap/>
            <w:vAlign w:val="bottom"/>
            <w:hideMark/>
          </w:tcPr>
          <w:p w14:paraId="00ED0A2E" w14:textId="77777777" w:rsidR="00A42F0A" w:rsidRPr="00E70E05" w:rsidRDefault="00A42F0A" w:rsidP="00A42F0A">
            <w:pPr>
              <w:jc w:val="both"/>
              <w:rPr>
                <w:color w:val="000000"/>
                <w:sz w:val="20"/>
                <w:szCs w:val="22"/>
              </w:rPr>
            </w:pPr>
            <w:r w:rsidRPr="00E70E05">
              <w:rPr>
                <w:color w:val="000000"/>
                <w:sz w:val="20"/>
                <w:szCs w:val="22"/>
              </w:rPr>
              <w:t xml:space="preserve">      8.9 </w:t>
            </w:r>
          </w:p>
        </w:tc>
        <w:tc>
          <w:tcPr>
            <w:tcW w:w="0" w:type="auto"/>
            <w:tcBorders>
              <w:top w:val="nil"/>
              <w:left w:val="nil"/>
              <w:bottom w:val="single" w:sz="4" w:space="0" w:color="auto"/>
              <w:right w:val="single" w:sz="4" w:space="0" w:color="auto"/>
            </w:tcBorders>
            <w:shd w:val="clear" w:color="auto" w:fill="auto"/>
            <w:noWrap/>
            <w:vAlign w:val="bottom"/>
            <w:hideMark/>
          </w:tcPr>
          <w:p w14:paraId="20AC4700" w14:textId="77777777" w:rsidR="00A42F0A" w:rsidRPr="00E70E05" w:rsidRDefault="00A42F0A" w:rsidP="00A42F0A">
            <w:pPr>
              <w:jc w:val="both"/>
              <w:rPr>
                <w:color w:val="000000"/>
                <w:sz w:val="20"/>
                <w:szCs w:val="22"/>
              </w:rPr>
            </w:pPr>
            <w:r w:rsidRPr="00E70E05">
              <w:rPr>
                <w:color w:val="000000"/>
                <w:sz w:val="20"/>
                <w:szCs w:val="22"/>
              </w:rPr>
              <w:t>19%</w:t>
            </w:r>
          </w:p>
        </w:tc>
      </w:tr>
    </w:tbl>
    <w:p w14:paraId="03374256" w14:textId="31F1C9AE" w:rsidR="00A42F0A" w:rsidRDefault="00A42F0A">
      <w:pPr>
        <w:rPr>
          <w:b/>
        </w:rPr>
      </w:pPr>
    </w:p>
    <w:p w14:paraId="4F19DCEC" w14:textId="77777777" w:rsidR="00A42F0A" w:rsidRDefault="00A42F0A">
      <w:pPr>
        <w:rPr>
          <w:b/>
        </w:rPr>
      </w:pPr>
    </w:p>
    <w:p w14:paraId="7916CA5D" w14:textId="77777777" w:rsidR="00A42F0A" w:rsidRPr="00E70E05" w:rsidRDefault="00A42F0A" w:rsidP="00A42F0A">
      <w:pPr>
        <w:pStyle w:val="Caption"/>
        <w:jc w:val="both"/>
        <w:rPr>
          <w:sz w:val="20"/>
          <w:szCs w:val="20"/>
        </w:rPr>
      </w:pPr>
      <w:bookmarkStart w:id="8" w:name="_Ref14702515"/>
      <w:r w:rsidRPr="00E70E05">
        <w:rPr>
          <w:sz w:val="20"/>
          <w:szCs w:val="20"/>
        </w:rPr>
        <w:t xml:space="preserve">Table </w:t>
      </w:r>
      <w:r w:rsidRPr="00E70E05">
        <w:rPr>
          <w:sz w:val="20"/>
          <w:szCs w:val="20"/>
        </w:rPr>
        <w:fldChar w:fldCharType="begin"/>
      </w:r>
      <w:r w:rsidRPr="00E70E05">
        <w:rPr>
          <w:sz w:val="20"/>
          <w:szCs w:val="20"/>
        </w:rPr>
        <w:instrText xml:space="preserve"> SEQ Table \* ARABIC </w:instrText>
      </w:r>
      <w:r w:rsidRPr="00E70E05">
        <w:rPr>
          <w:sz w:val="20"/>
          <w:szCs w:val="20"/>
        </w:rPr>
        <w:fldChar w:fldCharType="separate"/>
      </w:r>
      <w:r w:rsidRPr="00E70E05">
        <w:rPr>
          <w:noProof/>
          <w:sz w:val="20"/>
          <w:szCs w:val="20"/>
        </w:rPr>
        <w:t>2</w:t>
      </w:r>
      <w:r w:rsidRPr="00E70E05">
        <w:rPr>
          <w:noProof/>
          <w:sz w:val="20"/>
          <w:szCs w:val="20"/>
        </w:rPr>
        <w:fldChar w:fldCharType="end"/>
      </w:r>
      <w:bookmarkEnd w:id="8"/>
      <w:r w:rsidRPr="00E70E05">
        <w:rPr>
          <w:sz w:val="20"/>
          <w:szCs w:val="20"/>
        </w:rPr>
        <w:tab/>
        <w:t xml:space="preserve"> Annual Average Real Labor Earnings by Year and Education Level, Full-Time Employees</w:t>
      </w:r>
    </w:p>
    <w:tbl>
      <w:tblPr>
        <w:tblW w:w="8837" w:type="dxa"/>
        <w:tblCellMar>
          <w:left w:w="0" w:type="dxa"/>
          <w:right w:w="0" w:type="dxa"/>
        </w:tblCellMar>
        <w:tblLook w:val="04A0" w:firstRow="1" w:lastRow="0" w:firstColumn="1" w:lastColumn="0" w:noHBand="0" w:noVBand="1"/>
      </w:tblPr>
      <w:tblGrid>
        <w:gridCol w:w="1453"/>
        <w:gridCol w:w="801"/>
        <w:gridCol w:w="801"/>
        <w:gridCol w:w="1094"/>
        <w:gridCol w:w="594"/>
        <w:gridCol w:w="594"/>
        <w:gridCol w:w="1025"/>
        <w:gridCol w:w="939"/>
        <w:gridCol w:w="801"/>
        <w:gridCol w:w="742"/>
      </w:tblGrid>
      <w:tr w:rsidR="00A42F0A" w:rsidRPr="00E70E05" w14:paraId="15ED729D" w14:textId="77777777" w:rsidTr="00A42F0A">
        <w:trPr>
          <w:trHeight w:val="300"/>
        </w:trPr>
        <w:tc>
          <w:tcPr>
            <w:tcW w:w="8100" w:type="dxa"/>
            <w:gridSpan w:val="9"/>
            <w:tcBorders>
              <w:top w:val="nil"/>
              <w:left w:val="nil"/>
              <w:bottom w:val="nil"/>
              <w:right w:val="nil"/>
            </w:tcBorders>
            <w:shd w:val="clear" w:color="auto" w:fill="auto"/>
            <w:noWrap/>
            <w:tcMar>
              <w:top w:w="15" w:type="dxa"/>
              <w:left w:w="15" w:type="dxa"/>
              <w:bottom w:w="0" w:type="dxa"/>
              <w:right w:w="15" w:type="dxa"/>
            </w:tcMar>
            <w:vAlign w:val="bottom"/>
            <w:hideMark/>
          </w:tcPr>
          <w:p w14:paraId="7A5E40C0" w14:textId="77777777" w:rsidR="00A42F0A" w:rsidRPr="00E70E05" w:rsidRDefault="00A42F0A" w:rsidP="00A42F0A">
            <w:pPr>
              <w:jc w:val="both"/>
              <w:rPr>
                <w:color w:val="000000"/>
                <w:sz w:val="20"/>
                <w:szCs w:val="20"/>
              </w:rPr>
            </w:pPr>
            <w:r w:rsidRPr="00E70E05">
              <w:rPr>
                <w:color w:val="000000"/>
                <w:sz w:val="20"/>
                <w:szCs w:val="20"/>
              </w:rPr>
              <w:t xml:space="preserve">Fully Employed Respondents with 40 Hour workweeks and 50-52 weeks in the year </w:t>
            </w:r>
          </w:p>
        </w:tc>
        <w:tc>
          <w:tcPr>
            <w:tcW w:w="737" w:type="dxa"/>
            <w:tcBorders>
              <w:top w:val="nil"/>
              <w:left w:val="nil"/>
              <w:bottom w:val="nil"/>
              <w:right w:val="nil"/>
            </w:tcBorders>
            <w:shd w:val="clear" w:color="auto" w:fill="auto"/>
            <w:noWrap/>
            <w:tcMar>
              <w:top w:w="15" w:type="dxa"/>
              <w:left w:w="15" w:type="dxa"/>
              <w:bottom w:w="0" w:type="dxa"/>
              <w:right w:w="15" w:type="dxa"/>
            </w:tcMar>
            <w:vAlign w:val="bottom"/>
            <w:hideMark/>
          </w:tcPr>
          <w:p w14:paraId="0CE70668" w14:textId="77777777" w:rsidR="00A42F0A" w:rsidRPr="00E70E05" w:rsidRDefault="00A42F0A" w:rsidP="00A42F0A">
            <w:pPr>
              <w:jc w:val="both"/>
              <w:rPr>
                <w:color w:val="000000"/>
                <w:sz w:val="20"/>
                <w:szCs w:val="20"/>
              </w:rPr>
            </w:pPr>
          </w:p>
        </w:tc>
      </w:tr>
      <w:tr w:rsidR="00A42F0A" w:rsidRPr="00E70E05" w14:paraId="7A0512FD"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52B8AA" w14:textId="77777777" w:rsidR="00A42F0A" w:rsidRPr="00E70E05" w:rsidRDefault="00A42F0A" w:rsidP="00A42F0A">
            <w:pPr>
              <w:jc w:val="both"/>
              <w:rPr>
                <w:sz w:val="20"/>
                <w:szCs w:val="20"/>
              </w:rPr>
            </w:pPr>
          </w:p>
        </w:tc>
        <w:tc>
          <w:tcPr>
            <w:tcW w:w="0" w:type="auto"/>
            <w:gridSpan w:val="2"/>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hideMark/>
          </w:tcPr>
          <w:p w14:paraId="6D834478" w14:textId="77777777" w:rsidR="00A42F0A" w:rsidRPr="00E70E05" w:rsidRDefault="00A42F0A" w:rsidP="00A42F0A">
            <w:pPr>
              <w:jc w:val="both"/>
              <w:rPr>
                <w:color w:val="000000"/>
                <w:sz w:val="20"/>
                <w:szCs w:val="20"/>
              </w:rPr>
            </w:pPr>
            <w:r w:rsidRPr="00E70E05">
              <w:rPr>
                <w:color w:val="000000"/>
                <w:sz w:val="20"/>
                <w:szCs w:val="20"/>
              </w:rPr>
              <w:t>mean incomes</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hideMark/>
          </w:tcPr>
          <w:p w14:paraId="5FE6B351" w14:textId="77777777" w:rsidR="00A42F0A" w:rsidRPr="00E70E05" w:rsidRDefault="00A42F0A" w:rsidP="00A42F0A">
            <w:pPr>
              <w:jc w:val="both"/>
              <w:rPr>
                <w:color w:val="000000"/>
                <w:sz w:val="20"/>
                <w:szCs w:val="20"/>
              </w:rPr>
            </w:pPr>
            <w:r w:rsidRPr="00E70E05">
              <w:rPr>
                <w:color w:val="000000"/>
                <w:sz w:val="20"/>
                <w:szCs w:val="20"/>
              </w:rPr>
              <w:t> </w:t>
            </w:r>
          </w:p>
        </w:tc>
        <w:tc>
          <w:tcPr>
            <w:tcW w:w="0" w:type="auto"/>
            <w:gridSpan w:val="3"/>
            <w:tcBorders>
              <w:top w:val="single" w:sz="4" w:space="0" w:color="auto"/>
              <w:left w:val="nil"/>
              <w:bottom w:val="nil"/>
              <w:right w:val="single" w:sz="4" w:space="0" w:color="000000"/>
            </w:tcBorders>
            <w:shd w:val="clear" w:color="auto" w:fill="auto"/>
            <w:noWrap/>
            <w:tcMar>
              <w:top w:w="15" w:type="dxa"/>
              <w:left w:w="15" w:type="dxa"/>
              <w:bottom w:w="0" w:type="dxa"/>
              <w:right w:w="15" w:type="dxa"/>
            </w:tcMar>
            <w:vAlign w:val="bottom"/>
            <w:hideMark/>
          </w:tcPr>
          <w:p w14:paraId="307A10DB" w14:textId="77777777" w:rsidR="00A42F0A" w:rsidRPr="00E70E05" w:rsidRDefault="00A42F0A" w:rsidP="00A42F0A">
            <w:pPr>
              <w:jc w:val="both"/>
              <w:rPr>
                <w:color w:val="000000"/>
                <w:sz w:val="20"/>
                <w:szCs w:val="20"/>
              </w:rPr>
            </w:pPr>
            <w:r w:rsidRPr="00E70E05">
              <w:rPr>
                <w:color w:val="000000"/>
                <w:sz w:val="20"/>
                <w:szCs w:val="20"/>
              </w:rPr>
              <w:t>Relative to HS Earnings</w:t>
            </w:r>
          </w:p>
        </w:tc>
        <w:tc>
          <w:tcPr>
            <w:tcW w:w="0" w:type="auto"/>
            <w:gridSpan w:val="2"/>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hideMark/>
          </w:tcPr>
          <w:p w14:paraId="55E560A6" w14:textId="77777777" w:rsidR="00A42F0A" w:rsidRPr="00E70E05" w:rsidRDefault="00A42F0A" w:rsidP="00A42F0A">
            <w:pPr>
              <w:jc w:val="both"/>
              <w:rPr>
                <w:color w:val="000000"/>
                <w:sz w:val="20"/>
                <w:szCs w:val="20"/>
              </w:rPr>
            </w:pPr>
            <w:r w:rsidRPr="00E70E05">
              <w:rPr>
                <w:color w:val="000000"/>
                <w:sz w:val="20"/>
                <w:szCs w:val="20"/>
              </w:rPr>
              <w:t>90:10 Ratios</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hideMark/>
          </w:tcPr>
          <w:p w14:paraId="5BB997E5" w14:textId="77777777" w:rsidR="00A42F0A" w:rsidRPr="00E70E05" w:rsidRDefault="00A42F0A" w:rsidP="00A42F0A">
            <w:pPr>
              <w:jc w:val="both"/>
              <w:rPr>
                <w:color w:val="000000"/>
                <w:sz w:val="20"/>
                <w:szCs w:val="20"/>
              </w:rPr>
            </w:pPr>
            <w:r w:rsidRPr="00E70E05">
              <w:rPr>
                <w:color w:val="000000"/>
                <w:sz w:val="20"/>
                <w:szCs w:val="20"/>
              </w:rPr>
              <w:t> </w:t>
            </w:r>
          </w:p>
        </w:tc>
      </w:tr>
      <w:tr w:rsidR="00A42F0A" w:rsidRPr="00E70E05" w14:paraId="786DCADE"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B67C35" w14:textId="77777777" w:rsidR="00A42F0A" w:rsidRPr="00E70E05" w:rsidRDefault="00A42F0A" w:rsidP="00A42F0A">
            <w:pPr>
              <w:jc w:val="both"/>
              <w:rPr>
                <w:color w:val="000000"/>
                <w:sz w:val="20"/>
                <w:szCs w:val="20"/>
              </w:rPr>
            </w:pP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6C7C052" w14:textId="77777777" w:rsidR="00A42F0A" w:rsidRPr="00E70E05" w:rsidRDefault="00A42F0A" w:rsidP="00A42F0A">
            <w:pPr>
              <w:jc w:val="both"/>
              <w:rPr>
                <w:color w:val="000000"/>
                <w:sz w:val="20"/>
                <w:szCs w:val="20"/>
              </w:rPr>
            </w:pPr>
            <w:r w:rsidRPr="00E70E05">
              <w:rPr>
                <w:color w:val="000000"/>
                <w:sz w:val="20"/>
                <w:szCs w:val="20"/>
              </w:rPr>
              <w:t>1980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829ACB5" w14:textId="77777777" w:rsidR="00A42F0A" w:rsidRPr="00E70E05" w:rsidRDefault="00A42F0A" w:rsidP="00A42F0A">
            <w:pPr>
              <w:jc w:val="both"/>
              <w:rPr>
                <w:color w:val="000000"/>
                <w:sz w:val="20"/>
                <w:szCs w:val="20"/>
              </w:rPr>
            </w:pPr>
            <w:r w:rsidRPr="00E70E05">
              <w:rPr>
                <w:color w:val="000000"/>
                <w:sz w:val="20"/>
                <w:szCs w:val="20"/>
              </w:rPr>
              <w:t>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367F5" w14:textId="77777777" w:rsidR="00A42F0A" w:rsidRPr="00E70E05" w:rsidRDefault="00A42F0A" w:rsidP="00A42F0A">
            <w:pPr>
              <w:jc w:val="both"/>
              <w:rPr>
                <w:color w:val="000000"/>
                <w:sz w:val="20"/>
                <w:szCs w:val="20"/>
              </w:rPr>
            </w:pPr>
            <w:r w:rsidRPr="00E70E05">
              <w:rPr>
                <w:color w:val="000000"/>
                <w:sz w:val="20"/>
                <w:szCs w:val="20"/>
              </w:rPr>
              <w:t xml:space="preserve">   Growth</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647F16E" w14:textId="77777777" w:rsidR="00A42F0A" w:rsidRPr="00E70E05" w:rsidRDefault="00A42F0A" w:rsidP="00A42F0A">
            <w:pPr>
              <w:jc w:val="both"/>
              <w:rPr>
                <w:color w:val="000000"/>
                <w:sz w:val="20"/>
                <w:szCs w:val="20"/>
              </w:rPr>
            </w:pPr>
            <w:r w:rsidRPr="00E70E05">
              <w:rPr>
                <w:color w:val="000000"/>
                <w:sz w:val="20"/>
                <w:szCs w:val="20"/>
              </w:rPr>
              <w:t>1980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105D11D" w14:textId="77777777" w:rsidR="00A42F0A" w:rsidRPr="00E70E05" w:rsidRDefault="00A42F0A" w:rsidP="00A42F0A">
            <w:pPr>
              <w:jc w:val="both"/>
              <w:rPr>
                <w:color w:val="000000"/>
                <w:sz w:val="20"/>
                <w:szCs w:val="20"/>
              </w:rPr>
            </w:pPr>
            <w:r w:rsidRPr="00E70E05">
              <w:rPr>
                <w:color w:val="000000"/>
                <w:sz w:val="20"/>
                <w:szCs w:val="20"/>
              </w:rPr>
              <w:t>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442AB" w14:textId="77777777" w:rsidR="00A42F0A" w:rsidRPr="00E70E05" w:rsidRDefault="00A42F0A" w:rsidP="00A42F0A">
            <w:pPr>
              <w:jc w:val="both"/>
              <w:rPr>
                <w:color w:val="000000"/>
                <w:sz w:val="20"/>
                <w:szCs w:val="20"/>
              </w:rPr>
            </w:pPr>
            <w:r w:rsidRPr="00E70E05">
              <w:rPr>
                <w:color w:val="000000"/>
                <w:sz w:val="20"/>
                <w:szCs w:val="20"/>
              </w:rPr>
              <w:t xml:space="preserve">  Growth</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AEE5AA2" w14:textId="77777777" w:rsidR="00A42F0A" w:rsidRPr="00E70E05" w:rsidRDefault="00A42F0A" w:rsidP="00A42F0A">
            <w:pPr>
              <w:jc w:val="both"/>
              <w:rPr>
                <w:color w:val="000000"/>
                <w:sz w:val="20"/>
                <w:szCs w:val="20"/>
              </w:rPr>
            </w:pPr>
            <w:r w:rsidRPr="00E70E05">
              <w:rPr>
                <w:color w:val="000000"/>
                <w:sz w:val="20"/>
                <w:szCs w:val="20"/>
              </w:rPr>
              <w:t>1980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517E1C0" w14:textId="77777777" w:rsidR="00A42F0A" w:rsidRPr="00E70E05" w:rsidRDefault="00A42F0A" w:rsidP="00A42F0A">
            <w:pPr>
              <w:jc w:val="both"/>
              <w:rPr>
                <w:color w:val="000000"/>
                <w:sz w:val="20"/>
                <w:szCs w:val="20"/>
              </w:rPr>
            </w:pPr>
            <w:r w:rsidRPr="00E70E05">
              <w:rPr>
                <w:color w:val="000000"/>
                <w:sz w:val="20"/>
                <w:szCs w:val="20"/>
              </w:rPr>
              <w:t>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C67FB" w14:textId="77777777" w:rsidR="00A42F0A" w:rsidRPr="00E70E05" w:rsidRDefault="00A42F0A" w:rsidP="00A42F0A">
            <w:pPr>
              <w:jc w:val="both"/>
              <w:rPr>
                <w:color w:val="000000"/>
                <w:sz w:val="20"/>
                <w:szCs w:val="20"/>
              </w:rPr>
            </w:pPr>
            <w:r w:rsidRPr="00E70E05">
              <w:rPr>
                <w:color w:val="000000"/>
                <w:sz w:val="20"/>
                <w:szCs w:val="20"/>
              </w:rPr>
              <w:t xml:space="preserve">  Growth</w:t>
            </w:r>
          </w:p>
        </w:tc>
      </w:tr>
      <w:tr w:rsidR="00A42F0A" w:rsidRPr="00E70E05" w14:paraId="4999F5A8"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0C99D1" w14:textId="77777777" w:rsidR="00A42F0A" w:rsidRPr="00E70E05" w:rsidRDefault="00A42F0A" w:rsidP="00A42F0A">
            <w:pPr>
              <w:jc w:val="both"/>
              <w:rPr>
                <w:color w:val="000000"/>
                <w:sz w:val="20"/>
                <w:szCs w:val="20"/>
              </w:rPr>
            </w:pPr>
            <w:r w:rsidRPr="00E70E05">
              <w:rPr>
                <w:color w:val="000000"/>
                <w:sz w:val="20"/>
                <w:szCs w:val="20"/>
              </w:rPr>
              <w:t>g&lt;9</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975A172" w14:textId="77777777" w:rsidR="00A42F0A" w:rsidRPr="00E70E05" w:rsidRDefault="00A42F0A" w:rsidP="00A42F0A">
            <w:pPr>
              <w:jc w:val="center"/>
              <w:rPr>
                <w:color w:val="000000"/>
                <w:sz w:val="20"/>
                <w:szCs w:val="20"/>
              </w:rPr>
            </w:pPr>
            <w:r w:rsidRPr="00E70E05">
              <w:rPr>
                <w:color w:val="000000"/>
                <w:sz w:val="20"/>
                <w:szCs w:val="20"/>
              </w:rPr>
              <w:t>38,850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BF66EF" w14:textId="77777777" w:rsidR="00A42F0A" w:rsidRPr="00E70E05" w:rsidRDefault="00A42F0A" w:rsidP="00A42F0A">
            <w:pPr>
              <w:jc w:val="center"/>
              <w:rPr>
                <w:color w:val="000000"/>
                <w:sz w:val="20"/>
                <w:szCs w:val="20"/>
              </w:rPr>
            </w:pPr>
            <w:r w:rsidRPr="00E70E05">
              <w:rPr>
                <w:color w:val="000000"/>
                <w:sz w:val="20"/>
                <w:szCs w:val="20"/>
              </w:rPr>
              <w:t>28,976</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9DCB477" w14:textId="77777777" w:rsidR="00A42F0A" w:rsidRPr="00E70E05" w:rsidRDefault="00A42F0A" w:rsidP="00A42F0A">
            <w:pPr>
              <w:jc w:val="center"/>
              <w:rPr>
                <w:color w:val="000000"/>
                <w:sz w:val="20"/>
                <w:szCs w:val="20"/>
              </w:rPr>
            </w:pPr>
            <w:r w:rsidRPr="00E70E05">
              <w:rPr>
                <w:color w:val="000000"/>
                <w:sz w:val="20"/>
                <w:szCs w:val="20"/>
              </w:rPr>
              <w:t>-26%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042AAC" w14:textId="77777777" w:rsidR="00A42F0A" w:rsidRPr="00E70E05" w:rsidRDefault="00A42F0A" w:rsidP="00A42F0A">
            <w:pPr>
              <w:jc w:val="center"/>
              <w:rPr>
                <w:color w:val="000000"/>
                <w:sz w:val="20"/>
                <w:szCs w:val="20"/>
              </w:rPr>
            </w:pPr>
            <w:r w:rsidRPr="00E70E05">
              <w:rPr>
                <w:color w:val="000000"/>
                <w:sz w:val="20"/>
                <w:szCs w:val="20"/>
              </w:rPr>
              <w:t>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E5E279" w14:textId="77777777" w:rsidR="00A42F0A" w:rsidRPr="00E70E05" w:rsidRDefault="00A42F0A" w:rsidP="00A42F0A">
            <w:pPr>
              <w:jc w:val="center"/>
              <w:rPr>
                <w:color w:val="000000"/>
                <w:sz w:val="20"/>
                <w:szCs w:val="20"/>
              </w:rPr>
            </w:pPr>
            <w:r w:rsidRPr="00E70E05">
              <w:rPr>
                <w:color w:val="000000"/>
                <w:sz w:val="20"/>
                <w:szCs w:val="20"/>
              </w:rPr>
              <w:t>0.7</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B2E1B91" w14:textId="77777777" w:rsidR="00A42F0A" w:rsidRPr="00E70E05" w:rsidRDefault="00A42F0A" w:rsidP="00A42F0A">
            <w:pPr>
              <w:jc w:val="center"/>
              <w:rPr>
                <w:color w:val="000000"/>
                <w:sz w:val="20"/>
                <w:szCs w:val="20"/>
              </w:rPr>
            </w:pPr>
            <w:r w:rsidRPr="00E70E05">
              <w:rPr>
                <w:color w:val="000000"/>
                <w:sz w:val="20"/>
                <w:szCs w:val="2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E45AD3" w14:textId="77777777" w:rsidR="00A42F0A" w:rsidRPr="00E70E05" w:rsidRDefault="00A42F0A" w:rsidP="00A42F0A">
            <w:pPr>
              <w:jc w:val="both"/>
              <w:rPr>
                <w:color w:val="000000"/>
                <w:sz w:val="20"/>
                <w:szCs w:val="20"/>
              </w:rPr>
            </w:pPr>
            <w:r w:rsidRPr="00E70E05">
              <w:rPr>
                <w:color w:val="000000"/>
                <w:sz w:val="20"/>
                <w:szCs w:val="20"/>
              </w:rPr>
              <w:t xml:space="preserve">        4.0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7D1FA0" w14:textId="77777777" w:rsidR="00A42F0A" w:rsidRPr="00E70E05" w:rsidRDefault="00A42F0A" w:rsidP="00A42F0A">
            <w:pPr>
              <w:jc w:val="both"/>
              <w:rPr>
                <w:color w:val="000000"/>
                <w:sz w:val="20"/>
                <w:szCs w:val="20"/>
              </w:rPr>
            </w:pPr>
            <w:r w:rsidRPr="00E70E05">
              <w:rPr>
                <w:color w:val="000000"/>
                <w:sz w:val="20"/>
                <w:szCs w:val="20"/>
              </w:rPr>
              <w:t xml:space="preserve">      3.4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4332832" w14:textId="77777777" w:rsidR="00A42F0A" w:rsidRPr="00E70E05" w:rsidRDefault="00A42F0A" w:rsidP="00A42F0A">
            <w:pPr>
              <w:jc w:val="center"/>
              <w:rPr>
                <w:color w:val="000000"/>
                <w:sz w:val="20"/>
                <w:szCs w:val="20"/>
              </w:rPr>
            </w:pPr>
            <w:r w:rsidRPr="00E70E05">
              <w:rPr>
                <w:color w:val="000000"/>
                <w:sz w:val="20"/>
                <w:szCs w:val="20"/>
              </w:rPr>
              <w:t>-15%</w:t>
            </w:r>
          </w:p>
        </w:tc>
      </w:tr>
      <w:tr w:rsidR="00A42F0A" w:rsidRPr="00E70E05" w14:paraId="55408C75"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7212A9" w14:textId="77777777" w:rsidR="00A42F0A" w:rsidRPr="00E70E05" w:rsidRDefault="00A42F0A" w:rsidP="00A42F0A">
            <w:pPr>
              <w:jc w:val="both"/>
              <w:rPr>
                <w:color w:val="000000"/>
                <w:sz w:val="20"/>
                <w:szCs w:val="20"/>
              </w:rPr>
            </w:pPr>
            <w:r w:rsidRPr="00E70E05">
              <w:rPr>
                <w:color w:val="000000"/>
                <w:sz w:val="20"/>
                <w:szCs w:val="20"/>
              </w:rPr>
              <w:t>g9-11</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D42B50F" w14:textId="77777777" w:rsidR="00A42F0A" w:rsidRPr="00E70E05" w:rsidRDefault="00A42F0A" w:rsidP="00A42F0A">
            <w:pPr>
              <w:jc w:val="center"/>
              <w:rPr>
                <w:color w:val="000000"/>
                <w:sz w:val="20"/>
                <w:szCs w:val="20"/>
              </w:rPr>
            </w:pPr>
            <w:r w:rsidRPr="00E70E05">
              <w:rPr>
                <w:color w:val="000000"/>
                <w:sz w:val="20"/>
                <w:szCs w:val="20"/>
              </w:rPr>
              <w:t>41,281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28EE38" w14:textId="77777777" w:rsidR="00A42F0A" w:rsidRPr="00E70E05" w:rsidRDefault="00A42F0A" w:rsidP="00A42F0A">
            <w:pPr>
              <w:jc w:val="center"/>
              <w:rPr>
                <w:color w:val="000000"/>
                <w:sz w:val="20"/>
                <w:szCs w:val="20"/>
              </w:rPr>
            </w:pPr>
            <w:r w:rsidRPr="00E70E05">
              <w:rPr>
                <w:color w:val="000000"/>
                <w:sz w:val="20"/>
                <w:szCs w:val="20"/>
              </w:rPr>
              <w:t>31,643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447B828" w14:textId="77777777" w:rsidR="00A42F0A" w:rsidRPr="00E70E05" w:rsidRDefault="00A42F0A" w:rsidP="00A42F0A">
            <w:pPr>
              <w:jc w:val="center"/>
              <w:rPr>
                <w:color w:val="000000"/>
                <w:sz w:val="20"/>
                <w:szCs w:val="20"/>
              </w:rPr>
            </w:pPr>
            <w:r w:rsidRPr="00E70E05">
              <w:rPr>
                <w:color w:val="000000"/>
                <w:sz w:val="20"/>
                <w:szCs w:val="20"/>
              </w:rPr>
              <w:t>-24%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7099E4" w14:textId="77777777" w:rsidR="00A42F0A" w:rsidRPr="00E70E05" w:rsidRDefault="00A42F0A" w:rsidP="00A42F0A">
            <w:pPr>
              <w:jc w:val="center"/>
              <w:rPr>
                <w:color w:val="000000"/>
                <w:sz w:val="20"/>
                <w:szCs w:val="20"/>
              </w:rPr>
            </w:pPr>
            <w:r w:rsidRPr="00E70E05">
              <w:rPr>
                <w:color w:val="000000"/>
                <w:sz w:val="20"/>
                <w:szCs w:val="20"/>
              </w:rPr>
              <w:t>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CCA4FC" w14:textId="77777777" w:rsidR="00A42F0A" w:rsidRPr="00E70E05" w:rsidRDefault="00A42F0A" w:rsidP="00A42F0A">
            <w:pPr>
              <w:jc w:val="center"/>
              <w:rPr>
                <w:color w:val="000000"/>
                <w:sz w:val="20"/>
                <w:szCs w:val="20"/>
              </w:rPr>
            </w:pPr>
            <w:r w:rsidRPr="00E70E05">
              <w:rPr>
                <w:color w:val="000000"/>
                <w:sz w:val="20"/>
                <w:szCs w:val="20"/>
              </w:rPr>
              <w:t>0.8</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5E21344" w14:textId="77777777" w:rsidR="00A42F0A" w:rsidRPr="00E70E05" w:rsidRDefault="00A42F0A" w:rsidP="00A42F0A">
            <w:pPr>
              <w:jc w:val="center"/>
              <w:rPr>
                <w:color w:val="000000"/>
                <w:sz w:val="20"/>
                <w:szCs w:val="20"/>
              </w:rPr>
            </w:pPr>
            <w:r w:rsidRPr="00E70E05">
              <w:rPr>
                <w:color w:val="000000"/>
                <w:sz w:val="20"/>
                <w:szCs w:val="20"/>
              </w:rPr>
              <w:t>-13%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09E8A1" w14:textId="77777777" w:rsidR="00A42F0A" w:rsidRPr="00E70E05" w:rsidRDefault="00A42F0A" w:rsidP="00A42F0A">
            <w:pPr>
              <w:jc w:val="both"/>
              <w:rPr>
                <w:color w:val="000000"/>
                <w:sz w:val="20"/>
                <w:szCs w:val="20"/>
              </w:rPr>
            </w:pPr>
            <w:r w:rsidRPr="00E70E05">
              <w:rPr>
                <w:color w:val="000000"/>
                <w:sz w:val="20"/>
                <w:szCs w:val="20"/>
              </w:rPr>
              <w:t xml:space="preserve">        3.9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2E2E05" w14:textId="77777777" w:rsidR="00A42F0A" w:rsidRPr="00E70E05" w:rsidRDefault="00A42F0A" w:rsidP="00A42F0A">
            <w:pPr>
              <w:jc w:val="both"/>
              <w:rPr>
                <w:color w:val="000000"/>
                <w:sz w:val="20"/>
                <w:szCs w:val="20"/>
              </w:rPr>
            </w:pPr>
            <w:r w:rsidRPr="00E70E05">
              <w:rPr>
                <w:color w:val="000000"/>
                <w:sz w:val="20"/>
                <w:szCs w:val="20"/>
              </w:rPr>
              <w:t xml:space="preserve">      3.7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6A8653D" w14:textId="77777777" w:rsidR="00A42F0A" w:rsidRPr="00E70E05" w:rsidRDefault="00A42F0A" w:rsidP="00A42F0A">
            <w:pPr>
              <w:jc w:val="center"/>
              <w:rPr>
                <w:color w:val="000000"/>
                <w:sz w:val="20"/>
                <w:szCs w:val="20"/>
              </w:rPr>
            </w:pPr>
            <w:r w:rsidRPr="00E70E05">
              <w:rPr>
                <w:color w:val="000000"/>
                <w:sz w:val="20"/>
                <w:szCs w:val="20"/>
              </w:rPr>
              <w:t>-6%</w:t>
            </w:r>
          </w:p>
        </w:tc>
      </w:tr>
      <w:tr w:rsidR="00A42F0A" w:rsidRPr="00E70E05" w14:paraId="20C4DE83"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59404B" w14:textId="77777777" w:rsidR="00A42F0A" w:rsidRPr="00E70E05" w:rsidRDefault="00A42F0A" w:rsidP="00A42F0A">
            <w:pPr>
              <w:jc w:val="both"/>
              <w:rPr>
                <w:color w:val="000000"/>
                <w:sz w:val="20"/>
                <w:szCs w:val="20"/>
              </w:rPr>
            </w:pPr>
            <w:r w:rsidRPr="00E70E05">
              <w:rPr>
                <w:color w:val="000000"/>
                <w:sz w:val="20"/>
                <w:szCs w:val="20"/>
              </w:rPr>
              <w:t>HS</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3044448" w14:textId="77777777" w:rsidR="00A42F0A" w:rsidRPr="00E70E05" w:rsidRDefault="00A42F0A" w:rsidP="00A42F0A">
            <w:pPr>
              <w:jc w:val="center"/>
              <w:rPr>
                <w:color w:val="000000"/>
                <w:sz w:val="20"/>
                <w:szCs w:val="20"/>
              </w:rPr>
            </w:pPr>
            <w:r w:rsidRPr="00E70E05">
              <w:rPr>
                <w:color w:val="000000"/>
                <w:sz w:val="20"/>
                <w:szCs w:val="20"/>
              </w:rPr>
              <w:t>44,899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BC3920" w14:textId="77777777" w:rsidR="00A42F0A" w:rsidRPr="00E70E05" w:rsidRDefault="00A42F0A" w:rsidP="00A42F0A">
            <w:pPr>
              <w:jc w:val="center"/>
              <w:rPr>
                <w:color w:val="000000"/>
                <w:sz w:val="20"/>
                <w:szCs w:val="20"/>
              </w:rPr>
            </w:pPr>
            <w:r w:rsidRPr="00E70E05">
              <w:rPr>
                <w:color w:val="000000"/>
                <w:sz w:val="20"/>
                <w:szCs w:val="20"/>
              </w:rPr>
              <w:t>39,615</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0E85898" w14:textId="77777777" w:rsidR="00A42F0A" w:rsidRPr="00E70E05" w:rsidRDefault="00A42F0A" w:rsidP="00A42F0A">
            <w:pPr>
              <w:jc w:val="center"/>
              <w:rPr>
                <w:color w:val="000000"/>
                <w:sz w:val="20"/>
                <w:szCs w:val="20"/>
              </w:rPr>
            </w:pPr>
            <w:r w:rsidRPr="00E70E05">
              <w:rPr>
                <w:color w:val="000000"/>
                <w:sz w:val="20"/>
                <w:szCs w:val="20"/>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9B9323" w14:textId="77777777" w:rsidR="00A42F0A" w:rsidRPr="00E70E05" w:rsidRDefault="00A42F0A" w:rsidP="00A42F0A">
            <w:pPr>
              <w:jc w:val="center"/>
              <w:rPr>
                <w:color w:val="000000"/>
                <w:sz w:val="20"/>
                <w:szCs w:val="20"/>
                <w:highlight w:val="yellow"/>
              </w:rPr>
            </w:pPr>
            <w:r w:rsidRPr="00E70E05">
              <w:rPr>
                <w:color w:val="000000"/>
                <w:sz w:val="20"/>
                <w:szCs w:val="2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689056" w14:textId="77777777" w:rsidR="00A42F0A" w:rsidRPr="00E70E05" w:rsidRDefault="00A42F0A" w:rsidP="00A42F0A">
            <w:pPr>
              <w:jc w:val="center"/>
              <w:rPr>
                <w:color w:val="000000"/>
                <w:sz w:val="20"/>
                <w:szCs w:val="20"/>
                <w:highlight w:val="yellow"/>
              </w:rPr>
            </w:pPr>
            <w:r w:rsidRPr="00E70E05">
              <w:rPr>
                <w:color w:val="000000"/>
                <w:sz w:val="20"/>
                <w:szCs w:val="20"/>
              </w:rPr>
              <w:t>1.0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1761F49" w14:textId="77777777" w:rsidR="00A42F0A" w:rsidRPr="00E70E05" w:rsidRDefault="00A42F0A" w:rsidP="00A42F0A">
            <w:pPr>
              <w:jc w:val="center"/>
              <w:rPr>
                <w:color w:val="000000"/>
                <w:sz w:val="20"/>
                <w:szCs w:val="20"/>
              </w:rPr>
            </w:pPr>
            <w:r w:rsidRPr="00E70E05">
              <w:rPr>
                <w:color w:val="000000"/>
                <w:sz w:val="20"/>
                <w:szCs w:val="2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9B30E1" w14:textId="77777777" w:rsidR="00A42F0A" w:rsidRPr="00E70E05" w:rsidRDefault="00A42F0A" w:rsidP="00A42F0A">
            <w:pPr>
              <w:jc w:val="both"/>
              <w:rPr>
                <w:color w:val="000000"/>
                <w:sz w:val="20"/>
                <w:szCs w:val="20"/>
              </w:rPr>
            </w:pPr>
            <w:r w:rsidRPr="00E70E05">
              <w:rPr>
                <w:color w:val="000000"/>
                <w:sz w:val="20"/>
                <w:szCs w:val="20"/>
              </w:rPr>
              <w:t xml:space="preserve">        3.6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AED6CB" w14:textId="77777777" w:rsidR="00A42F0A" w:rsidRPr="00E70E05" w:rsidRDefault="00A42F0A" w:rsidP="00A42F0A">
            <w:pPr>
              <w:jc w:val="both"/>
              <w:rPr>
                <w:color w:val="000000"/>
                <w:sz w:val="20"/>
                <w:szCs w:val="20"/>
              </w:rPr>
            </w:pPr>
            <w:r w:rsidRPr="00E70E05">
              <w:rPr>
                <w:color w:val="000000"/>
                <w:sz w:val="20"/>
                <w:szCs w:val="20"/>
              </w:rPr>
              <w:t xml:space="preserve">      3.9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D730648" w14:textId="77777777" w:rsidR="00A42F0A" w:rsidRPr="00E70E05" w:rsidRDefault="00A42F0A" w:rsidP="00A42F0A">
            <w:pPr>
              <w:jc w:val="center"/>
              <w:rPr>
                <w:color w:val="000000"/>
                <w:sz w:val="20"/>
                <w:szCs w:val="20"/>
              </w:rPr>
            </w:pPr>
            <w:r w:rsidRPr="00E70E05">
              <w:rPr>
                <w:color w:val="000000"/>
                <w:sz w:val="20"/>
                <w:szCs w:val="20"/>
              </w:rPr>
              <w:t>9%</w:t>
            </w:r>
          </w:p>
        </w:tc>
      </w:tr>
      <w:tr w:rsidR="00A42F0A" w:rsidRPr="00E70E05" w14:paraId="0FA3F1E1"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98FFB6" w14:textId="77777777" w:rsidR="00A42F0A" w:rsidRPr="00E70E05" w:rsidRDefault="00A42F0A" w:rsidP="00A42F0A">
            <w:pPr>
              <w:jc w:val="both"/>
              <w:rPr>
                <w:color w:val="000000"/>
                <w:sz w:val="20"/>
                <w:szCs w:val="20"/>
              </w:rPr>
            </w:pPr>
            <w:r w:rsidRPr="00E70E05">
              <w:rPr>
                <w:color w:val="000000"/>
                <w:sz w:val="20"/>
                <w:szCs w:val="20"/>
              </w:rPr>
              <w:t>C&lt;4YR</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796C4D4" w14:textId="77777777" w:rsidR="00A42F0A" w:rsidRPr="00E70E05" w:rsidRDefault="00A42F0A" w:rsidP="00A42F0A">
            <w:pPr>
              <w:jc w:val="center"/>
              <w:rPr>
                <w:color w:val="000000"/>
                <w:sz w:val="20"/>
                <w:szCs w:val="20"/>
              </w:rPr>
            </w:pPr>
            <w:r w:rsidRPr="00E70E05">
              <w:rPr>
                <w:color w:val="000000"/>
                <w:sz w:val="20"/>
                <w:szCs w:val="20"/>
              </w:rPr>
              <w:t>50,359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09DF71" w14:textId="77777777" w:rsidR="00A42F0A" w:rsidRPr="00E70E05" w:rsidRDefault="00A42F0A" w:rsidP="00A42F0A">
            <w:pPr>
              <w:jc w:val="center"/>
              <w:rPr>
                <w:color w:val="000000"/>
                <w:sz w:val="20"/>
                <w:szCs w:val="20"/>
              </w:rPr>
            </w:pPr>
            <w:r w:rsidRPr="00E70E05">
              <w:rPr>
                <w:color w:val="000000"/>
                <w:sz w:val="20"/>
                <w:szCs w:val="20"/>
              </w:rPr>
              <w:t>46,376</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BCDD795" w14:textId="77777777" w:rsidR="00A42F0A" w:rsidRPr="00E70E05" w:rsidRDefault="00A42F0A" w:rsidP="00A42F0A">
            <w:pPr>
              <w:jc w:val="center"/>
              <w:rPr>
                <w:color w:val="000000"/>
                <w:sz w:val="20"/>
                <w:szCs w:val="20"/>
              </w:rPr>
            </w:pPr>
            <w:r w:rsidRPr="00E70E05">
              <w:rPr>
                <w:color w:val="000000"/>
                <w:sz w:val="20"/>
                <w:szCs w:val="2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D42766" w14:textId="77777777" w:rsidR="00A42F0A" w:rsidRPr="00E70E05" w:rsidRDefault="00A42F0A" w:rsidP="00A42F0A">
            <w:pPr>
              <w:jc w:val="center"/>
              <w:rPr>
                <w:color w:val="000000"/>
                <w:sz w:val="20"/>
                <w:szCs w:val="20"/>
              </w:rPr>
            </w:pPr>
            <w:r w:rsidRPr="00E70E05">
              <w:rPr>
                <w:color w:val="000000"/>
                <w:sz w:val="20"/>
                <w:szCs w:val="20"/>
              </w:rPr>
              <w:t>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F85DB4" w14:textId="77777777" w:rsidR="00A42F0A" w:rsidRPr="00E70E05" w:rsidRDefault="00A42F0A" w:rsidP="00A42F0A">
            <w:pPr>
              <w:jc w:val="center"/>
              <w:rPr>
                <w:color w:val="000000"/>
                <w:sz w:val="20"/>
                <w:szCs w:val="20"/>
              </w:rPr>
            </w:pPr>
            <w:r w:rsidRPr="00E70E05">
              <w:rPr>
                <w:color w:val="000000"/>
                <w:sz w:val="20"/>
                <w:szCs w:val="20"/>
              </w:rPr>
              <w:t>1.2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62FA0BB" w14:textId="77777777" w:rsidR="00A42F0A" w:rsidRPr="00E70E05" w:rsidRDefault="00A42F0A" w:rsidP="00A42F0A">
            <w:pPr>
              <w:jc w:val="center"/>
              <w:rPr>
                <w:color w:val="000000"/>
                <w:sz w:val="20"/>
                <w:szCs w:val="20"/>
              </w:rPr>
            </w:pPr>
            <w:r w:rsidRPr="00E70E05">
              <w:rPr>
                <w:color w:val="000000"/>
                <w:sz w:val="20"/>
                <w:szCs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35CD58" w14:textId="77777777" w:rsidR="00A42F0A" w:rsidRPr="00E70E05" w:rsidRDefault="00A42F0A" w:rsidP="00A42F0A">
            <w:pPr>
              <w:jc w:val="both"/>
              <w:rPr>
                <w:color w:val="000000"/>
                <w:sz w:val="20"/>
                <w:szCs w:val="20"/>
              </w:rPr>
            </w:pPr>
            <w:r w:rsidRPr="00E70E05">
              <w:rPr>
                <w:color w:val="000000"/>
                <w:sz w:val="20"/>
                <w:szCs w:val="20"/>
              </w:rPr>
              <w:t xml:space="preserve">        3.5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1397A3" w14:textId="77777777" w:rsidR="00A42F0A" w:rsidRPr="00E70E05" w:rsidRDefault="00A42F0A" w:rsidP="00A42F0A">
            <w:pPr>
              <w:jc w:val="both"/>
              <w:rPr>
                <w:color w:val="000000"/>
                <w:sz w:val="20"/>
                <w:szCs w:val="20"/>
              </w:rPr>
            </w:pPr>
            <w:r w:rsidRPr="00E70E05">
              <w:rPr>
                <w:color w:val="000000"/>
                <w:sz w:val="20"/>
                <w:szCs w:val="20"/>
              </w:rPr>
              <w:t xml:space="preserve">      4.0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5AD2CFE" w14:textId="77777777" w:rsidR="00A42F0A" w:rsidRPr="00E70E05" w:rsidRDefault="00A42F0A" w:rsidP="00A42F0A">
            <w:pPr>
              <w:jc w:val="center"/>
              <w:rPr>
                <w:color w:val="000000"/>
                <w:sz w:val="20"/>
                <w:szCs w:val="20"/>
              </w:rPr>
            </w:pPr>
            <w:r w:rsidRPr="00E70E05">
              <w:rPr>
                <w:color w:val="000000"/>
                <w:sz w:val="20"/>
                <w:szCs w:val="20"/>
              </w:rPr>
              <w:t>15%</w:t>
            </w:r>
          </w:p>
        </w:tc>
      </w:tr>
      <w:tr w:rsidR="00A42F0A" w:rsidRPr="00E70E05" w14:paraId="47DFEBEA"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8303E8" w14:textId="77777777" w:rsidR="00A42F0A" w:rsidRPr="00E70E05" w:rsidRDefault="00A42F0A" w:rsidP="00A42F0A">
            <w:pPr>
              <w:jc w:val="both"/>
              <w:rPr>
                <w:color w:val="000000"/>
                <w:sz w:val="20"/>
                <w:szCs w:val="20"/>
              </w:rPr>
            </w:pPr>
            <w:r w:rsidRPr="00E70E05">
              <w:rPr>
                <w:color w:val="000000"/>
                <w:sz w:val="20"/>
                <w:szCs w:val="20"/>
              </w:rPr>
              <w:t>College</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039937B" w14:textId="77777777" w:rsidR="00A42F0A" w:rsidRPr="00E70E05" w:rsidRDefault="00A42F0A" w:rsidP="00A42F0A">
            <w:pPr>
              <w:jc w:val="center"/>
              <w:rPr>
                <w:color w:val="000000"/>
                <w:sz w:val="20"/>
                <w:szCs w:val="20"/>
              </w:rPr>
            </w:pPr>
            <w:r w:rsidRPr="00E70E05">
              <w:rPr>
                <w:color w:val="000000"/>
                <w:sz w:val="20"/>
                <w:szCs w:val="20"/>
              </w:rPr>
              <w:t>65,442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DB9200" w14:textId="77777777" w:rsidR="00A42F0A" w:rsidRPr="00E70E05" w:rsidRDefault="00A42F0A" w:rsidP="00A42F0A">
            <w:pPr>
              <w:jc w:val="center"/>
              <w:rPr>
                <w:color w:val="000000"/>
                <w:sz w:val="20"/>
                <w:szCs w:val="20"/>
              </w:rPr>
            </w:pPr>
            <w:r w:rsidRPr="00E70E05">
              <w:rPr>
                <w:color w:val="000000"/>
                <w:sz w:val="20"/>
                <w:szCs w:val="20"/>
              </w:rPr>
              <w:t>66,536</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17CEC4E" w14:textId="77777777" w:rsidR="00A42F0A" w:rsidRPr="00E70E05" w:rsidRDefault="00A42F0A" w:rsidP="00A42F0A">
            <w:pPr>
              <w:jc w:val="center"/>
              <w:rPr>
                <w:color w:val="000000"/>
                <w:sz w:val="20"/>
                <w:szCs w:val="20"/>
              </w:rPr>
            </w:pPr>
            <w:r w:rsidRPr="00E70E05">
              <w:rPr>
                <w:color w:val="000000"/>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82608C" w14:textId="77777777" w:rsidR="00A42F0A" w:rsidRPr="00E70E05" w:rsidRDefault="00A42F0A" w:rsidP="00A42F0A">
            <w:pPr>
              <w:jc w:val="center"/>
              <w:rPr>
                <w:color w:val="000000"/>
                <w:sz w:val="20"/>
                <w:szCs w:val="20"/>
              </w:rPr>
            </w:pPr>
            <w:r w:rsidRPr="00E70E05">
              <w:rPr>
                <w:color w:val="000000"/>
                <w:sz w:val="20"/>
                <w:szCs w:val="2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BED093" w14:textId="77777777" w:rsidR="00A42F0A" w:rsidRPr="00E70E05" w:rsidRDefault="00A42F0A" w:rsidP="00A42F0A">
            <w:pPr>
              <w:jc w:val="center"/>
              <w:rPr>
                <w:color w:val="000000"/>
                <w:sz w:val="20"/>
                <w:szCs w:val="20"/>
              </w:rPr>
            </w:pPr>
            <w:r w:rsidRPr="00E70E05">
              <w:rPr>
                <w:color w:val="000000"/>
                <w:sz w:val="20"/>
                <w:szCs w:val="20"/>
              </w:rPr>
              <w:t>1.7</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7545897" w14:textId="77777777" w:rsidR="00A42F0A" w:rsidRPr="00E70E05" w:rsidRDefault="00A42F0A" w:rsidP="00A42F0A">
            <w:pPr>
              <w:jc w:val="center"/>
              <w:rPr>
                <w:color w:val="000000"/>
                <w:sz w:val="20"/>
                <w:szCs w:val="20"/>
              </w:rPr>
            </w:pPr>
            <w:r w:rsidRPr="00E70E05">
              <w:rPr>
                <w:color w:val="000000"/>
                <w:sz w:val="20"/>
                <w:szCs w:val="2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D773BE" w14:textId="77777777" w:rsidR="00A42F0A" w:rsidRPr="00E70E05" w:rsidRDefault="00A42F0A" w:rsidP="00A42F0A">
            <w:pPr>
              <w:jc w:val="both"/>
              <w:rPr>
                <w:color w:val="000000"/>
                <w:sz w:val="20"/>
                <w:szCs w:val="20"/>
              </w:rPr>
            </w:pPr>
            <w:r w:rsidRPr="00E70E05">
              <w:rPr>
                <w:color w:val="000000"/>
                <w:sz w:val="20"/>
                <w:szCs w:val="20"/>
              </w:rPr>
              <w:t xml:space="preserve">        3.7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802687" w14:textId="77777777" w:rsidR="00A42F0A" w:rsidRPr="00E70E05" w:rsidRDefault="00A42F0A" w:rsidP="00A42F0A">
            <w:pPr>
              <w:jc w:val="both"/>
              <w:rPr>
                <w:color w:val="000000"/>
                <w:sz w:val="20"/>
                <w:szCs w:val="20"/>
              </w:rPr>
            </w:pPr>
            <w:r w:rsidRPr="00E70E05">
              <w:rPr>
                <w:color w:val="000000"/>
                <w:sz w:val="20"/>
                <w:szCs w:val="20"/>
              </w:rPr>
              <w:t xml:space="preserve">      4.5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452CF1B" w14:textId="77777777" w:rsidR="00A42F0A" w:rsidRPr="00E70E05" w:rsidRDefault="00A42F0A" w:rsidP="00A42F0A">
            <w:pPr>
              <w:jc w:val="center"/>
              <w:rPr>
                <w:color w:val="000000"/>
                <w:sz w:val="20"/>
                <w:szCs w:val="20"/>
              </w:rPr>
            </w:pPr>
            <w:r w:rsidRPr="00E70E05">
              <w:rPr>
                <w:color w:val="000000"/>
                <w:sz w:val="20"/>
                <w:szCs w:val="20"/>
              </w:rPr>
              <w:t>22%</w:t>
            </w:r>
          </w:p>
        </w:tc>
      </w:tr>
      <w:tr w:rsidR="00A42F0A" w:rsidRPr="00E70E05" w14:paraId="0246C43B"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6A572E" w14:textId="77777777" w:rsidR="00A42F0A" w:rsidRPr="00E70E05" w:rsidRDefault="00A42F0A" w:rsidP="00A42F0A">
            <w:pPr>
              <w:jc w:val="both"/>
              <w:rPr>
                <w:color w:val="000000"/>
                <w:sz w:val="20"/>
                <w:szCs w:val="20"/>
              </w:rPr>
            </w:pPr>
            <w:r w:rsidRPr="00E70E05">
              <w:rPr>
                <w:color w:val="000000"/>
                <w:sz w:val="20"/>
                <w:szCs w:val="20"/>
              </w:rPr>
              <w:t>Adv. Degree</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E9F847C" w14:textId="77777777" w:rsidR="00A42F0A" w:rsidRPr="00E70E05" w:rsidRDefault="00A42F0A" w:rsidP="00A42F0A">
            <w:pPr>
              <w:jc w:val="center"/>
              <w:rPr>
                <w:color w:val="000000"/>
                <w:sz w:val="20"/>
                <w:szCs w:val="20"/>
              </w:rPr>
            </w:pPr>
            <w:r w:rsidRPr="00E70E05">
              <w:rPr>
                <w:color w:val="000000"/>
                <w:sz w:val="20"/>
                <w:szCs w:val="20"/>
              </w:rPr>
              <w:t>75,088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8AA5DCB" w14:textId="77777777" w:rsidR="00A42F0A" w:rsidRPr="00E70E05" w:rsidRDefault="00A42F0A" w:rsidP="00A42F0A">
            <w:pPr>
              <w:jc w:val="center"/>
              <w:rPr>
                <w:color w:val="000000"/>
                <w:sz w:val="20"/>
                <w:szCs w:val="20"/>
              </w:rPr>
            </w:pPr>
            <w:r w:rsidRPr="00E70E05">
              <w:rPr>
                <w:color w:val="000000"/>
                <w:sz w:val="20"/>
                <w:szCs w:val="20"/>
              </w:rPr>
              <w:t>88,477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CF8ED" w14:textId="77777777" w:rsidR="00A42F0A" w:rsidRPr="00E70E05" w:rsidRDefault="00A42F0A" w:rsidP="00A42F0A">
            <w:pPr>
              <w:jc w:val="center"/>
              <w:rPr>
                <w:color w:val="000000"/>
                <w:sz w:val="20"/>
                <w:szCs w:val="20"/>
              </w:rPr>
            </w:pPr>
            <w:r w:rsidRPr="00E70E05">
              <w:rPr>
                <w:color w:val="000000"/>
                <w:sz w:val="20"/>
                <w:szCs w:val="20"/>
              </w:rPr>
              <w:t>18%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A46A78B" w14:textId="77777777" w:rsidR="00A42F0A" w:rsidRPr="00E70E05" w:rsidRDefault="00A42F0A" w:rsidP="00A42F0A">
            <w:pPr>
              <w:jc w:val="center"/>
              <w:rPr>
                <w:color w:val="000000"/>
                <w:sz w:val="20"/>
                <w:szCs w:val="20"/>
              </w:rPr>
            </w:pPr>
            <w:r w:rsidRPr="00E70E05">
              <w:rPr>
                <w:color w:val="000000"/>
                <w:sz w:val="20"/>
                <w:szCs w:val="20"/>
              </w:rPr>
              <w:t>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3963452" w14:textId="77777777" w:rsidR="00A42F0A" w:rsidRPr="00E70E05" w:rsidRDefault="00A42F0A" w:rsidP="00A42F0A">
            <w:pPr>
              <w:jc w:val="center"/>
              <w:rPr>
                <w:color w:val="000000"/>
                <w:sz w:val="20"/>
                <w:szCs w:val="20"/>
              </w:rPr>
            </w:pPr>
            <w:r w:rsidRPr="00E70E05">
              <w:rPr>
                <w:color w:val="000000"/>
                <w:sz w:val="20"/>
                <w:szCs w:val="20"/>
              </w:rPr>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209CD" w14:textId="77777777" w:rsidR="00A42F0A" w:rsidRPr="00E70E05" w:rsidRDefault="00A42F0A" w:rsidP="00A42F0A">
            <w:pPr>
              <w:jc w:val="center"/>
              <w:rPr>
                <w:color w:val="000000"/>
                <w:sz w:val="20"/>
                <w:szCs w:val="20"/>
              </w:rPr>
            </w:pPr>
            <w:r w:rsidRPr="00E70E05">
              <w:rPr>
                <w:color w:val="000000"/>
                <w:sz w:val="20"/>
                <w:szCs w:val="20"/>
              </w:rPr>
              <w:t>34%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01ED96A" w14:textId="77777777" w:rsidR="00A42F0A" w:rsidRPr="00E70E05" w:rsidRDefault="00A42F0A" w:rsidP="00A42F0A">
            <w:pPr>
              <w:jc w:val="both"/>
              <w:rPr>
                <w:color w:val="000000"/>
                <w:sz w:val="20"/>
                <w:szCs w:val="20"/>
              </w:rPr>
            </w:pPr>
            <w:r w:rsidRPr="00E70E05">
              <w:rPr>
                <w:color w:val="000000"/>
                <w:sz w:val="20"/>
                <w:szCs w:val="20"/>
              </w:rPr>
              <w:t xml:space="preserve">        3.7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A87661D" w14:textId="77777777" w:rsidR="00A42F0A" w:rsidRPr="00E70E05" w:rsidRDefault="00A42F0A" w:rsidP="00A42F0A">
            <w:pPr>
              <w:jc w:val="both"/>
              <w:rPr>
                <w:color w:val="000000"/>
                <w:sz w:val="20"/>
                <w:szCs w:val="20"/>
              </w:rPr>
            </w:pPr>
            <w:r w:rsidRPr="00E70E05">
              <w:rPr>
                <w:color w:val="000000"/>
                <w:sz w:val="20"/>
                <w:szCs w:val="20"/>
              </w:rPr>
              <w:t xml:space="preserve">      4.2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53FA0" w14:textId="77777777" w:rsidR="00A42F0A" w:rsidRPr="00E70E05" w:rsidRDefault="00A42F0A" w:rsidP="00A42F0A">
            <w:pPr>
              <w:jc w:val="center"/>
              <w:rPr>
                <w:color w:val="000000"/>
                <w:sz w:val="20"/>
                <w:szCs w:val="20"/>
              </w:rPr>
            </w:pPr>
            <w:r w:rsidRPr="00E70E05">
              <w:rPr>
                <w:color w:val="000000"/>
                <w:sz w:val="20"/>
                <w:szCs w:val="20"/>
              </w:rPr>
              <w:t>15%</w:t>
            </w:r>
          </w:p>
        </w:tc>
      </w:tr>
    </w:tbl>
    <w:p w14:paraId="460D15B5" w14:textId="6C8046B5" w:rsidR="00A42F0A" w:rsidRPr="007101B7" w:rsidRDefault="00A42F0A" w:rsidP="007101B7">
      <w:pPr>
        <w:pStyle w:val="Caption"/>
        <w:jc w:val="both"/>
      </w:pPr>
      <w:r w:rsidRPr="00E70E05">
        <w:t xml:space="preserve"> </w:t>
      </w:r>
    </w:p>
    <w:p w14:paraId="3C14E301" w14:textId="77777777" w:rsidR="00A42F0A" w:rsidRDefault="00A42F0A">
      <w:pPr>
        <w:rPr>
          <w:b/>
        </w:rPr>
      </w:pPr>
    </w:p>
    <w:p w14:paraId="79717B86" w14:textId="77777777" w:rsidR="00A42F0A" w:rsidRPr="00E70E05" w:rsidRDefault="00A42F0A" w:rsidP="00A42F0A">
      <w:pPr>
        <w:jc w:val="both"/>
      </w:pPr>
    </w:p>
    <w:p w14:paraId="119CBAD2" w14:textId="77777777" w:rsidR="00A42F0A" w:rsidRPr="00E70E05" w:rsidRDefault="00A42F0A" w:rsidP="00A42F0A">
      <w:pPr>
        <w:pStyle w:val="Caption"/>
        <w:rPr>
          <w:sz w:val="20"/>
          <w:szCs w:val="20"/>
        </w:rPr>
      </w:pPr>
      <w:bookmarkStart w:id="9" w:name="_Ref20927702"/>
      <w:r w:rsidRPr="00E70E05">
        <w:rPr>
          <w:sz w:val="20"/>
          <w:szCs w:val="20"/>
        </w:rPr>
        <w:t xml:space="preserve">Table </w:t>
      </w:r>
      <w:r w:rsidRPr="00E70E05">
        <w:rPr>
          <w:sz w:val="20"/>
          <w:szCs w:val="20"/>
        </w:rPr>
        <w:fldChar w:fldCharType="begin"/>
      </w:r>
      <w:r w:rsidRPr="00E70E05">
        <w:rPr>
          <w:sz w:val="20"/>
          <w:szCs w:val="20"/>
        </w:rPr>
        <w:instrText xml:space="preserve"> SEQ Table \* ARABIC </w:instrText>
      </w:r>
      <w:r w:rsidRPr="00E70E05">
        <w:rPr>
          <w:sz w:val="20"/>
          <w:szCs w:val="20"/>
        </w:rPr>
        <w:fldChar w:fldCharType="separate"/>
      </w:r>
      <w:r w:rsidRPr="00E70E05">
        <w:rPr>
          <w:noProof/>
          <w:sz w:val="20"/>
          <w:szCs w:val="20"/>
        </w:rPr>
        <w:t>3</w:t>
      </w:r>
      <w:r w:rsidRPr="00E70E05">
        <w:rPr>
          <w:noProof/>
          <w:sz w:val="20"/>
          <w:szCs w:val="20"/>
        </w:rPr>
        <w:fldChar w:fldCharType="end"/>
      </w:r>
      <w:bookmarkEnd w:id="9"/>
      <w:r w:rsidRPr="00E70E05">
        <w:rPr>
          <w:sz w:val="20"/>
          <w:szCs w:val="20"/>
        </w:rPr>
        <w:tab/>
        <w:t>Female Fractions of Workers</w:t>
      </w:r>
    </w:p>
    <w:tbl>
      <w:tblPr>
        <w:tblW w:w="4220" w:type="dxa"/>
        <w:tblLook w:val="04A0" w:firstRow="1" w:lastRow="0" w:firstColumn="1" w:lastColumn="0" w:noHBand="0" w:noVBand="1"/>
      </w:tblPr>
      <w:tblGrid>
        <w:gridCol w:w="1620"/>
        <w:gridCol w:w="1300"/>
        <w:gridCol w:w="1300"/>
      </w:tblGrid>
      <w:tr w:rsidR="00A42F0A" w:rsidRPr="00E70E05" w14:paraId="15F2FCF7" w14:textId="77777777" w:rsidTr="00A42F0A">
        <w:trPr>
          <w:trHeight w:val="320"/>
        </w:trPr>
        <w:tc>
          <w:tcPr>
            <w:tcW w:w="1620" w:type="dxa"/>
            <w:tcBorders>
              <w:top w:val="single" w:sz="4" w:space="0" w:color="auto"/>
              <w:left w:val="nil"/>
              <w:bottom w:val="single" w:sz="4" w:space="0" w:color="auto"/>
              <w:right w:val="nil"/>
            </w:tcBorders>
            <w:shd w:val="clear" w:color="auto" w:fill="auto"/>
            <w:noWrap/>
            <w:vAlign w:val="bottom"/>
            <w:hideMark/>
          </w:tcPr>
          <w:p w14:paraId="44B7B692" w14:textId="77777777" w:rsidR="00A42F0A" w:rsidRPr="00E70E05" w:rsidRDefault="00A42F0A" w:rsidP="00A42F0A">
            <w:pPr>
              <w:jc w:val="both"/>
            </w:pPr>
          </w:p>
        </w:tc>
        <w:tc>
          <w:tcPr>
            <w:tcW w:w="1300" w:type="dxa"/>
            <w:tcBorders>
              <w:top w:val="single" w:sz="4" w:space="0" w:color="auto"/>
              <w:left w:val="nil"/>
              <w:bottom w:val="single" w:sz="4" w:space="0" w:color="auto"/>
              <w:right w:val="nil"/>
            </w:tcBorders>
            <w:shd w:val="clear" w:color="auto" w:fill="auto"/>
            <w:noWrap/>
            <w:vAlign w:val="bottom"/>
            <w:hideMark/>
          </w:tcPr>
          <w:p w14:paraId="56E3E64A" w14:textId="77777777" w:rsidR="00A42F0A" w:rsidRPr="00E70E05" w:rsidRDefault="00A42F0A" w:rsidP="00A42F0A">
            <w:pPr>
              <w:jc w:val="both"/>
              <w:rPr>
                <w:color w:val="000000"/>
                <w:sz w:val="20"/>
                <w:szCs w:val="20"/>
              </w:rPr>
            </w:pPr>
            <w:r w:rsidRPr="00E70E05">
              <w:rPr>
                <w:color w:val="000000"/>
                <w:sz w:val="20"/>
                <w:szCs w:val="20"/>
              </w:rPr>
              <w:t>1980</w:t>
            </w:r>
          </w:p>
        </w:tc>
        <w:tc>
          <w:tcPr>
            <w:tcW w:w="1300" w:type="dxa"/>
            <w:tcBorders>
              <w:top w:val="single" w:sz="4" w:space="0" w:color="auto"/>
              <w:left w:val="nil"/>
              <w:bottom w:val="single" w:sz="4" w:space="0" w:color="auto"/>
              <w:right w:val="nil"/>
            </w:tcBorders>
            <w:shd w:val="clear" w:color="auto" w:fill="auto"/>
            <w:noWrap/>
            <w:vAlign w:val="bottom"/>
            <w:hideMark/>
          </w:tcPr>
          <w:p w14:paraId="00068A44" w14:textId="77777777" w:rsidR="00A42F0A" w:rsidRPr="00E70E05" w:rsidRDefault="00A42F0A" w:rsidP="00A42F0A">
            <w:pPr>
              <w:jc w:val="both"/>
              <w:rPr>
                <w:color w:val="000000"/>
                <w:sz w:val="20"/>
                <w:szCs w:val="20"/>
              </w:rPr>
            </w:pPr>
            <w:r w:rsidRPr="00E70E05">
              <w:rPr>
                <w:color w:val="000000"/>
                <w:sz w:val="20"/>
                <w:szCs w:val="20"/>
              </w:rPr>
              <w:t>2016</w:t>
            </w:r>
          </w:p>
        </w:tc>
      </w:tr>
      <w:tr w:rsidR="00A42F0A" w:rsidRPr="00E70E05" w14:paraId="52518C79" w14:textId="77777777" w:rsidTr="00A42F0A">
        <w:trPr>
          <w:trHeight w:val="320"/>
        </w:trPr>
        <w:tc>
          <w:tcPr>
            <w:tcW w:w="1620" w:type="dxa"/>
            <w:tcBorders>
              <w:top w:val="single" w:sz="4" w:space="0" w:color="auto"/>
              <w:left w:val="nil"/>
              <w:bottom w:val="nil"/>
              <w:right w:val="nil"/>
            </w:tcBorders>
            <w:shd w:val="clear" w:color="auto" w:fill="auto"/>
            <w:noWrap/>
            <w:vAlign w:val="bottom"/>
            <w:hideMark/>
          </w:tcPr>
          <w:p w14:paraId="25DF544B" w14:textId="77777777" w:rsidR="00A42F0A" w:rsidRPr="00E70E05" w:rsidRDefault="00A42F0A" w:rsidP="00A42F0A">
            <w:pPr>
              <w:jc w:val="both"/>
              <w:rPr>
                <w:color w:val="000000"/>
                <w:sz w:val="20"/>
                <w:szCs w:val="20"/>
              </w:rPr>
            </w:pPr>
            <w:r w:rsidRPr="00E70E05">
              <w:rPr>
                <w:color w:val="000000"/>
                <w:sz w:val="20"/>
                <w:szCs w:val="20"/>
              </w:rPr>
              <w:t>G&lt;9</w:t>
            </w:r>
          </w:p>
        </w:tc>
        <w:tc>
          <w:tcPr>
            <w:tcW w:w="1300" w:type="dxa"/>
            <w:tcBorders>
              <w:top w:val="single" w:sz="4" w:space="0" w:color="auto"/>
              <w:left w:val="nil"/>
              <w:bottom w:val="nil"/>
              <w:right w:val="nil"/>
            </w:tcBorders>
            <w:shd w:val="clear" w:color="auto" w:fill="auto"/>
            <w:noWrap/>
            <w:vAlign w:val="bottom"/>
            <w:hideMark/>
          </w:tcPr>
          <w:p w14:paraId="03B18A19" w14:textId="77777777" w:rsidR="00A42F0A" w:rsidRPr="00E70E05" w:rsidRDefault="00A42F0A" w:rsidP="00A42F0A">
            <w:pPr>
              <w:jc w:val="both"/>
              <w:rPr>
                <w:color w:val="000000"/>
                <w:sz w:val="20"/>
                <w:szCs w:val="20"/>
              </w:rPr>
            </w:pPr>
            <w:r w:rsidRPr="00E70E05">
              <w:rPr>
                <w:color w:val="000000"/>
                <w:sz w:val="20"/>
                <w:szCs w:val="20"/>
              </w:rPr>
              <w:t>34.4%</w:t>
            </w:r>
          </w:p>
        </w:tc>
        <w:tc>
          <w:tcPr>
            <w:tcW w:w="1300" w:type="dxa"/>
            <w:tcBorders>
              <w:top w:val="single" w:sz="4" w:space="0" w:color="auto"/>
              <w:left w:val="nil"/>
              <w:bottom w:val="nil"/>
              <w:right w:val="nil"/>
            </w:tcBorders>
            <w:shd w:val="clear" w:color="auto" w:fill="auto"/>
            <w:noWrap/>
            <w:vAlign w:val="bottom"/>
            <w:hideMark/>
          </w:tcPr>
          <w:p w14:paraId="4D0BA1F8" w14:textId="77777777" w:rsidR="00A42F0A" w:rsidRPr="00E70E05" w:rsidRDefault="00A42F0A" w:rsidP="00A42F0A">
            <w:pPr>
              <w:jc w:val="both"/>
              <w:rPr>
                <w:color w:val="000000"/>
                <w:sz w:val="20"/>
                <w:szCs w:val="20"/>
              </w:rPr>
            </w:pPr>
            <w:r w:rsidRPr="00E70E05">
              <w:rPr>
                <w:color w:val="000000"/>
                <w:sz w:val="20"/>
                <w:szCs w:val="20"/>
              </w:rPr>
              <w:t>35.9%</w:t>
            </w:r>
          </w:p>
        </w:tc>
      </w:tr>
      <w:tr w:rsidR="00A42F0A" w:rsidRPr="00E70E05" w14:paraId="19E049A6" w14:textId="77777777" w:rsidTr="00A42F0A">
        <w:trPr>
          <w:trHeight w:val="320"/>
        </w:trPr>
        <w:tc>
          <w:tcPr>
            <w:tcW w:w="1620" w:type="dxa"/>
            <w:tcBorders>
              <w:top w:val="nil"/>
              <w:left w:val="nil"/>
              <w:bottom w:val="nil"/>
              <w:right w:val="nil"/>
            </w:tcBorders>
            <w:shd w:val="clear" w:color="auto" w:fill="auto"/>
            <w:noWrap/>
            <w:vAlign w:val="bottom"/>
            <w:hideMark/>
          </w:tcPr>
          <w:p w14:paraId="1D86CE95" w14:textId="77777777" w:rsidR="00A42F0A" w:rsidRPr="00E70E05" w:rsidRDefault="00A42F0A" w:rsidP="00A42F0A">
            <w:pPr>
              <w:jc w:val="both"/>
              <w:rPr>
                <w:color w:val="000000"/>
                <w:sz w:val="20"/>
                <w:szCs w:val="20"/>
              </w:rPr>
            </w:pPr>
            <w:r w:rsidRPr="00E70E05">
              <w:rPr>
                <w:color w:val="000000"/>
                <w:sz w:val="20"/>
                <w:szCs w:val="20"/>
              </w:rPr>
              <w:t>G9-11</w:t>
            </w:r>
          </w:p>
        </w:tc>
        <w:tc>
          <w:tcPr>
            <w:tcW w:w="1300" w:type="dxa"/>
            <w:tcBorders>
              <w:top w:val="nil"/>
              <w:left w:val="nil"/>
              <w:bottom w:val="nil"/>
              <w:right w:val="nil"/>
            </w:tcBorders>
            <w:shd w:val="clear" w:color="auto" w:fill="auto"/>
            <w:noWrap/>
            <w:vAlign w:val="bottom"/>
            <w:hideMark/>
          </w:tcPr>
          <w:p w14:paraId="57AFEEB0" w14:textId="77777777" w:rsidR="00A42F0A" w:rsidRPr="00E70E05" w:rsidRDefault="00A42F0A" w:rsidP="00A42F0A">
            <w:pPr>
              <w:jc w:val="both"/>
              <w:rPr>
                <w:color w:val="000000"/>
                <w:sz w:val="20"/>
                <w:szCs w:val="20"/>
              </w:rPr>
            </w:pPr>
            <w:r w:rsidRPr="00E70E05">
              <w:rPr>
                <w:color w:val="000000"/>
                <w:sz w:val="20"/>
                <w:szCs w:val="20"/>
              </w:rPr>
              <w:t>42.2%</w:t>
            </w:r>
          </w:p>
        </w:tc>
        <w:tc>
          <w:tcPr>
            <w:tcW w:w="1300" w:type="dxa"/>
            <w:tcBorders>
              <w:top w:val="nil"/>
              <w:left w:val="nil"/>
              <w:bottom w:val="nil"/>
              <w:right w:val="nil"/>
            </w:tcBorders>
            <w:shd w:val="clear" w:color="auto" w:fill="auto"/>
            <w:noWrap/>
            <w:vAlign w:val="bottom"/>
            <w:hideMark/>
          </w:tcPr>
          <w:p w14:paraId="1364B77F" w14:textId="77777777" w:rsidR="00A42F0A" w:rsidRPr="00E70E05" w:rsidRDefault="00A42F0A" w:rsidP="00A42F0A">
            <w:pPr>
              <w:jc w:val="both"/>
              <w:rPr>
                <w:color w:val="000000"/>
                <w:sz w:val="20"/>
                <w:szCs w:val="20"/>
              </w:rPr>
            </w:pPr>
            <w:r w:rsidRPr="00E70E05">
              <w:rPr>
                <w:color w:val="000000"/>
                <w:sz w:val="20"/>
                <w:szCs w:val="20"/>
              </w:rPr>
              <w:t>42.5%</w:t>
            </w:r>
          </w:p>
        </w:tc>
      </w:tr>
      <w:tr w:rsidR="00A42F0A" w:rsidRPr="00E70E05" w14:paraId="640FBF99" w14:textId="77777777" w:rsidTr="00A42F0A">
        <w:trPr>
          <w:trHeight w:val="320"/>
        </w:trPr>
        <w:tc>
          <w:tcPr>
            <w:tcW w:w="1620" w:type="dxa"/>
            <w:tcBorders>
              <w:top w:val="nil"/>
              <w:left w:val="nil"/>
              <w:bottom w:val="nil"/>
              <w:right w:val="nil"/>
            </w:tcBorders>
            <w:shd w:val="clear" w:color="auto" w:fill="auto"/>
            <w:noWrap/>
            <w:vAlign w:val="bottom"/>
            <w:hideMark/>
          </w:tcPr>
          <w:p w14:paraId="4C7615DC" w14:textId="77777777" w:rsidR="00A42F0A" w:rsidRPr="00E70E05" w:rsidRDefault="00A42F0A" w:rsidP="00A42F0A">
            <w:pPr>
              <w:jc w:val="both"/>
              <w:rPr>
                <w:color w:val="000000"/>
                <w:sz w:val="20"/>
                <w:szCs w:val="20"/>
              </w:rPr>
            </w:pPr>
            <w:r w:rsidRPr="00E70E05">
              <w:rPr>
                <w:color w:val="000000"/>
                <w:sz w:val="20"/>
                <w:szCs w:val="20"/>
              </w:rPr>
              <w:t>HS</w:t>
            </w:r>
          </w:p>
        </w:tc>
        <w:tc>
          <w:tcPr>
            <w:tcW w:w="1300" w:type="dxa"/>
            <w:tcBorders>
              <w:top w:val="nil"/>
              <w:left w:val="nil"/>
              <w:bottom w:val="nil"/>
              <w:right w:val="nil"/>
            </w:tcBorders>
            <w:shd w:val="clear" w:color="auto" w:fill="auto"/>
            <w:noWrap/>
            <w:vAlign w:val="bottom"/>
            <w:hideMark/>
          </w:tcPr>
          <w:p w14:paraId="6931675F" w14:textId="77777777" w:rsidR="00A42F0A" w:rsidRPr="00E70E05" w:rsidRDefault="00A42F0A" w:rsidP="00A42F0A">
            <w:pPr>
              <w:jc w:val="both"/>
              <w:rPr>
                <w:color w:val="000000"/>
                <w:sz w:val="20"/>
                <w:szCs w:val="20"/>
              </w:rPr>
            </w:pPr>
            <w:r w:rsidRPr="00E70E05">
              <w:rPr>
                <w:color w:val="000000"/>
                <w:sz w:val="20"/>
                <w:szCs w:val="20"/>
              </w:rPr>
              <w:t>49.1%</w:t>
            </w:r>
          </w:p>
        </w:tc>
        <w:tc>
          <w:tcPr>
            <w:tcW w:w="1300" w:type="dxa"/>
            <w:tcBorders>
              <w:top w:val="nil"/>
              <w:left w:val="nil"/>
              <w:bottom w:val="nil"/>
              <w:right w:val="nil"/>
            </w:tcBorders>
            <w:shd w:val="clear" w:color="auto" w:fill="auto"/>
            <w:noWrap/>
            <w:vAlign w:val="bottom"/>
            <w:hideMark/>
          </w:tcPr>
          <w:p w14:paraId="2757882C" w14:textId="77777777" w:rsidR="00A42F0A" w:rsidRPr="00E70E05" w:rsidRDefault="00A42F0A" w:rsidP="00A42F0A">
            <w:pPr>
              <w:jc w:val="both"/>
              <w:rPr>
                <w:color w:val="000000"/>
                <w:sz w:val="20"/>
                <w:szCs w:val="20"/>
              </w:rPr>
            </w:pPr>
            <w:r w:rsidRPr="00E70E05">
              <w:rPr>
                <w:color w:val="000000"/>
                <w:sz w:val="20"/>
                <w:szCs w:val="20"/>
              </w:rPr>
              <w:t>45.6%</w:t>
            </w:r>
          </w:p>
        </w:tc>
      </w:tr>
      <w:tr w:rsidR="00A42F0A" w:rsidRPr="00E70E05" w14:paraId="0DE295F7" w14:textId="77777777" w:rsidTr="00A42F0A">
        <w:trPr>
          <w:trHeight w:val="320"/>
        </w:trPr>
        <w:tc>
          <w:tcPr>
            <w:tcW w:w="1620" w:type="dxa"/>
            <w:tcBorders>
              <w:top w:val="nil"/>
              <w:left w:val="nil"/>
              <w:bottom w:val="nil"/>
              <w:right w:val="nil"/>
            </w:tcBorders>
            <w:shd w:val="clear" w:color="auto" w:fill="auto"/>
            <w:noWrap/>
            <w:vAlign w:val="bottom"/>
            <w:hideMark/>
          </w:tcPr>
          <w:p w14:paraId="4B363296" w14:textId="77777777" w:rsidR="00A42F0A" w:rsidRPr="00E70E05" w:rsidRDefault="00A42F0A" w:rsidP="00A42F0A">
            <w:pPr>
              <w:jc w:val="both"/>
              <w:rPr>
                <w:color w:val="000000"/>
                <w:sz w:val="20"/>
                <w:szCs w:val="20"/>
              </w:rPr>
            </w:pPr>
            <w:r w:rsidRPr="00E70E05">
              <w:rPr>
                <w:color w:val="000000"/>
                <w:sz w:val="20"/>
                <w:szCs w:val="20"/>
              </w:rPr>
              <w:t>C&lt;4YR</w:t>
            </w:r>
          </w:p>
        </w:tc>
        <w:tc>
          <w:tcPr>
            <w:tcW w:w="1300" w:type="dxa"/>
            <w:tcBorders>
              <w:top w:val="nil"/>
              <w:left w:val="nil"/>
              <w:bottom w:val="nil"/>
              <w:right w:val="nil"/>
            </w:tcBorders>
            <w:shd w:val="clear" w:color="auto" w:fill="auto"/>
            <w:noWrap/>
            <w:vAlign w:val="bottom"/>
            <w:hideMark/>
          </w:tcPr>
          <w:p w14:paraId="793F94CE" w14:textId="77777777" w:rsidR="00A42F0A" w:rsidRPr="00E70E05" w:rsidRDefault="00A42F0A" w:rsidP="00A42F0A">
            <w:pPr>
              <w:jc w:val="both"/>
              <w:rPr>
                <w:color w:val="000000"/>
                <w:sz w:val="20"/>
                <w:szCs w:val="20"/>
              </w:rPr>
            </w:pPr>
            <w:r w:rsidRPr="00E70E05">
              <w:rPr>
                <w:color w:val="000000"/>
                <w:sz w:val="20"/>
                <w:szCs w:val="20"/>
              </w:rPr>
              <w:t>46.8%</w:t>
            </w:r>
          </w:p>
        </w:tc>
        <w:tc>
          <w:tcPr>
            <w:tcW w:w="1300" w:type="dxa"/>
            <w:tcBorders>
              <w:top w:val="nil"/>
              <w:left w:val="nil"/>
              <w:bottom w:val="nil"/>
              <w:right w:val="nil"/>
            </w:tcBorders>
            <w:shd w:val="clear" w:color="auto" w:fill="auto"/>
            <w:noWrap/>
            <w:vAlign w:val="bottom"/>
            <w:hideMark/>
          </w:tcPr>
          <w:p w14:paraId="173CADC1" w14:textId="77777777" w:rsidR="00A42F0A" w:rsidRPr="00E70E05" w:rsidRDefault="00A42F0A" w:rsidP="00A42F0A">
            <w:pPr>
              <w:jc w:val="both"/>
              <w:rPr>
                <w:color w:val="000000"/>
                <w:sz w:val="20"/>
                <w:szCs w:val="20"/>
              </w:rPr>
            </w:pPr>
            <w:r w:rsidRPr="00E70E05">
              <w:rPr>
                <w:color w:val="000000"/>
                <w:sz w:val="20"/>
                <w:szCs w:val="20"/>
              </w:rPr>
              <w:t>52.7%</w:t>
            </w:r>
          </w:p>
        </w:tc>
      </w:tr>
      <w:tr w:rsidR="00A42F0A" w:rsidRPr="00E70E05" w14:paraId="41674B9F" w14:textId="77777777" w:rsidTr="00A42F0A">
        <w:trPr>
          <w:trHeight w:val="320"/>
        </w:trPr>
        <w:tc>
          <w:tcPr>
            <w:tcW w:w="1620" w:type="dxa"/>
            <w:tcBorders>
              <w:top w:val="nil"/>
              <w:left w:val="nil"/>
              <w:right w:val="nil"/>
            </w:tcBorders>
            <w:shd w:val="clear" w:color="auto" w:fill="auto"/>
            <w:noWrap/>
            <w:vAlign w:val="bottom"/>
            <w:hideMark/>
          </w:tcPr>
          <w:p w14:paraId="489FD7D5" w14:textId="77777777" w:rsidR="00A42F0A" w:rsidRPr="00E70E05" w:rsidRDefault="00A42F0A" w:rsidP="00A42F0A">
            <w:pPr>
              <w:jc w:val="both"/>
              <w:rPr>
                <w:color w:val="000000"/>
                <w:sz w:val="20"/>
                <w:szCs w:val="20"/>
              </w:rPr>
            </w:pPr>
            <w:r w:rsidRPr="00E70E05">
              <w:rPr>
                <w:color w:val="000000"/>
                <w:sz w:val="20"/>
                <w:szCs w:val="20"/>
              </w:rPr>
              <w:t>COLLEGE</w:t>
            </w:r>
          </w:p>
        </w:tc>
        <w:tc>
          <w:tcPr>
            <w:tcW w:w="1300" w:type="dxa"/>
            <w:tcBorders>
              <w:top w:val="nil"/>
              <w:left w:val="nil"/>
              <w:right w:val="nil"/>
            </w:tcBorders>
            <w:shd w:val="clear" w:color="auto" w:fill="auto"/>
            <w:noWrap/>
            <w:vAlign w:val="bottom"/>
            <w:hideMark/>
          </w:tcPr>
          <w:p w14:paraId="3727DB93" w14:textId="77777777" w:rsidR="00A42F0A" w:rsidRPr="00E70E05" w:rsidRDefault="00A42F0A" w:rsidP="00A42F0A">
            <w:pPr>
              <w:jc w:val="both"/>
              <w:rPr>
                <w:color w:val="000000"/>
                <w:sz w:val="20"/>
                <w:szCs w:val="20"/>
              </w:rPr>
            </w:pPr>
            <w:r w:rsidRPr="00E70E05">
              <w:rPr>
                <w:color w:val="000000"/>
                <w:sz w:val="20"/>
                <w:szCs w:val="20"/>
              </w:rPr>
              <w:t>41.6%</w:t>
            </w:r>
          </w:p>
        </w:tc>
        <w:tc>
          <w:tcPr>
            <w:tcW w:w="1300" w:type="dxa"/>
            <w:tcBorders>
              <w:top w:val="nil"/>
              <w:left w:val="nil"/>
              <w:right w:val="nil"/>
            </w:tcBorders>
            <w:shd w:val="clear" w:color="auto" w:fill="auto"/>
            <w:noWrap/>
            <w:vAlign w:val="bottom"/>
            <w:hideMark/>
          </w:tcPr>
          <w:p w14:paraId="0F1F5E09" w14:textId="77777777" w:rsidR="00A42F0A" w:rsidRPr="00E70E05" w:rsidRDefault="00A42F0A" w:rsidP="00A42F0A">
            <w:pPr>
              <w:jc w:val="both"/>
              <w:rPr>
                <w:color w:val="000000"/>
                <w:sz w:val="20"/>
                <w:szCs w:val="20"/>
              </w:rPr>
            </w:pPr>
            <w:r w:rsidRPr="00E70E05">
              <w:rPr>
                <w:color w:val="000000"/>
                <w:sz w:val="20"/>
                <w:szCs w:val="20"/>
              </w:rPr>
              <w:t>51.4%</w:t>
            </w:r>
          </w:p>
        </w:tc>
      </w:tr>
      <w:tr w:rsidR="00A42F0A" w:rsidRPr="00E70E05" w14:paraId="42F6E423" w14:textId="77777777" w:rsidTr="00A42F0A">
        <w:trPr>
          <w:trHeight w:val="320"/>
        </w:trPr>
        <w:tc>
          <w:tcPr>
            <w:tcW w:w="1620" w:type="dxa"/>
            <w:tcBorders>
              <w:top w:val="nil"/>
              <w:left w:val="nil"/>
              <w:bottom w:val="single" w:sz="4" w:space="0" w:color="auto"/>
              <w:right w:val="nil"/>
            </w:tcBorders>
            <w:shd w:val="clear" w:color="auto" w:fill="auto"/>
            <w:noWrap/>
            <w:vAlign w:val="bottom"/>
            <w:hideMark/>
          </w:tcPr>
          <w:p w14:paraId="32CCF020" w14:textId="77777777" w:rsidR="00A42F0A" w:rsidRPr="00E70E05" w:rsidRDefault="00A42F0A" w:rsidP="00A42F0A">
            <w:pPr>
              <w:jc w:val="both"/>
              <w:rPr>
                <w:color w:val="000000"/>
                <w:sz w:val="20"/>
                <w:szCs w:val="20"/>
              </w:rPr>
            </w:pPr>
            <w:r w:rsidRPr="00E70E05">
              <w:rPr>
                <w:color w:val="000000"/>
                <w:sz w:val="20"/>
                <w:szCs w:val="20"/>
              </w:rPr>
              <w:t>ADV. DEGREE</w:t>
            </w:r>
          </w:p>
        </w:tc>
        <w:tc>
          <w:tcPr>
            <w:tcW w:w="1300" w:type="dxa"/>
            <w:tcBorders>
              <w:top w:val="nil"/>
              <w:left w:val="nil"/>
              <w:bottom w:val="single" w:sz="4" w:space="0" w:color="auto"/>
              <w:right w:val="nil"/>
            </w:tcBorders>
            <w:shd w:val="clear" w:color="auto" w:fill="auto"/>
            <w:noWrap/>
            <w:vAlign w:val="bottom"/>
            <w:hideMark/>
          </w:tcPr>
          <w:p w14:paraId="7B24BB89" w14:textId="77777777" w:rsidR="00A42F0A" w:rsidRPr="00E70E05" w:rsidRDefault="00A42F0A" w:rsidP="00A42F0A">
            <w:pPr>
              <w:jc w:val="both"/>
              <w:rPr>
                <w:color w:val="000000"/>
                <w:sz w:val="20"/>
                <w:szCs w:val="20"/>
              </w:rPr>
            </w:pPr>
            <w:r w:rsidRPr="00E70E05">
              <w:rPr>
                <w:color w:val="000000"/>
                <w:sz w:val="20"/>
                <w:szCs w:val="20"/>
              </w:rPr>
              <w:t>36.3%</w:t>
            </w:r>
          </w:p>
        </w:tc>
        <w:tc>
          <w:tcPr>
            <w:tcW w:w="1300" w:type="dxa"/>
            <w:tcBorders>
              <w:top w:val="nil"/>
              <w:left w:val="nil"/>
              <w:bottom w:val="single" w:sz="4" w:space="0" w:color="auto"/>
              <w:right w:val="nil"/>
            </w:tcBorders>
            <w:shd w:val="clear" w:color="auto" w:fill="auto"/>
            <w:noWrap/>
            <w:vAlign w:val="bottom"/>
            <w:hideMark/>
          </w:tcPr>
          <w:p w14:paraId="4B3B74A6" w14:textId="77777777" w:rsidR="00A42F0A" w:rsidRPr="00E70E05" w:rsidRDefault="00A42F0A" w:rsidP="00A42F0A">
            <w:pPr>
              <w:jc w:val="both"/>
              <w:rPr>
                <w:color w:val="000000"/>
                <w:sz w:val="20"/>
                <w:szCs w:val="20"/>
              </w:rPr>
            </w:pPr>
            <w:r w:rsidRPr="00E70E05">
              <w:rPr>
                <w:color w:val="000000"/>
                <w:sz w:val="20"/>
                <w:szCs w:val="20"/>
              </w:rPr>
              <w:t>51.9%</w:t>
            </w:r>
          </w:p>
        </w:tc>
      </w:tr>
    </w:tbl>
    <w:p w14:paraId="149AF8C5" w14:textId="77777777" w:rsidR="00A42F0A" w:rsidRPr="00E70E05" w:rsidRDefault="00A42F0A" w:rsidP="00A42F0A">
      <w:pPr>
        <w:jc w:val="both"/>
      </w:pPr>
    </w:p>
    <w:p w14:paraId="63E39327" w14:textId="10256EA4" w:rsidR="00A42F0A" w:rsidRPr="007101B7" w:rsidRDefault="00A42F0A" w:rsidP="007101B7">
      <w:pPr>
        <w:rPr>
          <w:b/>
        </w:rPr>
      </w:pPr>
      <w:r>
        <w:rPr>
          <w:b/>
        </w:rPr>
        <w:br w:type="page"/>
      </w:r>
    </w:p>
    <w:p w14:paraId="2C913C00" w14:textId="77777777" w:rsidR="00A42F0A" w:rsidRPr="00E70E05" w:rsidRDefault="00A42F0A" w:rsidP="00A42F0A">
      <w:pPr>
        <w:pStyle w:val="Caption"/>
        <w:rPr>
          <w:sz w:val="20"/>
          <w:szCs w:val="20"/>
        </w:rPr>
      </w:pPr>
      <w:bookmarkStart w:id="10" w:name="_Ref20927786"/>
      <w:r w:rsidRPr="00E70E05">
        <w:rPr>
          <w:sz w:val="20"/>
          <w:szCs w:val="20"/>
        </w:rPr>
        <w:lastRenderedPageBreak/>
        <w:t xml:space="preserve">Table </w:t>
      </w:r>
      <w:r w:rsidRPr="00E70E05">
        <w:rPr>
          <w:sz w:val="20"/>
          <w:szCs w:val="20"/>
        </w:rPr>
        <w:fldChar w:fldCharType="begin"/>
      </w:r>
      <w:r w:rsidRPr="00E70E05">
        <w:rPr>
          <w:sz w:val="20"/>
          <w:szCs w:val="20"/>
        </w:rPr>
        <w:instrText xml:space="preserve"> SEQ Table \* ARABIC </w:instrText>
      </w:r>
      <w:r w:rsidRPr="00E70E05">
        <w:rPr>
          <w:sz w:val="20"/>
          <w:szCs w:val="20"/>
        </w:rPr>
        <w:fldChar w:fldCharType="separate"/>
      </w:r>
      <w:r w:rsidRPr="00E70E05">
        <w:rPr>
          <w:noProof/>
          <w:sz w:val="20"/>
          <w:szCs w:val="20"/>
        </w:rPr>
        <w:t>4</w:t>
      </w:r>
      <w:r w:rsidRPr="00E70E05">
        <w:rPr>
          <w:noProof/>
          <w:sz w:val="20"/>
          <w:szCs w:val="20"/>
        </w:rPr>
        <w:fldChar w:fldCharType="end"/>
      </w:r>
      <w:bookmarkEnd w:id="10"/>
      <w:r w:rsidRPr="00E70E05">
        <w:rPr>
          <w:sz w:val="20"/>
          <w:szCs w:val="20"/>
        </w:rPr>
        <w:tab/>
        <w:t>Number of weeks worked last year</w:t>
      </w:r>
    </w:p>
    <w:p w14:paraId="5AB7A277" w14:textId="77777777" w:rsidR="00A42F0A" w:rsidRPr="00E70E05" w:rsidRDefault="00A42F0A" w:rsidP="00A42F0A">
      <w:pPr>
        <w:jc w:val="both"/>
      </w:pPr>
    </w:p>
    <w:tbl>
      <w:tblPr>
        <w:tblW w:w="5048" w:type="dxa"/>
        <w:tblLook w:val="04A0" w:firstRow="1" w:lastRow="0" w:firstColumn="1" w:lastColumn="0" w:noHBand="0" w:noVBand="1"/>
      </w:tblPr>
      <w:tblGrid>
        <w:gridCol w:w="2354"/>
        <w:gridCol w:w="1276"/>
        <w:gridCol w:w="1418"/>
      </w:tblGrid>
      <w:tr w:rsidR="00A42F0A" w:rsidRPr="00E70E05" w14:paraId="451E57AD" w14:textId="77777777" w:rsidTr="00A42F0A">
        <w:trPr>
          <w:trHeight w:val="320"/>
        </w:trPr>
        <w:tc>
          <w:tcPr>
            <w:tcW w:w="2354" w:type="dxa"/>
            <w:tcBorders>
              <w:top w:val="single" w:sz="4" w:space="0" w:color="auto"/>
              <w:left w:val="nil"/>
              <w:bottom w:val="nil"/>
              <w:right w:val="nil"/>
            </w:tcBorders>
            <w:shd w:val="clear" w:color="auto" w:fill="auto"/>
            <w:noWrap/>
            <w:vAlign w:val="bottom"/>
            <w:hideMark/>
          </w:tcPr>
          <w:p w14:paraId="51E0A099" w14:textId="77777777" w:rsidR="00A42F0A" w:rsidRPr="00E70E05" w:rsidRDefault="00A42F0A" w:rsidP="00A42F0A">
            <w:pPr>
              <w:jc w:val="both"/>
              <w:rPr>
                <w:color w:val="000000"/>
                <w:sz w:val="22"/>
                <w:szCs w:val="22"/>
              </w:rPr>
            </w:pPr>
            <w:r w:rsidRPr="00E70E05">
              <w:rPr>
                <w:color w:val="000000"/>
                <w:sz w:val="22"/>
                <w:szCs w:val="22"/>
              </w:rPr>
              <w:t>Weeks worked last</w:t>
            </w:r>
          </w:p>
        </w:tc>
        <w:tc>
          <w:tcPr>
            <w:tcW w:w="2694" w:type="dxa"/>
            <w:gridSpan w:val="2"/>
            <w:tcBorders>
              <w:top w:val="single" w:sz="4" w:space="0" w:color="auto"/>
              <w:left w:val="nil"/>
              <w:bottom w:val="nil"/>
              <w:right w:val="nil"/>
            </w:tcBorders>
            <w:shd w:val="clear" w:color="auto" w:fill="auto"/>
            <w:noWrap/>
            <w:vAlign w:val="bottom"/>
            <w:hideMark/>
          </w:tcPr>
          <w:p w14:paraId="317DE09B" w14:textId="77777777" w:rsidR="00A42F0A" w:rsidRPr="00E70E05" w:rsidRDefault="00A42F0A" w:rsidP="00A42F0A">
            <w:pPr>
              <w:jc w:val="both"/>
              <w:rPr>
                <w:color w:val="000000"/>
                <w:sz w:val="22"/>
                <w:szCs w:val="22"/>
              </w:rPr>
            </w:pPr>
            <w:r w:rsidRPr="00E70E05">
              <w:rPr>
                <w:color w:val="000000"/>
                <w:sz w:val="22"/>
                <w:szCs w:val="22"/>
              </w:rPr>
              <w:t>Median of weeks worked</w:t>
            </w:r>
          </w:p>
        </w:tc>
      </w:tr>
      <w:tr w:rsidR="00A42F0A" w:rsidRPr="00E70E05" w14:paraId="1FECBB81" w14:textId="77777777" w:rsidTr="00A42F0A">
        <w:trPr>
          <w:trHeight w:val="320"/>
        </w:trPr>
        <w:tc>
          <w:tcPr>
            <w:tcW w:w="2354" w:type="dxa"/>
            <w:tcBorders>
              <w:top w:val="nil"/>
              <w:left w:val="nil"/>
              <w:bottom w:val="single" w:sz="4" w:space="0" w:color="auto"/>
              <w:right w:val="nil"/>
            </w:tcBorders>
            <w:shd w:val="clear" w:color="auto" w:fill="auto"/>
            <w:noWrap/>
            <w:vAlign w:val="bottom"/>
            <w:hideMark/>
          </w:tcPr>
          <w:p w14:paraId="3816589F" w14:textId="77777777" w:rsidR="00A42F0A" w:rsidRPr="00E70E05" w:rsidRDefault="00A42F0A" w:rsidP="00A42F0A">
            <w:pPr>
              <w:jc w:val="both"/>
              <w:rPr>
                <w:color w:val="000000"/>
                <w:sz w:val="22"/>
                <w:szCs w:val="22"/>
              </w:rPr>
            </w:pPr>
            <w:r w:rsidRPr="00E70E05">
              <w:rPr>
                <w:color w:val="000000"/>
                <w:sz w:val="22"/>
                <w:szCs w:val="22"/>
              </w:rPr>
              <w:t>year, intervals</w:t>
            </w:r>
          </w:p>
        </w:tc>
        <w:tc>
          <w:tcPr>
            <w:tcW w:w="1276" w:type="dxa"/>
            <w:tcBorders>
              <w:top w:val="nil"/>
              <w:left w:val="nil"/>
              <w:bottom w:val="single" w:sz="4" w:space="0" w:color="auto"/>
              <w:right w:val="nil"/>
            </w:tcBorders>
            <w:shd w:val="clear" w:color="auto" w:fill="auto"/>
            <w:noWrap/>
            <w:vAlign w:val="bottom"/>
            <w:hideMark/>
          </w:tcPr>
          <w:p w14:paraId="4C529E42" w14:textId="77777777" w:rsidR="00A42F0A" w:rsidRPr="00E70E05" w:rsidRDefault="00A42F0A" w:rsidP="00A42F0A">
            <w:pPr>
              <w:jc w:val="both"/>
              <w:rPr>
                <w:bCs/>
                <w:color w:val="000000"/>
                <w:sz w:val="22"/>
                <w:szCs w:val="22"/>
              </w:rPr>
            </w:pPr>
            <w:r w:rsidRPr="00E70E05">
              <w:rPr>
                <w:bCs/>
                <w:color w:val="000000"/>
                <w:sz w:val="22"/>
                <w:szCs w:val="22"/>
              </w:rPr>
              <w:t>1980</w:t>
            </w:r>
          </w:p>
        </w:tc>
        <w:tc>
          <w:tcPr>
            <w:tcW w:w="1418" w:type="dxa"/>
            <w:tcBorders>
              <w:top w:val="nil"/>
              <w:left w:val="nil"/>
              <w:bottom w:val="single" w:sz="4" w:space="0" w:color="auto"/>
              <w:right w:val="nil"/>
            </w:tcBorders>
            <w:shd w:val="clear" w:color="auto" w:fill="auto"/>
            <w:noWrap/>
            <w:vAlign w:val="bottom"/>
            <w:hideMark/>
          </w:tcPr>
          <w:p w14:paraId="188E234B" w14:textId="77777777" w:rsidR="00A42F0A" w:rsidRPr="00E70E05" w:rsidRDefault="00A42F0A" w:rsidP="00A42F0A">
            <w:pPr>
              <w:jc w:val="both"/>
              <w:rPr>
                <w:bCs/>
                <w:color w:val="000000"/>
                <w:sz w:val="22"/>
                <w:szCs w:val="22"/>
              </w:rPr>
            </w:pPr>
            <w:r w:rsidRPr="00E70E05">
              <w:rPr>
                <w:bCs/>
                <w:color w:val="000000"/>
                <w:sz w:val="22"/>
                <w:szCs w:val="22"/>
              </w:rPr>
              <w:t>2000</w:t>
            </w:r>
          </w:p>
        </w:tc>
      </w:tr>
      <w:tr w:rsidR="00A42F0A" w:rsidRPr="00E70E05" w14:paraId="6982C525" w14:textId="77777777" w:rsidTr="00A42F0A">
        <w:trPr>
          <w:trHeight w:val="320"/>
        </w:trPr>
        <w:tc>
          <w:tcPr>
            <w:tcW w:w="2354" w:type="dxa"/>
            <w:tcBorders>
              <w:top w:val="nil"/>
              <w:left w:val="nil"/>
              <w:bottom w:val="nil"/>
              <w:right w:val="nil"/>
            </w:tcBorders>
            <w:shd w:val="clear" w:color="auto" w:fill="auto"/>
            <w:noWrap/>
            <w:vAlign w:val="bottom"/>
            <w:hideMark/>
          </w:tcPr>
          <w:p w14:paraId="57E213BC" w14:textId="77777777" w:rsidR="00A42F0A" w:rsidRPr="00E70E05" w:rsidRDefault="00A42F0A" w:rsidP="00A42F0A">
            <w:pPr>
              <w:jc w:val="both"/>
              <w:rPr>
                <w:color w:val="000000"/>
                <w:sz w:val="22"/>
                <w:szCs w:val="22"/>
              </w:rPr>
            </w:pPr>
            <w:r w:rsidRPr="00E70E05">
              <w:rPr>
                <w:color w:val="000000"/>
                <w:sz w:val="22"/>
                <w:szCs w:val="22"/>
              </w:rPr>
              <w:t>1-13 weeks</w:t>
            </w:r>
          </w:p>
        </w:tc>
        <w:tc>
          <w:tcPr>
            <w:tcW w:w="1276" w:type="dxa"/>
            <w:tcBorders>
              <w:top w:val="nil"/>
              <w:left w:val="nil"/>
              <w:bottom w:val="nil"/>
              <w:right w:val="nil"/>
            </w:tcBorders>
            <w:shd w:val="clear" w:color="auto" w:fill="auto"/>
            <w:noWrap/>
            <w:vAlign w:val="bottom"/>
            <w:hideMark/>
          </w:tcPr>
          <w:p w14:paraId="171C0544" w14:textId="77777777" w:rsidR="00A42F0A" w:rsidRPr="00E70E05" w:rsidRDefault="00A42F0A" w:rsidP="00A42F0A">
            <w:pPr>
              <w:jc w:val="both"/>
              <w:rPr>
                <w:color w:val="000000"/>
                <w:sz w:val="22"/>
                <w:szCs w:val="22"/>
              </w:rPr>
            </w:pPr>
            <w:r w:rsidRPr="00E70E05">
              <w:rPr>
                <w:color w:val="000000"/>
                <w:sz w:val="22"/>
                <w:szCs w:val="22"/>
              </w:rPr>
              <w:t>9</w:t>
            </w:r>
          </w:p>
        </w:tc>
        <w:tc>
          <w:tcPr>
            <w:tcW w:w="1418" w:type="dxa"/>
            <w:tcBorders>
              <w:top w:val="nil"/>
              <w:left w:val="nil"/>
              <w:bottom w:val="nil"/>
              <w:right w:val="nil"/>
            </w:tcBorders>
            <w:shd w:val="clear" w:color="auto" w:fill="auto"/>
            <w:noWrap/>
            <w:vAlign w:val="bottom"/>
            <w:hideMark/>
          </w:tcPr>
          <w:p w14:paraId="2902BFBF" w14:textId="77777777" w:rsidR="00A42F0A" w:rsidRPr="00E70E05" w:rsidRDefault="00A42F0A" w:rsidP="00A42F0A">
            <w:pPr>
              <w:jc w:val="both"/>
              <w:rPr>
                <w:color w:val="000000"/>
                <w:sz w:val="22"/>
                <w:szCs w:val="22"/>
              </w:rPr>
            </w:pPr>
            <w:r w:rsidRPr="00E70E05">
              <w:rPr>
                <w:color w:val="000000"/>
                <w:sz w:val="22"/>
                <w:szCs w:val="22"/>
              </w:rPr>
              <w:t>8</w:t>
            </w:r>
          </w:p>
        </w:tc>
      </w:tr>
      <w:tr w:rsidR="00A42F0A" w:rsidRPr="00E70E05" w14:paraId="05825267" w14:textId="77777777" w:rsidTr="00A42F0A">
        <w:trPr>
          <w:trHeight w:val="320"/>
        </w:trPr>
        <w:tc>
          <w:tcPr>
            <w:tcW w:w="2354" w:type="dxa"/>
            <w:tcBorders>
              <w:top w:val="nil"/>
              <w:left w:val="nil"/>
              <w:bottom w:val="nil"/>
              <w:right w:val="nil"/>
            </w:tcBorders>
            <w:shd w:val="clear" w:color="auto" w:fill="auto"/>
            <w:noWrap/>
            <w:vAlign w:val="bottom"/>
            <w:hideMark/>
          </w:tcPr>
          <w:p w14:paraId="58D21693" w14:textId="77777777" w:rsidR="00A42F0A" w:rsidRPr="00E70E05" w:rsidRDefault="00A42F0A" w:rsidP="00A42F0A">
            <w:pPr>
              <w:jc w:val="both"/>
              <w:rPr>
                <w:color w:val="000000"/>
                <w:sz w:val="22"/>
                <w:szCs w:val="22"/>
              </w:rPr>
            </w:pPr>
            <w:r w:rsidRPr="00E70E05">
              <w:rPr>
                <w:color w:val="000000"/>
                <w:sz w:val="22"/>
                <w:szCs w:val="22"/>
              </w:rPr>
              <w:t>14-26 weeks</w:t>
            </w:r>
          </w:p>
        </w:tc>
        <w:tc>
          <w:tcPr>
            <w:tcW w:w="1276" w:type="dxa"/>
            <w:tcBorders>
              <w:top w:val="nil"/>
              <w:left w:val="nil"/>
              <w:bottom w:val="nil"/>
              <w:right w:val="nil"/>
            </w:tcBorders>
            <w:shd w:val="clear" w:color="auto" w:fill="auto"/>
            <w:noWrap/>
            <w:vAlign w:val="bottom"/>
            <w:hideMark/>
          </w:tcPr>
          <w:p w14:paraId="0EB8E218" w14:textId="77777777" w:rsidR="00A42F0A" w:rsidRPr="00E70E05" w:rsidRDefault="00A42F0A" w:rsidP="00A42F0A">
            <w:pPr>
              <w:jc w:val="both"/>
              <w:rPr>
                <w:color w:val="000000"/>
                <w:sz w:val="22"/>
                <w:szCs w:val="22"/>
              </w:rPr>
            </w:pPr>
            <w:r w:rsidRPr="00E70E05">
              <w:rPr>
                <w:color w:val="000000"/>
                <w:sz w:val="22"/>
                <w:szCs w:val="22"/>
              </w:rPr>
              <w:t>20</w:t>
            </w:r>
          </w:p>
        </w:tc>
        <w:tc>
          <w:tcPr>
            <w:tcW w:w="1418" w:type="dxa"/>
            <w:tcBorders>
              <w:top w:val="nil"/>
              <w:left w:val="nil"/>
              <w:bottom w:val="nil"/>
              <w:right w:val="nil"/>
            </w:tcBorders>
            <w:shd w:val="clear" w:color="auto" w:fill="auto"/>
            <w:noWrap/>
            <w:vAlign w:val="bottom"/>
            <w:hideMark/>
          </w:tcPr>
          <w:p w14:paraId="65C65A47" w14:textId="77777777" w:rsidR="00A42F0A" w:rsidRPr="00E70E05" w:rsidRDefault="00A42F0A" w:rsidP="00A42F0A">
            <w:pPr>
              <w:jc w:val="both"/>
              <w:rPr>
                <w:color w:val="000000"/>
                <w:sz w:val="22"/>
                <w:szCs w:val="22"/>
              </w:rPr>
            </w:pPr>
            <w:r w:rsidRPr="00E70E05">
              <w:rPr>
                <w:color w:val="000000"/>
                <w:sz w:val="22"/>
                <w:szCs w:val="22"/>
              </w:rPr>
              <w:t>20</w:t>
            </w:r>
          </w:p>
        </w:tc>
      </w:tr>
      <w:tr w:rsidR="00A42F0A" w:rsidRPr="00E70E05" w14:paraId="79909B09" w14:textId="77777777" w:rsidTr="00A42F0A">
        <w:trPr>
          <w:trHeight w:val="320"/>
        </w:trPr>
        <w:tc>
          <w:tcPr>
            <w:tcW w:w="2354" w:type="dxa"/>
            <w:tcBorders>
              <w:top w:val="nil"/>
              <w:left w:val="nil"/>
              <w:bottom w:val="nil"/>
              <w:right w:val="nil"/>
            </w:tcBorders>
            <w:shd w:val="clear" w:color="auto" w:fill="auto"/>
            <w:noWrap/>
            <w:vAlign w:val="bottom"/>
            <w:hideMark/>
          </w:tcPr>
          <w:p w14:paraId="739FEF83" w14:textId="77777777" w:rsidR="00A42F0A" w:rsidRPr="00E70E05" w:rsidRDefault="00A42F0A" w:rsidP="00A42F0A">
            <w:pPr>
              <w:jc w:val="both"/>
              <w:rPr>
                <w:color w:val="000000"/>
                <w:sz w:val="22"/>
                <w:szCs w:val="22"/>
              </w:rPr>
            </w:pPr>
            <w:r w:rsidRPr="00E70E05">
              <w:rPr>
                <w:color w:val="000000"/>
                <w:sz w:val="22"/>
                <w:szCs w:val="22"/>
              </w:rPr>
              <w:t>27-39 weeks</w:t>
            </w:r>
          </w:p>
        </w:tc>
        <w:tc>
          <w:tcPr>
            <w:tcW w:w="1276" w:type="dxa"/>
            <w:tcBorders>
              <w:top w:val="nil"/>
              <w:left w:val="nil"/>
              <w:bottom w:val="nil"/>
              <w:right w:val="nil"/>
            </w:tcBorders>
            <w:shd w:val="clear" w:color="auto" w:fill="auto"/>
            <w:noWrap/>
            <w:vAlign w:val="bottom"/>
            <w:hideMark/>
          </w:tcPr>
          <w:p w14:paraId="59B47A56" w14:textId="77777777" w:rsidR="00A42F0A" w:rsidRPr="00E70E05" w:rsidRDefault="00A42F0A" w:rsidP="00A42F0A">
            <w:pPr>
              <w:jc w:val="both"/>
              <w:rPr>
                <w:color w:val="000000"/>
                <w:sz w:val="22"/>
                <w:szCs w:val="22"/>
              </w:rPr>
            </w:pPr>
            <w:r w:rsidRPr="00E70E05">
              <w:rPr>
                <w:color w:val="000000"/>
                <w:sz w:val="22"/>
                <w:szCs w:val="22"/>
              </w:rPr>
              <w:t>34</w:t>
            </w:r>
          </w:p>
        </w:tc>
        <w:tc>
          <w:tcPr>
            <w:tcW w:w="1418" w:type="dxa"/>
            <w:tcBorders>
              <w:top w:val="nil"/>
              <w:left w:val="nil"/>
              <w:bottom w:val="nil"/>
              <w:right w:val="nil"/>
            </w:tcBorders>
            <w:shd w:val="clear" w:color="auto" w:fill="auto"/>
            <w:noWrap/>
            <w:vAlign w:val="bottom"/>
            <w:hideMark/>
          </w:tcPr>
          <w:p w14:paraId="7BC617EB" w14:textId="77777777" w:rsidR="00A42F0A" w:rsidRPr="00E70E05" w:rsidRDefault="00A42F0A" w:rsidP="00A42F0A">
            <w:pPr>
              <w:jc w:val="both"/>
              <w:rPr>
                <w:color w:val="000000"/>
                <w:sz w:val="22"/>
                <w:szCs w:val="22"/>
              </w:rPr>
            </w:pPr>
            <w:r w:rsidRPr="00E70E05">
              <w:rPr>
                <w:color w:val="000000"/>
                <w:sz w:val="22"/>
                <w:szCs w:val="22"/>
              </w:rPr>
              <w:t>32</w:t>
            </w:r>
          </w:p>
        </w:tc>
      </w:tr>
      <w:tr w:rsidR="00A42F0A" w:rsidRPr="00E70E05" w14:paraId="497A9872" w14:textId="77777777" w:rsidTr="00A42F0A">
        <w:trPr>
          <w:trHeight w:val="320"/>
        </w:trPr>
        <w:tc>
          <w:tcPr>
            <w:tcW w:w="2354" w:type="dxa"/>
            <w:tcBorders>
              <w:top w:val="nil"/>
              <w:left w:val="nil"/>
              <w:bottom w:val="nil"/>
              <w:right w:val="nil"/>
            </w:tcBorders>
            <w:shd w:val="clear" w:color="auto" w:fill="auto"/>
            <w:noWrap/>
            <w:vAlign w:val="bottom"/>
            <w:hideMark/>
          </w:tcPr>
          <w:p w14:paraId="3B98B476" w14:textId="77777777" w:rsidR="00A42F0A" w:rsidRPr="00E70E05" w:rsidRDefault="00A42F0A" w:rsidP="00A42F0A">
            <w:pPr>
              <w:jc w:val="both"/>
              <w:rPr>
                <w:color w:val="000000"/>
                <w:sz w:val="22"/>
                <w:szCs w:val="22"/>
              </w:rPr>
            </w:pPr>
            <w:r w:rsidRPr="00E70E05">
              <w:rPr>
                <w:color w:val="000000"/>
                <w:sz w:val="22"/>
                <w:szCs w:val="22"/>
              </w:rPr>
              <w:t>40-47 weeks</w:t>
            </w:r>
          </w:p>
        </w:tc>
        <w:tc>
          <w:tcPr>
            <w:tcW w:w="1276" w:type="dxa"/>
            <w:tcBorders>
              <w:top w:val="nil"/>
              <w:left w:val="nil"/>
              <w:bottom w:val="nil"/>
              <w:right w:val="nil"/>
            </w:tcBorders>
            <w:shd w:val="clear" w:color="auto" w:fill="auto"/>
            <w:noWrap/>
            <w:vAlign w:val="bottom"/>
            <w:hideMark/>
          </w:tcPr>
          <w:p w14:paraId="6C4FE702" w14:textId="77777777" w:rsidR="00A42F0A" w:rsidRPr="00E70E05" w:rsidRDefault="00A42F0A" w:rsidP="00A42F0A">
            <w:pPr>
              <w:jc w:val="both"/>
              <w:rPr>
                <w:color w:val="000000"/>
                <w:sz w:val="22"/>
                <w:szCs w:val="22"/>
              </w:rPr>
            </w:pPr>
            <w:r w:rsidRPr="00E70E05">
              <w:rPr>
                <w:color w:val="000000"/>
                <w:sz w:val="22"/>
                <w:szCs w:val="22"/>
              </w:rPr>
              <w:t>42</w:t>
            </w:r>
          </w:p>
        </w:tc>
        <w:tc>
          <w:tcPr>
            <w:tcW w:w="1418" w:type="dxa"/>
            <w:tcBorders>
              <w:top w:val="nil"/>
              <w:left w:val="nil"/>
              <w:bottom w:val="nil"/>
              <w:right w:val="nil"/>
            </w:tcBorders>
            <w:shd w:val="clear" w:color="auto" w:fill="auto"/>
            <w:noWrap/>
            <w:vAlign w:val="bottom"/>
            <w:hideMark/>
          </w:tcPr>
          <w:p w14:paraId="505E3741" w14:textId="77777777" w:rsidR="00A42F0A" w:rsidRPr="00E70E05" w:rsidRDefault="00A42F0A" w:rsidP="00A42F0A">
            <w:pPr>
              <w:jc w:val="both"/>
              <w:rPr>
                <w:color w:val="000000"/>
                <w:sz w:val="22"/>
                <w:szCs w:val="22"/>
              </w:rPr>
            </w:pPr>
            <w:r w:rsidRPr="00E70E05">
              <w:rPr>
                <w:color w:val="000000"/>
                <w:sz w:val="22"/>
                <w:szCs w:val="22"/>
              </w:rPr>
              <w:t>42</w:t>
            </w:r>
          </w:p>
        </w:tc>
      </w:tr>
      <w:tr w:rsidR="00A42F0A" w:rsidRPr="00E70E05" w14:paraId="6918B8CA" w14:textId="77777777" w:rsidTr="00A42F0A">
        <w:trPr>
          <w:trHeight w:val="320"/>
        </w:trPr>
        <w:tc>
          <w:tcPr>
            <w:tcW w:w="2354" w:type="dxa"/>
            <w:tcBorders>
              <w:top w:val="nil"/>
              <w:left w:val="nil"/>
              <w:bottom w:val="nil"/>
              <w:right w:val="nil"/>
            </w:tcBorders>
            <w:shd w:val="clear" w:color="auto" w:fill="auto"/>
            <w:noWrap/>
            <w:vAlign w:val="bottom"/>
            <w:hideMark/>
          </w:tcPr>
          <w:p w14:paraId="7F373376" w14:textId="77777777" w:rsidR="00A42F0A" w:rsidRPr="00E70E05" w:rsidRDefault="00A42F0A" w:rsidP="00A42F0A">
            <w:pPr>
              <w:jc w:val="both"/>
              <w:rPr>
                <w:color w:val="000000"/>
                <w:sz w:val="22"/>
                <w:szCs w:val="22"/>
              </w:rPr>
            </w:pPr>
            <w:r w:rsidRPr="00E70E05">
              <w:rPr>
                <w:color w:val="000000"/>
                <w:sz w:val="22"/>
                <w:szCs w:val="22"/>
              </w:rPr>
              <w:t>48-49 weeks</w:t>
            </w:r>
          </w:p>
        </w:tc>
        <w:tc>
          <w:tcPr>
            <w:tcW w:w="1276" w:type="dxa"/>
            <w:tcBorders>
              <w:top w:val="nil"/>
              <w:left w:val="nil"/>
              <w:bottom w:val="nil"/>
              <w:right w:val="nil"/>
            </w:tcBorders>
            <w:shd w:val="clear" w:color="auto" w:fill="auto"/>
            <w:noWrap/>
            <w:vAlign w:val="bottom"/>
            <w:hideMark/>
          </w:tcPr>
          <w:p w14:paraId="03BE4536" w14:textId="77777777" w:rsidR="00A42F0A" w:rsidRPr="00E70E05" w:rsidRDefault="00A42F0A" w:rsidP="00A42F0A">
            <w:pPr>
              <w:jc w:val="both"/>
              <w:rPr>
                <w:color w:val="000000"/>
                <w:sz w:val="22"/>
                <w:szCs w:val="22"/>
              </w:rPr>
            </w:pPr>
            <w:r w:rsidRPr="00E70E05">
              <w:rPr>
                <w:color w:val="000000"/>
                <w:sz w:val="22"/>
                <w:szCs w:val="22"/>
              </w:rPr>
              <w:t>48</w:t>
            </w:r>
          </w:p>
        </w:tc>
        <w:tc>
          <w:tcPr>
            <w:tcW w:w="1418" w:type="dxa"/>
            <w:tcBorders>
              <w:top w:val="nil"/>
              <w:left w:val="nil"/>
              <w:bottom w:val="nil"/>
              <w:right w:val="nil"/>
            </w:tcBorders>
            <w:shd w:val="clear" w:color="auto" w:fill="auto"/>
            <w:noWrap/>
            <w:vAlign w:val="bottom"/>
            <w:hideMark/>
          </w:tcPr>
          <w:p w14:paraId="3571C82A" w14:textId="77777777" w:rsidR="00A42F0A" w:rsidRPr="00E70E05" w:rsidRDefault="00A42F0A" w:rsidP="00A42F0A">
            <w:pPr>
              <w:jc w:val="both"/>
              <w:rPr>
                <w:color w:val="000000"/>
                <w:sz w:val="22"/>
                <w:szCs w:val="22"/>
              </w:rPr>
            </w:pPr>
            <w:r w:rsidRPr="00E70E05">
              <w:rPr>
                <w:color w:val="000000"/>
                <w:sz w:val="22"/>
                <w:szCs w:val="22"/>
              </w:rPr>
              <w:t>48</w:t>
            </w:r>
          </w:p>
        </w:tc>
      </w:tr>
      <w:tr w:rsidR="00A42F0A" w:rsidRPr="00E70E05" w14:paraId="6B7A91ED" w14:textId="77777777" w:rsidTr="00A42F0A">
        <w:trPr>
          <w:trHeight w:val="320"/>
        </w:trPr>
        <w:tc>
          <w:tcPr>
            <w:tcW w:w="2354" w:type="dxa"/>
            <w:tcBorders>
              <w:top w:val="nil"/>
              <w:left w:val="nil"/>
              <w:bottom w:val="single" w:sz="4" w:space="0" w:color="auto"/>
              <w:right w:val="nil"/>
            </w:tcBorders>
            <w:shd w:val="clear" w:color="auto" w:fill="auto"/>
            <w:noWrap/>
            <w:vAlign w:val="bottom"/>
            <w:hideMark/>
          </w:tcPr>
          <w:p w14:paraId="74760CCC" w14:textId="77777777" w:rsidR="00A42F0A" w:rsidRPr="00E70E05" w:rsidRDefault="00A42F0A" w:rsidP="00A42F0A">
            <w:pPr>
              <w:jc w:val="both"/>
              <w:rPr>
                <w:color w:val="000000"/>
                <w:sz w:val="22"/>
                <w:szCs w:val="22"/>
              </w:rPr>
            </w:pPr>
            <w:r w:rsidRPr="00E70E05">
              <w:rPr>
                <w:color w:val="000000"/>
                <w:sz w:val="22"/>
                <w:szCs w:val="22"/>
              </w:rPr>
              <w:t>50-52 weeks</w:t>
            </w:r>
          </w:p>
        </w:tc>
        <w:tc>
          <w:tcPr>
            <w:tcW w:w="1276" w:type="dxa"/>
            <w:tcBorders>
              <w:top w:val="nil"/>
              <w:left w:val="nil"/>
              <w:bottom w:val="single" w:sz="4" w:space="0" w:color="auto"/>
              <w:right w:val="nil"/>
            </w:tcBorders>
            <w:shd w:val="clear" w:color="auto" w:fill="auto"/>
            <w:noWrap/>
            <w:vAlign w:val="bottom"/>
            <w:hideMark/>
          </w:tcPr>
          <w:p w14:paraId="6FD5F221" w14:textId="77777777" w:rsidR="00A42F0A" w:rsidRPr="00E70E05" w:rsidRDefault="00A42F0A" w:rsidP="00A42F0A">
            <w:pPr>
              <w:jc w:val="both"/>
              <w:rPr>
                <w:color w:val="000000"/>
                <w:sz w:val="22"/>
                <w:szCs w:val="22"/>
              </w:rPr>
            </w:pPr>
            <w:r w:rsidRPr="00E70E05">
              <w:rPr>
                <w:color w:val="000000"/>
                <w:sz w:val="22"/>
                <w:szCs w:val="22"/>
              </w:rPr>
              <w:t>52</w:t>
            </w:r>
          </w:p>
        </w:tc>
        <w:tc>
          <w:tcPr>
            <w:tcW w:w="1418" w:type="dxa"/>
            <w:tcBorders>
              <w:top w:val="nil"/>
              <w:left w:val="nil"/>
              <w:bottom w:val="single" w:sz="4" w:space="0" w:color="auto"/>
              <w:right w:val="nil"/>
            </w:tcBorders>
            <w:shd w:val="clear" w:color="auto" w:fill="auto"/>
            <w:noWrap/>
            <w:vAlign w:val="bottom"/>
            <w:hideMark/>
          </w:tcPr>
          <w:p w14:paraId="7DB6DE49" w14:textId="77777777" w:rsidR="00A42F0A" w:rsidRPr="00E70E05" w:rsidRDefault="00A42F0A" w:rsidP="00A42F0A">
            <w:pPr>
              <w:jc w:val="both"/>
              <w:rPr>
                <w:color w:val="000000"/>
                <w:sz w:val="22"/>
                <w:szCs w:val="22"/>
              </w:rPr>
            </w:pPr>
            <w:r w:rsidRPr="00E70E05">
              <w:rPr>
                <w:color w:val="000000"/>
                <w:sz w:val="22"/>
                <w:szCs w:val="22"/>
              </w:rPr>
              <w:t>52</w:t>
            </w:r>
          </w:p>
        </w:tc>
      </w:tr>
    </w:tbl>
    <w:p w14:paraId="583D113B" w14:textId="77777777" w:rsidR="00A42F0A" w:rsidRPr="00E70E05" w:rsidRDefault="00A42F0A" w:rsidP="00A42F0A">
      <w:pPr>
        <w:jc w:val="both"/>
        <w:rPr>
          <w:sz w:val="20"/>
          <w:szCs w:val="20"/>
        </w:rPr>
      </w:pPr>
      <w:r w:rsidRPr="00E70E05">
        <w:rPr>
          <w:sz w:val="20"/>
          <w:szCs w:val="20"/>
        </w:rPr>
        <w:t>*It means year 1979 for 1980 and the last 12 months for 2000</w:t>
      </w:r>
    </w:p>
    <w:p w14:paraId="730510E9" w14:textId="071237D0" w:rsidR="00A42F0A" w:rsidRDefault="00A42F0A">
      <w:pPr>
        <w:rPr>
          <w:b/>
        </w:rPr>
      </w:pPr>
    </w:p>
    <w:p w14:paraId="118B8611" w14:textId="77777777" w:rsidR="00A42F0A" w:rsidRDefault="00A42F0A">
      <w:pPr>
        <w:rPr>
          <w:b/>
        </w:rPr>
      </w:pPr>
    </w:p>
    <w:p w14:paraId="690CA8ED" w14:textId="77777777" w:rsidR="00A42F0A" w:rsidRPr="00E70E05" w:rsidRDefault="00A42F0A" w:rsidP="00A42F0A">
      <w:pPr>
        <w:pStyle w:val="Caption"/>
        <w:rPr>
          <w:sz w:val="20"/>
          <w:szCs w:val="20"/>
        </w:rPr>
      </w:pPr>
      <w:bookmarkStart w:id="11" w:name="_Ref20927919"/>
      <w:r w:rsidRPr="00E70E05">
        <w:rPr>
          <w:sz w:val="20"/>
          <w:szCs w:val="20"/>
        </w:rPr>
        <w:t xml:space="preserve">Table </w:t>
      </w:r>
      <w:r w:rsidRPr="00E70E05">
        <w:rPr>
          <w:sz w:val="20"/>
          <w:szCs w:val="20"/>
        </w:rPr>
        <w:fldChar w:fldCharType="begin"/>
      </w:r>
      <w:r w:rsidRPr="00E70E05">
        <w:rPr>
          <w:sz w:val="20"/>
          <w:szCs w:val="20"/>
        </w:rPr>
        <w:instrText xml:space="preserve"> SEQ Table \* ARABIC </w:instrText>
      </w:r>
      <w:r w:rsidRPr="00E70E05">
        <w:rPr>
          <w:sz w:val="20"/>
          <w:szCs w:val="20"/>
        </w:rPr>
        <w:fldChar w:fldCharType="separate"/>
      </w:r>
      <w:r w:rsidRPr="00E70E05">
        <w:rPr>
          <w:noProof/>
          <w:sz w:val="20"/>
          <w:szCs w:val="20"/>
        </w:rPr>
        <w:t>5</w:t>
      </w:r>
      <w:r w:rsidRPr="00E70E05">
        <w:rPr>
          <w:noProof/>
          <w:sz w:val="20"/>
          <w:szCs w:val="20"/>
        </w:rPr>
        <w:fldChar w:fldCharType="end"/>
      </w:r>
      <w:bookmarkEnd w:id="11"/>
      <w:r w:rsidRPr="00E70E05">
        <w:rPr>
          <w:sz w:val="20"/>
          <w:szCs w:val="20"/>
        </w:rPr>
        <w:t xml:space="preserve"> </w:t>
      </w:r>
      <w:r w:rsidRPr="00E70E05">
        <w:rPr>
          <w:sz w:val="20"/>
          <w:szCs w:val="20"/>
        </w:rPr>
        <w:tab/>
      </w:r>
      <w:r w:rsidRPr="00E70E05">
        <w:rPr>
          <w:sz w:val="20"/>
          <w:szCs w:val="20"/>
        </w:rPr>
        <w:tab/>
        <w:t>Annual Hours</w:t>
      </w:r>
    </w:p>
    <w:tbl>
      <w:tblPr>
        <w:tblW w:w="0" w:type="auto"/>
        <w:tblLook w:val="04A0" w:firstRow="1" w:lastRow="0" w:firstColumn="1" w:lastColumn="0" w:noHBand="0" w:noVBand="1"/>
      </w:tblPr>
      <w:tblGrid>
        <w:gridCol w:w="1238"/>
        <w:gridCol w:w="672"/>
        <w:gridCol w:w="672"/>
        <w:gridCol w:w="672"/>
        <w:gridCol w:w="672"/>
        <w:gridCol w:w="672"/>
        <w:gridCol w:w="672"/>
        <w:gridCol w:w="748"/>
        <w:gridCol w:w="729"/>
      </w:tblGrid>
      <w:tr w:rsidR="00A42F0A" w:rsidRPr="00E70E05" w14:paraId="3155900B" w14:textId="77777777" w:rsidTr="00A42F0A">
        <w:trPr>
          <w:trHeight w:val="315"/>
        </w:trPr>
        <w:tc>
          <w:tcPr>
            <w:tcW w:w="0" w:type="auto"/>
            <w:tcBorders>
              <w:top w:val="nil"/>
              <w:left w:val="nil"/>
              <w:bottom w:val="nil"/>
              <w:right w:val="nil"/>
            </w:tcBorders>
            <w:shd w:val="clear" w:color="auto" w:fill="auto"/>
            <w:noWrap/>
            <w:vAlign w:val="bottom"/>
            <w:hideMark/>
          </w:tcPr>
          <w:p w14:paraId="25B98C9A" w14:textId="77777777" w:rsidR="00A42F0A" w:rsidRPr="00E70E05" w:rsidRDefault="00A42F0A" w:rsidP="00A42F0A">
            <w:pPr>
              <w:rPr>
                <w:sz w:val="20"/>
                <w:szCs w:val="20"/>
              </w:rPr>
            </w:pPr>
          </w:p>
        </w:tc>
        <w:tc>
          <w:tcPr>
            <w:tcW w:w="0" w:type="auto"/>
            <w:tcBorders>
              <w:top w:val="single" w:sz="8" w:space="0" w:color="auto"/>
              <w:left w:val="single" w:sz="8" w:space="0" w:color="auto"/>
              <w:bottom w:val="nil"/>
              <w:right w:val="nil"/>
            </w:tcBorders>
            <w:shd w:val="clear" w:color="auto" w:fill="auto"/>
            <w:noWrap/>
            <w:vAlign w:val="center"/>
            <w:hideMark/>
          </w:tcPr>
          <w:p w14:paraId="5A53B720" w14:textId="77777777" w:rsidR="00A42F0A" w:rsidRPr="00E70E05" w:rsidRDefault="00A42F0A" w:rsidP="00A42F0A">
            <w:pPr>
              <w:jc w:val="both"/>
              <w:rPr>
                <w:color w:val="000000"/>
                <w:sz w:val="20"/>
                <w:szCs w:val="20"/>
              </w:rPr>
            </w:pPr>
            <w:r w:rsidRPr="00E70E05">
              <w:rPr>
                <w:color w:val="000000"/>
                <w:sz w:val="20"/>
                <w:szCs w:val="20"/>
              </w:rPr>
              <w:t>1980</w:t>
            </w:r>
          </w:p>
        </w:tc>
        <w:tc>
          <w:tcPr>
            <w:tcW w:w="0" w:type="auto"/>
            <w:tcBorders>
              <w:top w:val="single" w:sz="8" w:space="0" w:color="auto"/>
              <w:left w:val="nil"/>
              <w:bottom w:val="nil"/>
              <w:right w:val="nil"/>
            </w:tcBorders>
            <w:shd w:val="clear" w:color="auto" w:fill="auto"/>
            <w:noWrap/>
            <w:vAlign w:val="center"/>
            <w:hideMark/>
          </w:tcPr>
          <w:p w14:paraId="58A535E4" w14:textId="77777777" w:rsidR="00A42F0A" w:rsidRPr="00E70E05" w:rsidRDefault="00A42F0A" w:rsidP="00A42F0A">
            <w:pPr>
              <w:jc w:val="both"/>
              <w:rPr>
                <w:color w:val="000000"/>
                <w:sz w:val="20"/>
                <w:szCs w:val="20"/>
              </w:rPr>
            </w:pPr>
            <w:r w:rsidRPr="00E70E05">
              <w:rPr>
                <w:color w:val="000000"/>
                <w:sz w:val="20"/>
                <w:szCs w:val="20"/>
              </w:rPr>
              <w:t> </w:t>
            </w:r>
          </w:p>
        </w:tc>
        <w:tc>
          <w:tcPr>
            <w:tcW w:w="0" w:type="auto"/>
            <w:tcBorders>
              <w:top w:val="single" w:sz="8" w:space="0" w:color="auto"/>
              <w:left w:val="nil"/>
              <w:bottom w:val="nil"/>
              <w:right w:val="single" w:sz="8" w:space="0" w:color="auto"/>
            </w:tcBorders>
            <w:shd w:val="clear" w:color="auto" w:fill="auto"/>
            <w:noWrap/>
            <w:vAlign w:val="center"/>
            <w:hideMark/>
          </w:tcPr>
          <w:p w14:paraId="551161EA" w14:textId="77777777" w:rsidR="00A42F0A" w:rsidRPr="00E70E05" w:rsidRDefault="00A42F0A" w:rsidP="00A42F0A">
            <w:pPr>
              <w:jc w:val="both"/>
              <w:rPr>
                <w:color w:val="000000"/>
                <w:sz w:val="20"/>
                <w:szCs w:val="20"/>
              </w:rPr>
            </w:pPr>
            <w:r w:rsidRPr="00E70E05">
              <w:rPr>
                <w:color w:val="000000"/>
                <w:sz w:val="20"/>
                <w:szCs w:val="20"/>
              </w:rPr>
              <w:t> </w:t>
            </w:r>
          </w:p>
        </w:tc>
        <w:tc>
          <w:tcPr>
            <w:tcW w:w="0" w:type="auto"/>
            <w:tcBorders>
              <w:top w:val="single" w:sz="8" w:space="0" w:color="auto"/>
              <w:left w:val="nil"/>
              <w:bottom w:val="nil"/>
              <w:right w:val="nil"/>
            </w:tcBorders>
            <w:shd w:val="clear" w:color="auto" w:fill="auto"/>
            <w:noWrap/>
            <w:vAlign w:val="center"/>
            <w:hideMark/>
          </w:tcPr>
          <w:p w14:paraId="16E6320A" w14:textId="77777777" w:rsidR="00A42F0A" w:rsidRPr="00E70E05" w:rsidRDefault="00A42F0A" w:rsidP="00A42F0A">
            <w:pPr>
              <w:jc w:val="both"/>
              <w:rPr>
                <w:color w:val="000000"/>
                <w:sz w:val="20"/>
                <w:szCs w:val="20"/>
              </w:rPr>
            </w:pPr>
            <w:r w:rsidRPr="00E70E05">
              <w:rPr>
                <w:color w:val="000000"/>
                <w:sz w:val="20"/>
                <w:szCs w:val="20"/>
              </w:rPr>
              <w:t>2016</w:t>
            </w:r>
          </w:p>
        </w:tc>
        <w:tc>
          <w:tcPr>
            <w:tcW w:w="0" w:type="auto"/>
            <w:tcBorders>
              <w:top w:val="single" w:sz="8" w:space="0" w:color="auto"/>
              <w:left w:val="nil"/>
              <w:bottom w:val="nil"/>
              <w:right w:val="nil"/>
            </w:tcBorders>
            <w:shd w:val="clear" w:color="auto" w:fill="auto"/>
            <w:noWrap/>
            <w:vAlign w:val="center"/>
            <w:hideMark/>
          </w:tcPr>
          <w:p w14:paraId="181A6FEB" w14:textId="77777777" w:rsidR="00A42F0A" w:rsidRPr="00E70E05" w:rsidRDefault="00A42F0A" w:rsidP="00A42F0A">
            <w:pPr>
              <w:jc w:val="both"/>
              <w:rPr>
                <w:color w:val="000000"/>
                <w:sz w:val="20"/>
                <w:szCs w:val="20"/>
              </w:rPr>
            </w:pPr>
            <w:r w:rsidRPr="00E70E05">
              <w:rPr>
                <w:color w:val="000000"/>
                <w:sz w:val="20"/>
                <w:szCs w:val="20"/>
              </w:rPr>
              <w:t> </w:t>
            </w:r>
          </w:p>
        </w:tc>
        <w:tc>
          <w:tcPr>
            <w:tcW w:w="0" w:type="auto"/>
            <w:tcBorders>
              <w:top w:val="single" w:sz="8" w:space="0" w:color="auto"/>
              <w:left w:val="nil"/>
              <w:bottom w:val="nil"/>
              <w:right w:val="single" w:sz="8" w:space="0" w:color="auto"/>
            </w:tcBorders>
            <w:shd w:val="clear" w:color="auto" w:fill="auto"/>
            <w:noWrap/>
            <w:vAlign w:val="center"/>
            <w:hideMark/>
          </w:tcPr>
          <w:p w14:paraId="49444C62" w14:textId="77777777" w:rsidR="00A42F0A" w:rsidRPr="00E70E05" w:rsidRDefault="00A42F0A" w:rsidP="00A42F0A">
            <w:pPr>
              <w:jc w:val="both"/>
              <w:rPr>
                <w:color w:val="000000"/>
                <w:sz w:val="20"/>
                <w:szCs w:val="20"/>
              </w:rPr>
            </w:pPr>
            <w:r w:rsidRPr="00E70E05">
              <w:rPr>
                <w:color w:val="000000"/>
                <w:sz w:val="20"/>
                <w:szCs w:val="20"/>
              </w:rPr>
              <w:t> </w:t>
            </w:r>
          </w:p>
        </w:tc>
        <w:tc>
          <w:tcPr>
            <w:tcW w:w="0" w:type="auto"/>
            <w:gridSpan w:val="2"/>
            <w:tcBorders>
              <w:top w:val="single" w:sz="8" w:space="0" w:color="auto"/>
              <w:left w:val="single" w:sz="8" w:space="0" w:color="auto"/>
              <w:bottom w:val="nil"/>
              <w:right w:val="single" w:sz="8" w:space="0" w:color="000000"/>
            </w:tcBorders>
            <w:shd w:val="clear" w:color="auto" w:fill="auto"/>
            <w:noWrap/>
            <w:vAlign w:val="bottom"/>
            <w:hideMark/>
          </w:tcPr>
          <w:p w14:paraId="5C33266A" w14:textId="77777777" w:rsidR="00A42F0A" w:rsidRPr="00E70E05" w:rsidRDefault="00A42F0A" w:rsidP="00A42F0A">
            <w:pPr>
              <w:rPr>
                <w:color w:val="000000"/>
                <w:sz w:val="20"/>
                <w:szCs w:val="20"/>
              </w:rPr>
            </w:pPr>
            <w:r w:rsidRPr="00E70E05">
              <w:rPr>
                <w:color w:val="000000"/>
                <w:sz w:val="20"/>
                <w:szCs w:val="20"/>
              </w:rPr>
              <w:t>Percent Change</w:t>
            </w:r>
          </w:p>
        </w:tc>
      </w:tr>
      <w:tr w:rsidR="00A42F0A" w:rsidRPr="00E70E05" w14:paraId="356E5804" w14:textId="77777777" w:rsidTr="00A42F0A">
        <w:trPr>
          <w:trHeight w:val="330"/>
        </w:trPr>
        <w:tc>
          <w:tcPr>
            <w:tcW w:w="0" w:type="auto"/>
            <w:tcBorders>
              <w:top w:val="nil"/>
              <w:left w:val="nil"/>
              <w:bottom w:val="nil"/>
              <w:right w:val="nil"/>
            </w:tcBorders>
            <w:shd w:val="clear" w:color="auto" w:fill="auto"/>
            <w:noWrap/>
            <w:vAlign w:val="bottom"/>
            <w:hideMark/>
          </w:tcPr>
          <w:p w14:paraId="3A83C02D" w14:textId="77777777" w:rsidR="00A42F0A" w:rsidRPr="00E70E05" w:rsidRDefault="00A42F0A" w:rsidP="00A42F0A">
            <w:pPr>
              <w:rPr>
                <w:color w:val="000000"/>
                <w:sz w:val="20"/>
                <w:szCs w:val="20"/>
              </w:rPr>
            </w:pPr>
          </w:p>
        </w:tc>
        <w:tc>
          <w:tcPr>
            <w:tcW w:w="0" w:type="auto"/>
            <w:tcBorders>
              <w:top w:val="nil"/>
              <w:left w:val="single" w:sz="8" w:space="0" w:color="auto"/>
              <w:bottom w:val="single" w:sz="8" w:space="0" w:color="auto"/>
              <w:right w:val="nil"/>
            </w:tcBorders>
            <w:shd w:val="clear" w:color="auto" w:fill="auto"/>
            <w:noWrap/>
            <w:vAlign w:val="center"/>
            <w:hideMark/>
          </w:tcPr>
          <w:p w14:paraId="6B705171" w14:textId="77777777" w:rsidR="00A42F0A" w:rsidRPr="00E70E05" w:rsidRDefault="00A42F0A" w:rsidP="00A42F0A">
            <w:pPr>
              <w:jc w:val="both"/>
              <w:rPr>
                <w:color w:val="000000"/>
                <w:sz w:val="20"/>
                <w:szCs w:val="20"/>
              </w:rPr>
            </w:pPr>
            <w:r w:rsidRPr="00E70E05">
              <w:rPr>
                <w:color w:val="000000"/>
                <w:sz w:val="20"/>
                <w:szCs w:val="20"/>
              </w:rPr>
              <w:t>Mean</w:t>
            </w:r>
          </w:p>
        </w:tc>
        <w:tc>
          <w:tcPr>
            <w:tcW w:w="0" w:type="auto"/>
            <w:tcBorders>
              <w:top w:val="nil"/>
              <w:left w:val="nil"/>
              <w:bottom w:val="single" w:sz="8" w:space="0" w:color="auto"/>
              <w:right w:val="nil"/>
            </w:tcBorders>
            <w:shd w:val="clear" w:color="auto" w:fill="auto"/>
            <w:noWrap/>
            <w:vAlign w:val="center"/>
            <w:hideMark/>
          </w:tcPr>
          <w:p w14:paraId="4EF146C0" w14:textId="77777777" w:rsidR="00A42F0A" w:rsidRPr="00E70E05" w:rsidRDefault="00A42F0A" w:rsidP="00A42F0A">
            <w:pPr>
              <w:jc w:val="both"/>
              <w:rPr>
                <w:color w:val="000000"/>
                <w:sz w:val="20"/>
                <w:szCs w:val="20"/>
              </w:rPr>
            </w:pPr>
            <w:r w:rsidRPr="00E70E05">
              <w:rPr>
                <w:color w:val="000000"/>
                <w:sz w:val="20"/>
                <w:szCs w:val="20"/>
              </w:rPr>
              <w:t>v. HS</w:t>
            </w:r>
          </w:p>
        </w:tc>
        <w:tc>
          <w:tcPr>
            <w:tcW w:w="0" w:type="auto"/>
            <w:tcBorders>
              <w:top w:val="nil"/>
              <w:left w:val="nil"/>
              <w:bottom w:val="single" w:sz="8" w:space="0" w:color="auto"/>
              <w:right w:val="single" w:sz="8" w:space="0" w:color="auto"/>
            </w:tcBorders>
            <w:shd w:val="clear" w:color="auto" w:fill="auto"/>
            <w:noWrap/>
            <w:vAlign w:val="center"/>
            <w:hideMark/>
          </w:tcPr>
          <w:p w14:paraId="19340068" w14:textId="77777777" w:rsidR="00A42F0A" w:rsidRPr="00E70E05" w:rsidRDefault="00A42F0A" w:rsidP="00A42F0A">
            <w:pPr>
              <w:jc w:val="both"/>
              <w:rPr>
                <w:color w:val="000000"/>
                <w:sz w:val="20"/>
                <w:szCs w:val="20"/>
              </w:rPr>
            </w:pPr>
            <w:r w:rsidRPr="00E70E05">
              <w:rPr>
                <w:color w:val="000000"/>
                <w:sz w:val="20"/>
                <w:szCs w:val="20"/>
              </w:rPr>
              <w:t>90:10</w:t>
            </w:r>
          </w:p>
        </w:tc>
        <w:tc>
          <w:tcPr>
            <w:tcW w:w="0" w:type="auto"/>
            <w:tcBorders>
              <w:top w:val="nil"/>
              <w:left w:val="nil"/>
              <w:bottom w:val="single" w:sz="8" w:space="0" w:color="auto"/>
              <w:right w:val="nil"/>
            </w:tcBorders>
            <w:shd w:val="clear" w:color="auto" w:fill="auto"/>
            <w:noWrap/>
            <w:vAlign w:val="center"/>
            <w:hideMark/>
          </w:tcPr>
          <w:p w14:paraId="7B004249" w14:textId="77777777" w:rsidR="00A42F0A" w:rsidRPr="00E70E05" w:rsidRDefault="00A42F0A" w:rsidP="00A42F0A">
            <w:pPr>
              <w:jc w:val="both"/>
              <w:rPr>
                <w:color w:val="000000"/>
                <w:sz w:val="20"/>
                <w:szCs w:val="20"/>
              </w:rPr>
            </w:pPr>
            <w:r w:rsidRPr="00E70E05">
              <w:rPr>
                <w:color w:val="000000"/>
                <w:sz w:val="20"/>
                <w:szCs w:val="20"/>
              </w:rPr>
              <w:t>Mean</w:t>
            </w:r>
          </w:p>
        </w:tc>
        <w:tc>
          <w:tcPr>
            <w:tcW w:w="0" w:type="auto"/>
            <w:tcBorders>
              <w:top w:val="nil"/>
              <w:left w:val="nil"/>
              <w:bottom w:val="single" w:sz="8" w:space="0" w:color="auto"/>
              <w:right w:val="nil"/>
            </w:tcBorders>
            <w:shd w:val="clear" w:color="auto" w:fill="auto"/>
            <w:noWrap/>
            <w:vAlign w:val="center"/>
            <w:hideMark/>
          </w:tcPr>
          <w:p w14:paraId="53FBE6AD" w14:textId="77777777" w:rsidR="00A42F0A" w:rsidRPr="00E70E05" w:rsidRDefault="00A42F0A" w:rsidP="00A42F0A">
            <w:pPr>
              <w:jc w:val="both"/>
              <w:rPr>
                <w:color w:val="000000"/>
                <w:sz w:val="20"/>
                <w:szCs w:val="20"/>
              </w:rPr>
            </w:pPr>
            <w:r w:rsidRPr="00E70E05">
              <w:rPr>
                <w:color w:val="000000"/>
                <w:sz w:val="20"/>
                <w:szCs w:val="20"/>
              </w:rPr>
              <w:t>v. HS</w:t>
            </w:r>
          </w:p>
        </w:tc>
        <w:tc>
          <w:tcPr>
            <w:tcW w:w="0" w:type="auto"/>
            <w:tcBorders>
              <w:top w:val="nil"/>
              <w:left w:val="nil"/>
              <w:bottom w:val="single" w:sz="8" w:space="0" w:color="auto"/>
              <w:right w:val="single" w:sz="8" w:space="0" w:color="auto"/>
            </w:tcBorders>
            <w:shd w:val="clear" w:color="auto" w:fill="auto"/>
            <w:noWrap/>
            <w:vAlign w:val="center"/>
            <w:hideMark/>
          </w:tcPr>
          <w:p w14:paraId="01CD53F1" w14:textId="77777777" w:rsidR="00A42F0A" w:rsidRPr="00E70E05" w:rsidRDefault="00A42F0A" w:rsidP="00A42F0A">
            <w:pPr>
              <w:jc w:val="both"/>
              <w:rPr>
                <w:color w:val="000000"/>
                <w:sz w:val="20"/>
                <w:szCs w:val="20"/>
              </w:rPr>
            </w:pPr>
            <w:r w:rsidRPr="00E70E05">
              <w:rPr>
                <w:color w:val="000000"/>
                <w:sz w:val="20"/>
                <w:szCs w:val="20"/>
              </w:rPr>
              <w:t>90:10</w:t>
            </w:r>
          </w:p>
        </w:tc>
        <w:tc>
          <w:tcPr>
            <w:tcW w:w="0" w:type="auto"/>
            <w:tcBorders>
              <w:top w:val="nil"/>
              <w:left w:val="nil"/>
              <w:bottom w:val="single" w:sz="8" w:space="0" w:color="auto"/>
              <w:right w:val="nil"/>
            </w:tcBorders>
            <w:shd w:val="clear" w:color="auto" w:fill="auto"/>
            <w:noWrap/>
            <w:vAlign w:val="center"/>
            <w:hideMark/>
          </w:tcPr>
          <w:p w14:paraId="3D19F6E7" w14:textId="77777777" w:rsidR="00A42F0A" w:rsidRPr="00E70E05" w:rsidRDefault="00A42F0A" w:rsidP="00A42F0A">
            <w:pPr>
              <w:jc w:val="both"/>
              <w:rPr>
                <w:color w:val="000000"/>
                <w:sz w:val="20"/>
                <w:szCs w:val="20"/>
              </w:rPr>
            </w:pPr>
            <w:r w:rsidRPr="00E70E05">
              <w:rPr>
                <w:color w:val="000000"/>
                <w:sz w:val="20"/>
                <w:szCs w:val="20"/>
              </w:rPr>
              <w:t>Mean</w:t>
            </w:r>
          </w:p>
        </w:tc>
        <w:tc>
          <w:tcPr>
            <w:tcW w:w="0" w:type="auto"/>
            <w:tcBorders>
              <w:top w:val="nil"/>
              <w:left w:val="nil"/>
              <w:bottom w:val="single" w:sz="8" w:space="0" w:color="auto"/>
              <w:right w:val="single" w:sz="8" w:space="0" w:color="auto"/>
            </w:tcBorders>
            <w:shd w:val="clear" w:color="auto" w:fill="auto"/>
            <w:noWrap/>
            <w:vAlign w:val="center"/>
            <w:hideMark/>
          </w:tcPr>
          <w:p w14:paraId="2821D829" w14:textId="77777777" w:rsidR="00A42F0A" w:rsidRPr="00E70E05" w:rsidRDefault="00A42F0A" w:rsidP="00A42F0A">
            <w:pPr>
              <w:jc w:val="both"/>
              <w:rPr>
                <w:color w:val="000000"/>
                <w:sz w:val="20"/>
                <w:szCs w:val="20"/>
              </w:rPr>
            </w:pPr>
            <w:r w:rsidRPr="00E70E05">
              <w:rPr>
                <w:color w:val="000000"/>
                <w:sz w:val="20"/>
                <w:szCs w:val="20"/>
              </w:rPr>
              <w:t>90:10</w:t>
            </w:r>
          </w:p>
        </w:tc>
      </w:tr>
      <w:tr w:rsidR="00A42F0A" w:rsidRPr="00E70E05" w14:paraId="367FB5F1" w14:textId="77777777" w:rsidTr="00A42F0A">
        <w:trPr>
          <w:trHeight w:val="300"/>
        </w:trPr>
        <w:tc>
          <w:tcPr>
            <w:tcW w:w="0" w:type="auto"/>
            <w:tcBorders>
              <w:top w:val="nil"/>
              <w:left w:val="nil"/>
              <w:bottom w:val="nil"/>
              <w:right w:val="nil"/>
            </w:tcBorders>
            <w:shd w:val="clear" w:color="auto" w:fill="auto"/>
            <w:noWrap/>
            <w:vAlign w:val="center"/>
            <w:hideMark/>
          </w:tcPr>
          <w:p w14:paraId="653350FE" w14:textId="77777777" w:rsidR="00A42F0A" w:rsidRPr="00E70E05" w:rsidRDefault="00A42F0A" w:rsidP="00A42F0A">
            <w:pPr>
              <w:jc w:val="both"/>
              <w:rPr>
                <w:color w:val="000000"/>
                <w:sz w:val="20"/>
                <w:szCs w:val="20"/>
              </w:rPr>
            </w:pPr>
            <w:r w:rsidRPr="00E70E05">
              <w:rPr>
                <w:color w:val="000000"/>
                <w:sz w:val="20"/>
                <w:szCs w:val="20"/>
              </w:rPr>
              <w:t>G&lt;9</w:t>
            </w:r>
          </w:p>
        </w:tc>
        <w:tc>
          <w:tcPr>
            <w:tcW w:w="0" w:type="auto"/>
            <w:tcBorders>
              <w:top w:val="nil"/>
              <w:left w:val="single" w:sz="8" w:space="0" w:color="auto"/>
              <w:bottom w:val="nil"/>
              <w:right w:val="nil"/>
            </w:tcBorders>
            <w:shd w:val="clear" w:color="auto" w:fill="auto"/>
            <w:noWrap/>
            <w:vAlign w:val="center"/>
            <w:hideMark/>
          </w:tcPr>
          <w:p w14:paraId="7CB6FB4F" w14:textId="77777777" w:rsidR="00A42F0A" w:rsidRPr="00E70E05" w:rsidRDefault="00A42F0A" w:rsidP="00A42F0A">
            <w:pPr>
              <w:jc w:val="both"/>
              <w:rPr>
                <w:color w:val="000000"/>
                <w:sz w:val="20"/>
                <w:szCs w:val="20"/>
              </w:rPr>
            </w:pPr>
            <w:r w:rsidRPr="00E70E05">
              <w:rPr>
                <w:color w:val="000000"/>
                <w:sz w:val="20"/>
                <w:szCs w:val="20"/>
              </w:rPr>
              <w:t>1,744</w:t>
            </w:r>
          </w:p>
        </w:tc>
        <w:tc>
          <w:tcPr>
            <w:tcW w:w="0" w:type="auto"/>
            <w:tcBorders>
              <w:top w:val="nil"/>
              <w:left w:val="nil"/>
              <w:bottom w:val="nil"/>
              <w:right w:val="nil"/>
            </w:tcBorders>
            <w:shd w:val="clear" w:color="auto" w:fill="auto"/>
            <w:noWrap/>
            <w:vAlign w:val="center"/>
            <w:hideMark/>
          </w:tcPr>
          <w:p w14:paraId="12D3FA24" w14:textId="77777777" w:rsidR="00A42F0A" w:rsidRPr="00E70E05" w:rsidRDefault="00A42F0A" w:rsidP="00A42F0A">
            <w:pPr>
              <w:jc w:val="center"/>
              <w:rPr>
                <w:color w:val="000000"/>
                <w:sz w:val="20"/>
                <w:szCs w:val="20"/>
              </w:rPr>
            </w:pPr>
            <w:r w:rsidRPr="00E70E05">
              <w:rPr>
                <w:color w:val="000000"/>
                <w:sz w:val="20"/>
                <w:szCs w:val="20"/>
              </w:rPr>
              <w:t>0.97</w:t>
            </w:r>
          </w:p>
        </w:tc>
        <w:tc>
          <w:tcPr>
            <w:tcW w:w="0" w:type="auto"/>
            <w:tcBorders>
              <w:top w:val="nil"/>
              <w:left w:val="nil"/>
              <w:bottom w:val="nil"/>
              <w:right w:val="single" w:sz="8" w:space="0" w:color="auto"/>
            </w:tcBorders>
            <w:shd w:val="clear" w:color="auto" w:fill="auto"/>
            <w:noWrap/>
            <w:vAlign w:val="center"/>
            <w:hideMark/>
          </w:tcPr>
          <w:p w14:paraId="692FF50B" w14:textId="77777777" w:rsidR="00A42F0A" w:rsidRPr="00E70E05" w:rsidRDefault="00A42F0A" w:rsidP="00A42F0A">
            <w:pPr>
              <w:jc w:val="both"/>
              <w:rPr>
                <w:color w:val="000000"/>
                <w:sz w:val="20"/>
                <w:szCs w:val="20"/>
              </w:rPr>
            </w:pPr>
            <w:r w:rsidRPr="00E70E05">
              <w:rPr>
                <w:color w:val="000000"/>
                <w:sz w:val="20"/>
                <w:szCs w:val="20"/>
              </w:rPr>
              <w:t>4.43</w:t>
            </w:r>
          </w:p>
        </w:tc>
        <w:tc>
          <w:tcPr>
            <w:tcW w:w="0" w:type="auto"/>
            <w:tcBorders>
              <w:top w:val="nil"/>
              <w:left w:val="nil"/>
              <w:bottom w:val="nil"/>
              <w:right w:val="nil"/>
            </w:tcBorders>
            <w:shd w:val="clear" w:color="auto" w:fill="auto"/>
            <w:noWrap/>
            <w:vAlign w:val="center"/>
            <w:hideMark/>
          </w:tcPr>
          <w:p w14:paraId="6FD88926" w14:textId="77777777" w:rsidR="00A42F0A" w:rsidRPr="00E70E05" w:rsidRDefault="00A42F0A" w:rsidP="00A42F0A">
            <w:pPr>
              <w:jc w:val="both"/>
              <w:rPr>
                <w:color w:val="000000"/>
                <w:sz w:val="20"/>
                <w:szCs w:val="20"/>
              </w:rPr>
            </w:pPr>
            <w:r w:rsidRPr="00E70E05">
              <w:rPr>
                <w:color w:val="000000"/>
                <w:sz w:val="20"/>
                <w:szCs w:val="20"/>
              </w:rPr>
              <w:t>1,823</w:t>
            </w:r>
          </w:p>
        </w:tc>
        <w:tc>
          <w:tcPr>
            <w:tcW w:w="0" w:type="auto"/>
            <w:tcBorders>
              <w:top w:val="nil"/>
              <w:left w:val="nil"/>
              <w:bottom w:val="nil"/>
              <w:right w:val="nil"/>
            </w:tcBorders>
            <w:shd w:val="clear" w:color="auto" w:fill="auto"/>
            <w:noWrap/>
            <w:vAlign w:val="center"/>
            <w:hideMark/>
          </w:tcPr>
          <w:p w14:paraId="6112750F" w14:textId="77777777" w:rsidR="00A42F0A" w:rsidRPr="00E70E05" w:rsidRDefault="00A42F0A" w:rsidP="00A42F0A">
            <w:pPr>
              <w:jc w:val="center"/>
              <w:rPr>
                <w:color w:val="000000"/>
                <w:sz w:val="20"/>
                <w:szCs w:val="20"/>
              </w:rPr>
            </w:pPr>
            <w:r w:rsidRPr="00E70E05">
              <w:rPr>
                <w:color w:val="000000"/>
                <w:sz w:val="20"/>
                <w:szCs w:val="20"/>
              </w:rPr>
              <w:t>1.00</w:t>
            </w:r>
          </w:p>
        </w:tc>
        <w:tc>
          <w:tcPr>
            <w:tcW w:w="0" w:type="auto"/>
            <w:tcBorders>
              <w:top w:val="nil"/>
              <w:left w:val="nil"/>
              <w:bottom w:val="nil"/>
              <w:right w:val="single" w:sz="8" w:space="0" w:color="auto"/>
            </w:tcBorders>
            <w:shd w:val="clear" w:color="auto" w:fill="auto"/>
            <w:noWrap/>
            <w:vAlign w:val="center"/>
            <w:hideMark/>
          </w:tcPr>
          <w:p w14:paraId="1C219CD7" w14:textId="77777777" w:rsidR="00A42F0A" w:rsidRPr="00E70E05" w:rsidRDefault="00A42F0A" w:rsidP="00A42F0A">
            <w:pPr>
              <w:jc w:val="both"/>
              <w:rPr>
                <w:color w:val="000000"/>
                <w:sz w:val="20"/>
                <w:szCs w:val="20"/>
              </w:rPr>
            </w:pPr>
            <w:r w:rsidRPr="00E70E05">
              <w:rPr>
                <w:color w:val="000000"/>
                <w:sz w:val="20"/>
                <w:szCs w:val="20"/>
              </w:rPr>
              <w:t>3.33</w:t>
            </w:r>
          </w:p>
        </w:tc>
        <w:tc>
          <w:tcPr>
            <w:tcW w:w="0" w:type="auto"/>
            <w:tcBorders>
              <w:top w:val="nil"/>
              <w:left w:val="nil"/>
              <w:bottom w:val="nil"/>
              <w:right w:val="nil"/>
            </w:tcBorders>
            <w:shd w:val="clear" w:color="auto" w:fill="auto"/>
            <w:noWrap/>
            <w:vAlign w:val="bottom"/>
            <w:hideMark/>
          </w:tcPr>
          <w:p w14:paraId="508A9628" w14:textId="77777777" w:rsidR="00A42F0A" w:rsidRPr="00E70E05" w:rsidRDefault="00A42F0A" w:rsidP="00A42F0A">
            <w:pPr>
              <w:jc w:val="right"/>
              <w:rPr>
                <w:color w:val="000000"/>
                <w:sz w:val="20"/>
                <w:szCs w:val="20"/>
              </w:rPr>
            </w:pPr>
            <w:r w:rsidRPr="00E70E05">
              <w:rPr>
                <w:color w:val="000000"/>
                <w:sz w:val="20"/>
                <w:szCs w:val="20"/>
              </w:rPr>
              <w:t>4.5%</w:t>
            </w:r>
          </w:p>
        </w:tc>
        <w:tc>
          <w:tcPr>
            <w:tcW w:w="0" w:type="auto"/>
            <w:tcBorders>
              <w:top w:val="nil"/>
              <w:left w:val="nil"/>
              <w:bottom w:val="nil"/>
              <w:right w:val="single" w:sz="8" w:space="0" w:color="auto"/>
            </w:tcBorders>
            <w:shd w:val="clear" w:color="auto" w:fill="auto"/>
            <w:noWrap/>
            <w:vAlign w:val="bottom"/>
            <w:hideMark/>
          </w:tcPr>
          <w:p w14:paraId="6FAF6341" w14:textId="77777777" w:rsidR="00A42F0A" w:rsidRPr="00E70E05" w:rsidRDefault="00A42F0A" w:rsidP="00A42F0A">
            <w:pPr>
              <w:jc w:val="right"/>
              <w:rPr>
                <w:color w:val="000000"/>
                <w:sz w:val="20"/>
                <w:szCs w:val="20"/>
              </w:rPr>
            </w:pPr>
            <w:r w:rsidRPr="00E70E05">
              <w:rPr>
                <w:color w:val="000000"/>
                <w:sz w:val="20"/>
                <w:szCs w:val="20"/>
              </w:rPr>
              <w:t>-25%</w:t>
            </w:r>
          </w:p>
        </w:tc>
      </w:tr>
      <w:tr w:rsidR="00A42F0A" w:rsidRPr="00E70E05" w14:paraId="4678A79A" w14:textId="77777777" w:rsidTr="00A42F0A">
        <w:trPr>
          <w:trHeight w:val="300"/>
        </w:trPr>
        <w:tc>
          <w:tcPr>
            <w:tcW w:w="0" w:type="auto"/>
            <w:tcBorders>
              <w:top w:val="nil"/>
              <w:left w:val="nil"/>
              <w:bottom w:val="nil"/>
              <w:right w:val="nil"/>
            </w:tcBorders>
            <w:shd w:val="clear" w:color="auto" w:fill="auto"/>
            <w:noWrap/>
            <w:vAlign w:val="center"/>
            <w:hideMark/>
          </w:tcPr>
          <w:p w14:paraId="5C73A5CE" w14:textId="77777777" w:rsidR="00A42F0A" w:rsidRPr="00E70E05" w:rsidRDefault="00A42F0A" w:rsidP="00A42F0A">
            <w:pPr>
              <w:jc w:val="both"/>
              <w:rPr>
                <w:color w:val="000000"/>
                <w:sz w:val="20"/>
                <w:szCs w:val="20"/>
              </w:rPr>
            </w:pPr>
            <w:r w:rsidRPr="00E70E05">
              <w:rPr>
                <w:color w:val="000000"/>
                <w:sz w:val="20"/>
                <w:szCs w:val="20"/>
              </w:rPr>
              <w:t>G9-11</w:t>
            </w:r>
          </w:p>
        </w:tc>
        <w:tc>
          <w:tcPr>
            <w:tcW w:w="0" w:type="auto"/>
            <w:tcBorders>
              <w:top w:val="nil"/>
              <w:left w:val="single" w:sz="8" w:space="0" w:color="auto"/>
              <w:bottom w:val="nil"/>
              <w:right w:val="nil"/>
            </w:tcBorders>
            <w:shd w:val="clear" w:color="auto" w:fill="auto"/>
            <w:noWrap/>
            <w:vAlign w:val="center"/>
            <w:hideMark/>
          </w:tcPr>
          <w:p w14:paraId="5BACC612" w14:textId="77777777" w:rsidR="00A42F0A" w:rsidRPr="00E70E05" w:rsidRDefault="00A42F0A" w:rsidP="00A42F0A">
            <w:pPr>
              <w:jc w:val="both"/>
              <w:rPr>
                <w:color w:val="000000"/>
                <w:sz w:val="20"/>
                <w:szCs w:val="20"/>
              </w:rPr>
            </w:pPr>
            <w:r w:rsidRPr="00E70E05">
              <w:rPr>
                <w:color w:val="000000"/>
                <w:sz w:val="20"/>
                <w:szCs w:val="20"/>
              </w:rPr>
              <w:t>1,511</w:t>
            </w:r>
          </w:p>
        </w:tc>
        <w:tc>
          <w:tcPr>
            <w:tcW w:w="0" w:type="auto"/>
            <w:tcBorders>
              <w:top w:val="nil"/>
              <w:left w:val="nil"/>
              <w:bottom w:val="nil"/>
              <w:right w:val="nil"/>
            </w:tcBorders>
            <w:shd w:val="clear" w:color="auto" w:fill="auto"/>
            <w:noWrap/>
            <w:vAlign w:val="center"/>
            <w:hideMark/>
          </w:tcPr>
          <w:p w14:paraId="0E379282" w14:textId="77777777" w:rsidR="00A42F0A" w:rsidRPr="00E70E05" w:rsidRDefault="00A42F0A" w:rsidP="00A42F0A">
            <w:pPr>
              <w:jc w:val="center"/>
              <w:rPr>
                <w:color w:val="000000"/>
                <w:sz w:val="20"/>
                <w:szCs w:val="20"/>
              </w:rPr>
            </w:pPr>
            <w:r w:rsidRPr="00E70E05">
              <w:rPr>
                <w:color w:val="000000"/>
                <w:sz w:val="20"/>
                <w:szCs w:val="20"/>
              </w:rPr>
              <w:t>0.84</w:t>
            </w:r>
          </w:p>
        </w:tc>
        <w:tc>
          <w:tcPr>
            <w:tcW w:w="0" w:type="auto"/>
            <w:tcBorders>
              <w:top w:val="nil"/>
              <w:left w:val="nil"/>
              <w:bottom w:val="nil"/>
              <w:right w:val="single" w:sz="8" w:space="0" w:color="auto"/>
            </w:tcBorders>
            <w:shd w:val="clear" w:color="auto" w:fill="auto"/>
            <w:noWrap/>
            <w:vAlign w:val="center"/>
            <w:hideMark/>
          </w:tcPr>
          <w:p w14:paraId="04FC4345" w14:textId="77777777" w:rsidR="00A42F0A" w:rsidRPr="00E70E05" w:rsidRDefault="00A42F0A" w:rsidP="00A42F0A">
            <w:pPr>
              <w:jc w:val="both"/>
              <w:rPr>
                <w:color w:val="000000"/>
                <w:sz w:val="20"/>
                <w:szCs w:val="20"/>
              </w:rPr>
            </w:pPr>
            <w:r w:rsidRPr="00E70E05">
              <w:rPr>
                <w:color w:val="000000"/>
                <w:sz w:val="20"/>
                <w:szCs w:val="20"/>
              </w:rPr>
              <w:t>6.88</w:t>
            </w:r>
          </w:p>
        </w:tc>
        <w:tc>
          <w:tcPr>
            <w:tcW w:w="0" w:type="auto"/>
            <w:tcBorders>
              <w:top w:val="nil"/>
              <w:left w:val="nil"/>
              <w:bottom w:val="nil"/>
              <w:right w:val="nil"/>
            </w:tcBorders>
            <w:shd w:val="clear" w:color="auto" w:fill="auto"/>
            <w:noWrap/>
            <w:vAlign w:val="center"/>
            <w:hideMark/>
          </w:tcPr>
          <w:p w14:paraId="5CAD70D3" w14:textId="77777777" w:rsidR="00A42F0A" w:rsidRPr="00E70E05" w:rsidRDefault="00A42F0A" w:rsidP="00A42F0A">
            <w:pPr>
              <w:jc w:val="both"/>
              <w:rPr>
                <w:color w:val="000000"/>
                <w:sz w:val="20"/>
                <w:szCs w:val="20"/>
              </w:rPr>
            </w:pPr>
            <w:r w:rsidRPr="00E70E05">
              <w:rPr>
                <w:color w:val="000000"/>
                <w:sz w:val="20"/>
                <w:szCs w:val="20"/>
              </w:rPr>
              <w:t>1,386</w:t>
            </w:r>
          </w:p>
        </w:tc>
        <w:tc>
          <w:tcPr>
            <w:tcW w:w="0" w:type="auto"/>
            <w:tcBorders>
              <w:top w:val="nil"/>
              <w:left w:val="nil"/>
              <w:bottom w:val="nil"/>
              <w:right w:val="nil"/>
            </w:tcBorders>
            <w:shd w:val="clear" w:color="auto" w:fill="auto"/>
            <w:noWrap/>
            <w:vAlign w:val="center"/>
            <w:hideMark/>
          </w:tcPr>
          <w:p w14:paraId="04CE48CA" w14:textId="77777777" w:rsidR="00A42F0A" w:rsidRPr="00E70E05" w:rsidRDefault="00A42F0A" w:rsidP="00A42F0A">
            <w:pPr>
              <w:jc w:val="center"/>
              <w:rPr>
                <w:color w:val="000000"/>
                <w:sz w:val="20"/>
                <w:szCs w:val="20"/>
              </w:rPr>
            </w:pPr>
            <w:r w:rsidRPr="00E70E05">
              <w:rPr>
                <w:color w:val="000000"/>
                <w:sz w:val="20"/>
                <w:szCs w:val="20"/>
              </w:rPr>
              <w:t>0.76</w:t>
            </w:r>
          </w:p>
        </w:tc>
        <w:tc>
          <w:tcPr>
            <w:tcW w:w="0" w:type="auto"/>
            <w:tcBorders>
              <w:top w:val="nil"/>
              <w:left w:val="nil"/>
              <w:bottom w:val="nil"/>
              <w:right w:val="single" w:sz="8" w:space="0" w:color="auto"/>
            </w:tcBorders>
            <w:shd w:val="clear" w:color="auto" w:fill="auto"/>
            <w:noWrap/>
            <w:vAlign w:val="center"/>
            <w:hideMark/>
          </w:tcPr>
          <w:p w14:paraId="78CB23B4" w14:textId="77777777" w:rsidR="00A42F0A" w:rsidRPr="00E70E05" w:rsidRDefault="00A42F0A" w:rsidP="00A42F0A">
            <w:pPr>
              <w:jc w:val="both"/>
              <w:rPr>
                <w:color w:val="000000"/>
                <w:sz w:val="20"/>
                <w:szCs w:val="20"/>
              </w:rPr>
            </w:pPr>
            <w:r w:rsidRPr="00E70E05">
              <w:rPr>
                <w:color w:val="000000"/>
                <w:sz w:val="20"/>
                <w:szCs w:val="20"/>
              </w:rPr>
              <w:t>14.63</w:t>
            </w:r>
          </w:p>
        </w:tc>
        <w:tc>
          <w:tcPr>
            <w:tcW w:w="0" w:type="auto"/>
            <w:tcBorders>
              <w:top w:val="nil"/>
              <w:left w:val="nil"/>
              <w:bottom w:val="nil"/>
              <w:right w:val="nil"/>
            </w:tcBorders>
            <w:shd w:val="clear" w:color="auto" w:fill="auto"/>
            <w:noWrap/>
            <w:vAlign w:val="bottom"/>
            <w:hideMark/>
          </w:tcPr>
          <w:p w14:paraId="2425A4AE" w14:textId="77777777" w:rsidR="00A42F0A" w:rsidRPr="00E70E05" w:rsidRDefault="00A42F0A" w:rsidP="00A42F0A">
            <w:pPr>
              <w:jc w:val="right"/>
              <w:rPr>
                <w:color w:val="000000"/>
                <w:sz w:val="20"/>
                <w:szCs w:val="20"/>
              </w:rPr>
            </w:pPr>
            <w:r w:rsidRPr="00E70E05">
              <w:rPr>
                <w:color w:val="000000"/>
                <w:sz w:val="20"/>
                <w:szCs w:val="20"/>
              </w:rPr>
              <w:t>-8.3%</w:t>
            </w:r>
          </w:p>
        </w:tc>
        <w:tc>
          <w:tcPr>
            <w:tcW w:w="0" w:type="auto"/>
            <w:tcBorders>
              <w:top w:val="nil"/>
              <w:left w:val="nil"/>
              <w:bottom w:val="nil"/>
              <w:right w:val="single" w:sz="8" w:space="0" w:color="auto"/>
            </w:tcBorders>
            <w:shd w:val="clear" w:color="auto" w:fill="auto"/>
            <w:noWrap/>
            <w:vAlign w:val="bottom"/>
            <w:hideMark/>
          </w:tcPr>
          <w:p w14:paraId="532B7D74" w14:textId="77777777" w:rsidR="00A42F0A" w:rsidRPr="00E70E05" w:rsidRDefault="00A42F0A" w:rsidP="00A42F0A">
            <w:pPr>
              <w:jc w:val="right"/>
              <w:rPr>
                <w:color w:val="000000"/>
                <w:sz w:val="20"/>
                <w:szCs w:val="20"/>
              </w:rPr>
            </w:pPr>
            <w:r w:rsidRPr="00E70E05">
              <w:rPr>
                <w:color w:val="000000"/>
                <w:sz w:val="20"/>
                <w:szCs w:val="20"/>
              </w:rPr>
              <w:t>113%</w:t>
            </w:r>
          </w:p>
        </w:tc>
      </w:tr>
      <w:tr w:rsidR="00A42F0A" w:rsidRPr="00E70E05" w14:paraId="06C66201" w14:textId="77777777" w:rsidTr="00A42F0A">
        <w:trPr>
          <w:trHeight w:val="300"/>
        </w:trPr>
        <w:tc>
          <w:tcPr>
            <w:tcW w:w="0" w:type="auto"/>
            <w:tcBorders>
              <w:top w:val="nil"/>
              <w:left w:val="nil"/>
              <w:bottom w:val="nil"/>
              <w:right w:val="nil"/>
            </w:tcBorders>
            <w:shd w:val="clear" w:color="auto" w:fill="auto"/>
            <w:noWrap/>
            <w:vAlign w:val="center"/>
            <w:hideMark/>
          </w:tcPr>
          <w:p w14:paraId="1DC29E55" w14:textId="77777777" w:rsidR="00A42F0A" w:rsidRPr="00E70E05" w:rsidRDefault="00A42F0A" w:rsidP="00A42F0A">
            <w:pPr>
              <w:jc w:val="both"/>
              <w:rPr>
                <w:color w:val="000000"/>
                <w:sz w:val="20"/>
                <w:szCs w:val="20"/>
              </w:rPr>
            </w:pPr>
            <w:r w:rsidRPr="00E70E05">
              <w:rPr>
                <w:color w:val="000000"/>
                <w:sz w:val="20"/>
                <w:szCs w:val="20"/>
              </w:rPr>
              <w:t>HS</w:t>
            </w:r>
          </w:p>
        </w:tc>
        <w:tc>
          <w:tcPr>
            <w:tcW w:w="0" w:type="auto"/>
            <w:tcBorders>
              <w:top w:val="nil"/>
              <w:left w:val="single" w:sz="8" w:space="0" w:color="auto"/>
              <w:bottom w:val="nil"/>
              <w:right w:val="nil"/>
            </w:tcBorders>
            <w:shd w:val="clear" w:color="auto" w:fill="auto"/>
            <w:noWrap/>
            <w:vAlign w:val="center"/>
            <w:hideMark/>
          </w:tcPr>
          <w:p w14:paraId="4E40DF1F" w14:textId="77777777" w:rsidR="00A42F0A" w:rsidRPr="00E70E05" w:rsidRDefault="00A42F0A" w:rsidP="00A42F0A">
            <w:pPr>
              <w:jc w:val="both"/>
              <w:rPr>
                <w:color w:val="000000"/>
                <w:sz w:val="20"/>
                <w:szCs w:val="20"/>
              </w:rPr>
            </w:pPr>
            <w:r w:rsidRPr="00E70E05">
              <w:rPr>
                <w:color w:val="000000"/>
                <w:sz w:val="20"/>
                <w:szCs w:val="20"/>
              </w:rPr>
              <w:t>1,801</w:t>
            </w:r>
          </w:p>
        </w:tc>
        <w:tc>
          <w:tcPr>
            <w:tcW w:w="0" w:type="auto"/>
            <w:tcBorders>
              <w:top w:val="nil"/>
              <w:left w:val="nil"/>
              <w:bottom w:val="nil"/>
              <w:right w:val="nil"/>
            </w:tcBorders>
            <w:shd w:val="clear" w:color="auto" w:fill="auto"/>
            <w:noWrap/>
            <w:vAlign w:val="center"/>
            <w:hideMark/>
          </w:tcPr>
          <w:p w14:paraId="29BC839A" w14:textId="77777777" w:rsidR="00A42F0A" w:rsidRPr="00E70E05" w:rsidRDefault="00A42F0A" w:rsidP="00A42F0A">
            <w:pPr>
              <w:jc w:val="center"/>
              <w:rPr>
                <w:color w:val="000000"/>
                <w:sz w:val="20"/>
                <w:szCs w:val="20"/>
              </w:rPr>
            </w:pPr>
            <w:r w:rsidRPr="00E70E05">
              <w:rPr>
                <w:color w:val="000000"/>
                <w:sz w:val="20"/>
                <w:szCs w:val="20"/>
              </w:rPr>
              <w:t>1.00</w:t>
            </w:r>
          </w:p>
        </w:tc>
        <w:tc>
          <w:tcPr>
            <w:tcW w:w="0" w:type="auto"/>
            <w:tcBorders>
              <w:top w:val="nil"/>
              <w:left w:val="nil"/>
              <w:bottom w:val="nil"/>
              <w:right w:val="single" w:sz="8" w:space="0" w:color="auto"/>
            </w:tcBorders>
            <w:shd w:val="clear" w:color="auto" w:fill="auto"/>
            <w:noWrap/>
            <w:vAlign w:val="center"/>
            <w:hideMark/>
          </w:tcPr>
          <w:p w14:paraId="40116E88" w14:textId="77777777" w:rsidR="00A42F0A" w:rsidRPr="00E70E05" w:rsidRDefault="00A42F0A" w:rsidP="00A42F0A">
            <w:pPr>
              <w:jc w:val="both"/>
              <w:rPr>
                <w:color w:val="000000"/>
                <w:sz w:val="20"/>
                <w:szCs w:val="20"/>
              </w:rPr>
            </w:pPr>
            <w:r w:rsidRPr="00E70E05">
              <w:rPr>
                <w:color w:val="000000"/>
                <w:sz w:val="20"/>
                <w:szCs w:val="20"/>
              </w:rPr>
              <w:t>3.15</w:t>
            </w:r>
          </w:p>
        </w:tc>
        <w:tc>
          <w:tcPr>
            <w:tcW w:w="0" w:type="auto"/>
            <w:tcBorders>
              <w:top w:val="nil"/>
              <w:left w:val="nil"/>
              <w:bottom w:val="nil"/>
              <w:right w:val="nil"/>
            </w:tcBorders>
            <w:shd w:val="clear" w:color="auto" w:fill="auto"/>
            <w:noWrap/>
            <w:vAlign w:val="center"/>
            <w:hideMark/>
          </w:tcPr>
          <w:p w14:paraId="77CA2B19" w14:textId="77777777" w:rsidR="00A42F0A" w:rsidRPr="00E70E05" w:rsidRDefault="00A42F0A" w:rsidP="00A42F0A">
            <w:pPr>
              <w:jc w:val="both"/>
              <w:rPr>
                <w:color w:val="000000"/>
                <w:sz w:val="20"/>
                <w:szCs w:val="20"/>
              </w:rPr>
            </w:pPr>
            <w:r w:rsidRPr="00E70E05">
              <w:rPr>
                <w:color w:val="000000"/>
                <w:sz w:val="20"/>
                <w:szCs w:val="20"/>
              </w:rPr>
              <w:t>1,816</w:t>
            </w:r>
          </w:p>
        </w:tc>
        <w:tc>
          <w:tcPr>
            <w:tcW w:w="0" w:type="auto"/>
            <w:tcBorders>
              <w:top w:val="nil"/>
              <w:left w:val="nil"/>
              <w:bottom w:val="nil"/>
              <w:right w:val="nil"/>
            </w:tcBorders>
            <w:shd w:val="clear" w:color="auto" w:fill="auto"/>
            <w:noWrap/>
            <w:vAlign w:val="center"/>
            <w:hideMark/>
          </w:tcPr>
          <w:p w14:paraId="21E45A2A" w14:textId="77777777" w:rsidR="00A42F0A" w:rsidRPr="00E70E05" w:rsidRDefault="00A42F0A" w:rsidP="00A42F0A">
            <w:pPr>
              <w:jc w:val="center"/>
              <w:rPr>
                <w:color w:val="000000"/>
                <w:sz w:val="20"/>
                <w:szCs w:val="20"/>
              </w:rPr>
            </w:pPr>
            <w:r w:rsidRPr="00E70E05">
              <w:rPr>
                <w:color w:val="000000"/>
                <w:sz w:val="20"/>
                <w:szCs w:val="20"/>
              </w:rPr>
              <w:t>1.00</w:t>
            </w:r>
          </w:p>
        </w:tc>
        <w:tc>
          <w:tcPr>
            <w:tcW w:w="0" w:type="auto"/>
            <w:tcBorders>
              <w:top w:val="nil"/>
              <w:left w:val="nil"/>
              <w:bottom w:val="nil"/>
              <w:right w:val="single" w:sz="8" w:space="0" w:color="auto"/>
            </w:tcBorders>
            <w:shd w:val="clear" w:color="auto" w:fill="auto"/>
            <w:noWrap/>
            <w:vAlign w:val="center"/>
            <w:hideMark/>
          </w:tcPr>
          <w:p w14:paraId="5063CF4E" w14:textId="77777777" w:rsidR="00A42F0A" w:rsidRPr="00E70E05" w:rsidRDefault="00A42F0A" w:rsidP="00A42F0A">
            <w:pPr>
              <w:jc w:val="both"/>
              <w:rPr>
                <w:color w:val="000000"/>
                <w:sz w:val="20"/>
                <w:szCs w:val="20"/>
              </w:rPr>
            </w:pPr>
            <w:r w:rsidRPr="00E70E05">
              <w:rPr>
                <w:color w:val="000000"/>
                <w:sz w:val="20"/>
                <w:szCs w:val="20"/>
              </w:rPr>
              <w:t>4.17</w:t>
            </w:r>
          </w:p>
        </w:tc>
        <w:tc>
          <w:tcPr>
            <w:tcW w:w="0" w:type="auto"/>
            <w:tcBorders>
              <w:top w:val="nil"/>
              <w:left w:val="nil"/>
              <w:bottom w:val="nil"/>
              <w:right w:val="nil"/>
            </w:tcBorders>
            <w:shd w:val="clear" w:color="auto" w:fill="auto"/>
            <w:noWrap/>
            <w:vAlign w:val="bottom"/>
            <w:hideMark/>
          </w:tcPr>
          <w:p w14:paraId="2014B935" w14:textId="77777777" w:rsidR="00A42F0A" w:rsidRPr="00E70E05" w:rsidRDefault="00A42F0A" w:rsidP="00A42F0A">
            <w:pPr>
              <w:jc w:val="right"/>
              <w:rPr>
                <w:color w:val="000000"/>
                <w:sz w:val="20"/>
                <w:szCs w:val="20"/>
              </w:rPr>
            </w:pPr>
            <w:r w:rsidRPr="00E70E05">
              <w:rPr>
                <w:color w:val="000000"/>
                <w:sz w:val="20"/>
                <w:szCs w:val="20"/>
              </w:rPr>
              <w:t>0.8%</w:t>
            </w:r>
          </w:p>
        </w:tc>
        <w:tc>
          <w:tcPr>
            <w:tcW w:w="0" w:type="auto"/>
            <w:tcBorders>
              <w:top w:val="nil"/>
              <w:left w:val="nil"/>
              <w:bottom w:val="nil"/>
              <w:right w:val="single" w:sz="8" w:space="0" w:color="auto"/>
            </w:tcBorders>
            <w:shd w:val="clear" w:color="auto" w:fill="auto"/>
            <w:noWrap/>
            <w:vAlign w:val="bottom"/>
            <w:hideMark/>
          </w:tcPr>
          <w:p w14:paraId="5611DFDF" w14:textId="77777777" w:rsidR="00A42F0A" w:rsidRPr="00E70E05" w:rsidRDefault="00A42F0A" w:rsidP="00A42F0A">
            <w:pPr>
              <w:jc w:val="right"/>
              <w:rPr>
                <w:color w:val="000000"/>
                <w:sz w:val="20"/>
                <w:szCs w:val="20"/>
              </w:rPr>
            </w:pPr>
            <w:r w:rsidRPr="00E70E05">
              <w:rPr>
                <w:color w:val="000000"/>
                <w:sz w:val="20"/>
                <w:szCs w:val="20"/>
              </w:rPr>
              <w:t>32%</w:t>
            </w:r>
          </w:p>
        </w:tc>
      </w:tr>
      <w:tr w:rsidR="00A42F0A" w:rsidRPr="00E70E05" w14:paraId="4A9B0865" w14:textId="77777777" w:rsidTr="00A42F0A">
        <w:trPr>
          <w:trHeight w:val="300"/>
        </w:trPr>
        <w:tc>
          <w:tcPr>
            <w:tcW w:w="0" w:type="auto"/>
            <w:tcBorders>
              <w:top w:val="nil"/>
              <w:left w:val="nil"/>
              <w:bottom w:val="nil"/>
              <w:right w:val="nil"/>
            </w:tcBorders>
            <w:shd w:val="clear" w:color="auto" w:fill="auto"/>
            <w:noWrap/>
            <w:vAlign w:val="center"/>
            <w:hideMark/>
          </w:tcPr>
          <w:p w14:paraId="03AA7ABD" w14:textId="77777777" w:rsidR="00A42F0A" w:rsidRPr="00E70E05" w:rsidRDefault="00A42F0A" w:rsidP="00A42F0A">
            <w:pPr>
              <w:jc w:val="both"/>
              <w:rPr>
                <w:color w:val="000000"/>
                <w:sz w:val="20"/>
                <w:szCs w:val="20"/>
              </w:rPr>
            </w:pPr>
            <w:r w:rsidRPr="00E70E05">
              <w:rPr>
                <w:color w:val="000000"/>
                <w:sz w:val="20"/>
                <w:szCs w:val="20"/>
              </w:rPr>
              <w:t>C&lt;4YR</w:t>
            </w:r>
          </w:p>
        </w:tc>
        <w:tc>
          <w:tcPr>
            <w:tcW w:w="0" w:type="auto"/>
            <w:tcBorders>
              <w:top w:val="nil"/>
              <w:left w:val="single" w:sz="8" w:space="0" w:color="auto"/>
              <w:bottom w:val="nil"/>
              <w:right w:val="nil"/>
            </w:tcBorders>
            <w:shd w:val="clear" w:color="auto" w:fill="auto"/>
            <w:noWrap/>
            <w:vAlign w:val="center"/>
            <w:hideMark/>
          </w:tcPr>
          <w:p w14:paraId="3E3344E1" w14:textId="77777777" w:rsidR="00A42F0A" w:rsidRPr="00E70E05" w:rsidRDefault="00A42F0A" w:rsidP="00A42F0A">
            <w:pPr>
              <w:jc w:val="both"/>
              <w:rPr>
                <w:color w:val="000000"/>
                <w:sz w:val="20"/>
                <w:szCs w:val="20"/>
              </w:rPr>
            </w:pPr>
            <w:r w:rsidRPr="00E70E05">
              <w:rPr>
                <w:color w:val="000000"/>
                <w:sz w:val="20"/>
                <w:szCs w:val="20"/>
              </w:rPr>
              <w:t>1,774</w:t>
            </w:r>
          </w:p>
        </w:tc>
        <w:tc>
          <w:tcPr>
            <w:tcW w:w="0" w:type="auto"/>
            <w:tcBorders>
              <w:top w:val="nil"/>
              <w:left w:val="nil"/>
              <w:bottom w:val="nil"/>
              <w:right w:val="nil"/>
            </w:tcBorders>
            <w:shd w:val="clear" w:color="auto" w:fill="auto"/>
            <w:noWrap/>
            <w:vAlign w:val="center"/>
            <w:hideMark/>
          </w:tcPr>
          <w:p w14:paraId="4FE6499F" w14:textId="77777777" w:rsidR="00A42F0A" w:rsidRPr="00E70E05" w:rsidRDefault="00A42F0A" w:rsidP="00A42F0A">
            <w:pPr>
              <w:jc w:val="center"/>
              <w:rPr>
                <w:color w:val="000000"/>
                <w:sz w:val="20"/>
                <w:szCs w:val="20"/>
              </w:rPr>
            </w:pPr>
            <w:r w:rsidRPr="00E70E05">
              <w:rPr>
                <w:color w:val="000000"/>
                <w:sz w:val="20"/>
                <w:szCs w:val="20"/>
              </w:rPr>
              <w:t>0.98</w:t>
            </w:r>
          </w:p>
        </w:tc>
        <w:tc>
          <w:tcPr>
            <w:tcW w:w="0" w:type="auto"/>
            <w:tcBorders>
              <w:top w:val="nil"/>
              <w:left w:val="nil"/>
              <w:bottom w:val="nil"/>
              <w:right w:val="single" w:sz="8" w:space="0" w:color="auto"/>
            </w:tcBorders>
            <w:shd w:val="clear" w:color="auto" w:fill="auto"/>
            <w:noWrap/>
            <w:vAlign w:val="center"/>
            <w:hideMark/>
          </w:tcPr>
          <w:p w14:paraId="50A34974" w14:textId="77777777" w:rsidR="00A42F0A" w:rsidRPr="00E70E05" w:rsidRDefault="00A42F0A" w:rsidP="00A42F0A">
            <w:pPr>
              <w:jc w:val="both"/>
              <w:rPr>
                <w:color w:val="000000"/>
                <w:sz w:val="20"/>
                <w:szCs w:val="20"/>
              </w:rPr>
            </w:pPr>
            <w:r w:rsidRPr="00E70E05">
              <w:rPr>
                <w:color w:val="000000"/>
                <w:sz w:val="20"/>
                <w:szCs w:val="20"/>
              </w:rPr>
              <w:t>3.96</w:t>
            </w:r>
          </w:p>
        </w:tc>
        <w:tc>
          <w:tcPr>
            <w:tcW w:w="0" w:type="auto"/>
            <w:tcBorders>
              <w:top w:val="nil"/>
              <w:left w:val="nil"/>
              <w:bottom w:val="nil"/>
              <w:right w:val="nil"/>
            </w:tcBorders>
            <w:shd w:val="clear" w:color="auto" w:fill="auto"/>
            <w:noWrap/>
            <w:vAlign w:val="center"/>
            <w:hideMark/>
          </w:tcPr>
          <w:p w14:paraId="2345C82D" w14:textId="77777777" w:rsidR="00A42F0A" w:rsidRPr="00E70E05" w:rsidRDefault="00A42F0A" w:rsidP="00A42F0A">
            <w:pPr>
              <w:jc w:val="both"/>
              <w:rPr>
                <w:color w:val="000000"/>
                <w:sz w:val="20"/>
                <w:szCs w:val="20"/>
              </w:rPr>
            </w:pPr>
            <w:r w:rsidRPr="00E70E05">
              <w:rPr>
                <w:color w:val="000000"/>
                <w:sz w:val="20"/>
                <w:szCs w:val="20"/>
              </w:rPr>
              <w:t>1,820</w:t>
            </w:r>
          </w:p>
        </w:tc>
        <w:tc>
          <w:tcPr>
            <w:tcW w:w="0" w:type="auto"/>
            <w:tcBorders>
              <w:top w:val="nil"/>
              <w:left w:val="nil"/>
              <w:bottom w:val="nil"/>
              <w:right w:val="nil"/>
            </w:tcBorders>
            <w:shd w:val="clear" w:color="auto" w:fill="auto"/>
            <w:noWrap/>
            <w:vAlign w:val="center"/>
            <w:hideMark/>
          </w:tcPr>
          <w:p w14:paraId="471D2271" w14:textId="77777777" w:rsidR="00A42F0A" w:rsidRPr="00E70E05" w:rsidRDefault="00A42F0A" w:rsidP="00A42F0A">
            <w:pPr>
              <w:jc w:val="center"/>
              <w:rPr>
                <w:color w:val="000000"/>
                <w:sz w:val="20"/>
                <w:szCs w:val="20"/>
              </w:rPr>
            </w:pPr>
            <w:r w:rsidRPr="00E70E05">
              <w:rPr>
                <w:color w:val="000000"/>
                <w:sz w:val="20"/>
                <w:szCs w:val="20"/>
              </w:rPr>
              <w:t>1.00</w:t>
            </w:r>
          </w:p>
        </w:tc>
        <w:tc>
          <w:tcPr>
            <w:tcW w:w="0" w:type="auto"/>
            <w:tcBorders>
              <w:top w:val="nil"/>
              <w:left w:val="nil"/>
              <w:bottom w:val="nil"/>
              <w:right w:val="single" w:sz="8" w:space="0" w:color="auto"/>
            </w:tcBorders>
            <w:shd w:val="clear" w:color="auto" w:fill="auto"/>
            <w:noWrap/>
            <w:vAlign w:val="center"/>
            <w:hideMark/>
          </w:tcPr>
          <w:p w14:paraId="43BF1674" w14:textId="77777777" w:rsidR="00A42F0A" w:rsidRPr="00E70E05" w:rsidRDefault="00A42F0A" w:rsidP="00A42F0A">
            <w:pPr>
              <w:jc w:val="both"/>
              <w:rPr>
                <w:color w:val="000000"/>
                <w:sz w:val="20"/>
                <w:szCs w:val="20"/>
              </w:rPr>
            </w:pPr>
            <w:r w:rsidRPr="00E70E05">
              <w:rPr>
                <w:color w:val="000000"/>
                <w:sz w:val="20"/>
                <w:szCs w:val="20"/>
              </w:rPr>
              <w:t>4.13</w:t>
            </w:r>
          </w:p>
        </w:tc>
        <w:tc>
          <w:tcPr>
            <w:tcW w:w="0" w:type="auto"/>
            <w:tcBorders>
              <w:top w:val="nil"/>
              <w:left w:val="nil"/>
              <w:bottom w:val="nil"/>
              <w:right w:val="nil"/>
            </w:tcBorders>
            <w:shd w:val="clear" w:color="auto" w:fill="auto"/>
            <w:noWrap/>
            <w:vAlign w:val="bottom"/>
            <w:hideMark/>
          </w:tcPr>
          <w:p w14:paraId="14CD2BF9" w14:textId="77777777" w:rsidR="00A42F0A" w:rsidRPr="00E70E05" w:rsidRDefault="00A42F0A" w:rsidP="00A42F0A">
            <w:pPr>
              <w:jc w:val="right"/>
              <w:rPr>
                <w:color w:val="000000"/>
                <w:sz w:val="20"/>
                <w:szCs w:val="20"/>
              </w:rPr>
            </w:pPr>
            <w:r w:rsidRPr="00E70E05">
              <w:rPr>
                <w:color w:val="000000"/>
                <w:sz w:val="20"/>
                <w:szCs w:val="20"/>
              </w:rPr>
              <w:t>2.6%</w:t>
            </w:r>
          </w:p>
        </w:tc>
        <w:tc>
          <w:tcPr>
            <w:tcW w:w="0" w:type="auto"/>
            <w:tcBorders>
              <w:top w:val="nil"/>
              <w:left w:val="nil"/>
              <w:bottom w:val="nil"/>
              <w:right w:val="single" w:sz="8" w:space="0" w:color="auto"/>
            </w:tcBorders>
            <w:shd w:val="clear" w:color="auto" w:fill="auto"/>
            <w:noWrap/>
            <w:vAlign w:val="bottom"/>
            <w:hideMark/>
          </w:tcPr>
          <w:p w14:paraId="1E1C9C0B" w14:textId="77777777" w:rsidR="00A42F0A" w:rsidRPr="00E70E05" w:rsidRDefault="00A42F0A" w:rsidP="00A42F0A">
            <w:pPr>
              <w:jc w:val="right"/>
              <w:rPr>
                <w:color w:val="000000"/>
                <w:sz w:val="20"/>
                <w:szCs w:val="20"/>
              </w:rPr>
            </w:pPr>
            <w:r w:rsidRPr="00E70E05">
              <w:rPr>
                <w:color w:val="000000"/>
                <w:sz w:val="20"/>
                <w:szCs w:val="20"/>
              </w:rPr>
              <w:t>4%</w:t>
            </w:r>
          </w:p>
        </w:tc>
      </w:tr>
      <w:tr w:rsidR="00A42F0A" w:rsidRPr="00E70E05" w14:paraId="425B5D99" w14:textId="77777777" w:rsidTr="00A42F0A">
        <w:trPr>
          <w:trHeight w:val="300"/>
        </w:trPr>
        <w:tc>
          <w:tcPr>
            <w:tcW w:w="0" w:type="auto"/>
            <w:tcBorders>
              <w:top w:val="nil"/>
              <w:left w:val="nil"/>
              <w:bottom w:val="nil"/>
              <w:right w:val="nil"/>
            </w:tcBorders>
            <w:shd w:val="clear" w:color="auto" w:fill="auto"/>
            <w:noWrap/>
            <w:vAlign w:val="center"/>
            <w:hideMark/>
          </w:tcPr>
          <w:p w14:paraId="389DDF96" w14:textId="77777777" w:rsidR="00A42F0A" w:rsidRPr="00E70E05" w:rsidRDefault="00A42F0A" w:rsidP="00A42F0A">
            <w:pPr>
              <w:jc w:val="both"/>
              <w:rPr>
                <w:color w:val="000000"/>
                <w:sz w:val="20"/>
                <w:szCs w:val="20"/>
              </w:rPr>
            </w:pPr>
            <w:r w:rsidRPr="00E70E05">
              <w:rPr>
                <w:color w:val="000000"/>
                <w:sz w:val="20"/>
                <w:szCs w:val="20"/>
              </w:rPr>
              <w:t>College</w:t>
            </w:r>
          </w:p>
        </w:tc>
        <w:tc>
          <w:tcPr>
            <w:tcW w:w="0" w:type="auto"/>
            <w:tcBorders>
              <w:top w:val="nil"/>
              <w:left w:val="single" w:sz="8" w:space="0" w:color="auto"/>
              <w:bottom w:val="nil"/>
              <w:right w:val="nil"/>
            </w:tcBorders>
            <w:shd w:val="clear" w:color="auto" w:fill="auto"/>
            <w:noWrap/>
            <w:vAlign w:val="center"/>
            <w:hideMark/>
          </w:tcPr>
          <w:p w14:paraId="1B974F9E" w14:textId="77777777" w:rsidR="00A42F0A" w:rsidRPr="00E70E05" w:rsidRDefault="00A42F0A" w:rsidP="00A42F0A">
            <w:pPr>
              <w:jc w:val="both"/>
              <w:rPr>
                <w:color w:val="000000"/>
                <w:sz w:val="20"/>
                <w:szCs w:val="20"/>
              </w:rPr>
            </w:pPr>
            <w:r w:rsidRPr="00E70E05">
              <w:rPr>
                <w:color w:val="000000"/>
                <w:sz w:val="20"/>
                <w:szCs w:val="20"/>
              </w:rPr>
              <w:t>1,872</w:t>
            </w:r>
          </w:p>
        </w:tc>
        <w:tc>
          <w:tcPr>
            <w:tcW w:w="0" w:type="auto"/>
            <w:tcBorders>
              <w:top w:val="nil"/>
              <w:left w:val="nil"/>
              <w:bottom w:val="nil"/>
              <w:right w:val="nil"/>
            </w:tcBorders>
            <w:shd w:val="clear" w:color="auto" w:fill="auto"/>
            <w:noWrap/>
            <w:vAlign w:val="center"/>
            <w:hideMark/>
          </w:tcPr>
          <w:p w14:paraId="16D616E0" w14:textId="77777777" w:rsidR="00A42F0A" w:rsidRPr="00E70E05" w:rsidRDefault="00A42F0A" w:rsidP="00A42F0A">
            <w:pPr>
              <w:jc w:val="center"/>
              <w:rPr>
                <w:color w:val="000000"/>
                <w:sz w:val="20"/>
                <w:szCs w:val="20"/>
              </w:rPr>
            </w:pPr>
            <w:r w:rsidRPr="00E70E05">
              <w:rPr>
                <w:color w:val="000000"/>
                <w:sz w:val="20"/>
                <w:szCs w:val="20"/>
              </w:rPr>
              <w:t>1.04</w:t>
            </w:r>
          </w:p>
        </w:tc>
        <w:tc>
          <w:tcPr>
            <w:tcW w:w="0" w:type="auto"/>
            <w:tcBorders>
              <w:top w:val="nil"/>
              <w:left w:val="nil"/>
              <w:bottom w:val="nil"/>
              <w:right w:val="single" w:sz="8" w:space="0" w:color="auto"/>
            </w:tcBorders>
            <w:shd w:val="clear" w:color="auto" w:fill="auto"/>
            <w:noWrap/>
            <w:vAlign w:val="center"/>
            <w:hideMark/>
          </w:tcPr>
          <w:p w14:paraId="2E3844E0" w14:textId="77777777" w:rsidR="00A42F0A" w:rsidRPr="00E70E05" w:rsidRDefault="00A42F0A" w:rsidP="00A42F0A">
            <w:pPr>
              <w:jc w:val="both"/>
              <w:rPr>
                <w:color w:val="000000"/>
                <w:sz w:val="20"/>
                <w:szCs w:val="20"/>
              </w:rPr>
            </w:pPr>
            <w:r w:rsidRPr="00E70E05">
              <w:rPr>
                <w:color w:val="000000"/>
                <w:sz w:val="20"/>
                <w:szCs w:val="20"/>
              </w:rPr>
              <w:t>3.25</w:t>
            </w:r>
          </w:p>
        </w:tc>
        <w:tc>
          <w:tcPr>
            <w:tcW w:w="0" w:type="auto"/>
            <w:tcBorders>
              <w:top w:val="nil"/>
              <w:left w:val="nil"/>
              <w:bottom w:val="nil"/>
              <w:right w:val="nil"/>
            </w:tcBorders>
            <w:shd w:val="clear" w:color="auto" w:fill="auto"/>
            <w:noWrap/>
            <w:vAlign w:val="center"/>
            <w:hideMark/>
          </w:tcPr>
          <w:p w14:paraId="3FB71360" w14:textId="77777777" w:rsidR="00A42F0A" w:rsidRPr="00E70E05" w:rsidRDefault="00A42F0A" w:rsidP="00A42F0A">
            <w:pPr>
              <w:jc w:val="both"/>
              <w:rPr>
                <w:color w:val="000000"/>
                <w:sz w:val="20"/>
                <w:szCs w:val="20"/>
              </w:rPr>
            </w:pPr>
            <w:r w:rsidRPr="00E70E05">
              <w:rPr>
                <w:color w:val="000000"/>
                <w:sz w:val="20"/>
                <w:szCs w:val="20"/>
              </w:rPr>
              <w:t>2,009</w:t>
            </w:r>
          </w:p>
        </w:tc>
        <w:tc>
          <w:tcPr>
            <w:tcW w:w="0" w:type="auto"/>
            <w:tcBorders>
              <w:top w:val="nil"/>
              <w:left w:val="nil"/>
              <w:bottom w:val="nil"/>
              <w:right w:val="nil"/>
            </w:tcBorders>
            <w:shd w:val="clear" w:color="auto" w:fill="auto"/>
            <w:noWrap/>
            <w:vAlign w:val="center"/>
            <w:hideMark/>
          </w:tcPr>
          <w:p w14:paraId="6D6F2715" w14:textId="77777777" w:rsidR="00A42F0A" w:rsidRPr="00E70E05" w:rsidRDefault="00A42F0A" w:rsidP="00A42F0A">
            <w:pPr>
              <w:jc w:val="center"/>
              <w:rPr>
                <w:color w:val="000000"/>
                <w:sz w:val="20"/>
                <w:szCs w:val="20"/>
              </w:rPr>
            </w:pPr>
            <w:r w:rsidRPr="00E70E05">
              <w:rPr>
                <w:color w:val="000000"/>
                <w:sz w:val="20"/>
                <w:szCs w:val="20"/>
              </w:rPr>
              <w:t>1.11</w:t>
            </w:r>
          </w:p>
        </w:tc>
        <w:tc>
          <w:tcPr>
            <w:tcW w:w="0" w:type="auto"/>
            <w:tcBorders>
              <w:top w:val="nil"/>
              <w:left w:val="nil"/>
              <w:bottom w:val="nil"/>
              <w:right w:val="single" w:sz="8" w:space="0" w:color="auto"/>
            </w:tcBorders>
            <w:shd w:val="clear" w:color="auto" w:fill="auto"/>
            <w:noWrap/>
            <w:vAlign w:val="center"/>
            <w:hideMark/>
          </w:tcPr>
          <w:p w14:paraId="5C3B4F55" w14:textId="77777777" w:rsidR="00A42F0A" w:rsidRPr="00E70E05" w:rsidRDefault="00A42F0A" w:rsidP="00A42F0A">
            <w:pPr>
              <w:jc w:val="both"/>
              <w:rPr>
                <w:color w:val="000000"/>
                <w:sz w:val="20"/>
                <w:szCs w:val="20"/>
              </w:rPr>
            </w:pPr>
            <w:r w:rsidRPr="00E70E05">
              <w:rPr>
                <w:color w:val="000000"/>
                <w:sz w:val="20"/>
                <w:szCs w:val="20"/>
              </w:rPr>
              <w:t>2.54</w:t>
            </w:r>
          </w:p>
        </w:tc>
        <w:tc>
          <w:tcPr>
            <w:tcW w:w="0" w:type="auto"/>
            <w:tcBorders>
              <w:top w:val="nil"/>
              <w:left w:val="nil"/>
              <w:bottom w:val="nil"/>
              <w:right w:val="nil"/>
            </w:tcBorders>
            <w:shd w:val="clear" w:color="auto" w:fill="auto"/>
            <w:noWrap/>
            <w:vAlign w:val="bottom"/>
            <w:hideMark/>
          </w:tcPr>
          <w:p w14:paraId="6A5F4FB6" w14:textId="77777777" w:rsidR="00A42F0A" w:rsidRPr="00E70E05" w:rsidRDefault="00A42F0A" w:rsidP="00A42F0A">
            <w:pPr>
              <w:jc w:val="right"/>
              <w:rPr>
                <w:color w:val="000000"/>
                <w:sz w:val="20"/>
                <w:szCs w:val="20"/>
              </w:rPr>
            </w:pPr>
            <w:r w:rsidRPr="00E70E05">
              <w:rPr>
                <w:color w:val="000000"/>
                <w:sz w:val="20"/>
                <w:szCs w:val="20"/>
              </w:rPr>
              <w:t>7.3%</w:t>
            </w:r>
          </w:p>
        </w:tc>
        <w:tc>
          <w:tcPr>
            <w:tcW w:w="0" w:type="auto"/>
            <w:tcBorders>
              <w:top w:val="nil"/>
              <w:left w:val="nil"/>
              <w:bottom w:val="nil"/>
              <w:right w:val="single" w:sz="8" w:space="0" w:color="auto"/>
            </w:tcBorders>
            <w:shd w:val="clear" w:color="auto" w:fill="auto"/>
            <w:noWrap/>
            <w:vAlign w:val="bottom"/>
            <w:hideMark/>
          </w:tcPr>
          <w:p w14:paraId="6581DF2B" w14:textId="77777777" w:rsidR="00A42F0A" w:rsidRPr="00E70E05" w:rsidRDefault="00A42F0A" w:rsidP="00A42F0A">
            <w:pPr>
              <w:jc w:val="right"/>
              <w:rPr>
                <w:color w:val="000000"/>
                <w:sz w:val="20"/>
                <w:szCs w:val="20"/>
              </w:rPr>
            </w:pPr>
            <w:r w:rsidRPr="00E70E05">
              <w:rPr>
                <w:color w:val="000000"/>
                <w:sz w:val="20"/>
                <w:szCs w:val="20"/>
              </w:rPr>
              <w:t>-22%</w:t>
            </w:r>
          </w:p>
        </w:tc>
      </w:tr>
      <w:tr w:rsidR="00A42F0A" w:rsidRPr="00E70E05" w14:paraId="1E24B67A" w14:textId="77777777" w:rsidTr="00A42F0A">
        <w:trPr>
          <w:trHeight w:val="315"/>
        </w:trPr>
        <w:tc>
          <w:tcPr>
            <w:tcW w:w="0" w:type="auto"/>
            <w:tcBorders>
              <w:top w:val="nil"/>
              <w:left w:val="nil"/>
              <w:bottom w:val="nil"/>
              <w:right w:val="nil"/>
            </w:tcBorders>
            <w:shd w:val="clear" w:color="auto" w:fill="auto"/>
            <w:noWrap/>
            <w:vAlign w:val="center"/>
            <w:hideMark/>
          </w:tcPr>
          <w:p w14:paraId="46227C6A" w14:textId="77777777" w:rsidR="00A42F0A" w:rsidRPr="00E70E05" w:rsidRDefault="00A42F0A" w:rsidP="00A42F0A">
            <w:pPr>
              <w:jc w:val="both"/>
              <w:rPr>
                <w:color w:val="000000"/>
                <w:sz w:val="20"/>
                <w:szCs w:val="20"/>
              </w:rPr>
            </w:pPr>
            <w:r w:rsidRPr="00E70E05">
              <w:rPr>
                <w:color w:val="000000"/>
                <w:sz w:val="20"/>
                <w:szCs w:val="20"/>
              </w:rPr>
              <w:t>Adv. Degree</w:t>
            </w:r>
          </w:p>
        </w:tc>
        <w:tc>
          <w:tcPr>
            <w:tcW w:w="0" w:type="auto"/>
            <w:tcBorders>
              <w:top w:val="nil"/>
              <w:left w:val="single" w:sz="8" w:space="0" w:color="auto"/>
              <w:bottom w:val="nil"/>
              <w:right w:val="nil"/>
            </w:tcBorders>
            <w:shd w:val="clear" w:color="auto" w:fill="auto"/>
            <w:noWrap/>
            <w:vAlign w:val="center"/>
            <w:hideMark/>
          </w:tcPr>
          <w:p w14:paraId="340BD370" w14:textId="77777777" w:rsidR="00A42F0A" w:rsidRPr="00E70E05" w:rsidRDefault="00A42F0A" w:rsidP="00A42F0A">
            <w:pPr>
              <w:jc w:val="both"/>
              <w:rPr>
                <w:color w:val="000000"/>
                <w:sz w:val="20"/>
                <w:szCs w:val="20"/>
              </w:rPr>
            </w:pPr>
            <w:r w:rsidRPr="00E70E05">
              <w:rPr>
                <w:color w:val="000000"/>
                <w:sz w:val="20"/>
                <w:szCs w:val="20"/>
              </w:rPr>
              <w:t>1,930</w:t>
            </w:r>
          </w:p>
        </w:tc>
        <w:tc>
          <w:tcPr>
            <w:tcW w:w="0" w:type="auto"/>
            <w:tcBorders>
              <w:top w:val="nil"/>
              <w:left w:val="nil"/>
              <w:bottom w:val="nil"/>
              <w:right w:val="nil"/>
            </w:tcBorders>
            <w:shd w:val="clear" w:color="auto" w:fill="auto"/>
            <w:noWrap/>
            <w:vAlign w:val="center"/>
            <w:hideMark/>
          </w:tcPr>
          <w:p w14:paraId="44BB3CDD" w14:textId="77777777" w:rsidR="00A42F0A" w:rsidRPr="00E70E05" w:rsidRDefault="00A42F0A" w:rsidP="00A42F0A">
            <w:pPr>
              <w:jc w:val="center"/>
              <w:rPr>
                <w:color w:val="000000"/>
                <w:sz w:val="20"/>
                <w:szCs w:val="20"/>
              </w:rPr>
            </w:pPr>
            <w:r w:rsidRPr="00E70E05">
              <w:rPr>
                <w:color w:val="000000"/>
                <w:sz w:val="20"/>
                <w:szCs w:val="20"/>
              </w:rPr>
              <w:t>1.07</w:t>
            </w:r>
          </w:p>
        </w:tc>
        <w:tc>
          <w:tcPr>
            <w:tcW w:w="0" w:type="auto"/>
            <w:tcBorders>
              <w:top w:val="nil"/>
              <w:left w:val="nil"/>
              <w:bottom w:val="nil"/>
              <w:right w:val="single" w:sz="8" w:space="0" w:color="auto"/>
            </w:tcBorders>
            <w:shd w:val="clear" w:color="auto" w:fill="auto"/>
            <w:noWrap/>
            <w:vAlign w:val="center"/>
            <w:hideMark/>
          </w:tcPr>
          <w:p w14:paraId="5E1AC792" w14:textId="77777777" w:rsidR="00A42F0A" w:rsidRPr="00E70E05" w:rsidRDefault="00A42F0A" w:rsidP="00A42F0A">
            <w:pPr>
              <w:jc w:val="both"/>
              <w:rPr>
                <w:color w:val="000000"/>
                <w:sz w:val="20"/>
                <w:szCs w:val="20"/>
              </w:rPr>
            </w:pPr>
            <w:r w:rsidRPr="00E70E05">
              <w:rPr>
                <w:color w:val="000000"/>
                <w:sz w:val="20"/>
                <w:szCs w:val="20"/>
              </w:rPr>
              <w:t>3.06</w:t>
            </w:r>
          </w:p>
        </w:tc>
        <w:tc>
          <w:tcPr>
            <w:tcW w:w="0" w:type="auto"/>
            <w:tcBorders>
              <w:top w:val="nil"/>
              <w:left w:val="nil"/>
              <w:bottom w:val="nil"/>
              <w:right w:val="nil"/>
            </w:tcBorders>
            <w:shd w:val="clear" w:color="auto" w:fill="auto"/>
            <w:noWrap/>
            <w:vAlign w:val="center"/>
            <w:hideMark/>
          </w:tcPr>
          <w:p w14:paraId="44670B59" w14:textId="77777777" w:rsidR="00A42F0A" w:rsidRPr="00E70E05" w:rsidRDefault="00A42F0A" w:rsidP="00A42F0A">
            <w:pPr>
              <w:jc w:val="both"/>
              <w:rPr>
                <w:color w:val="000000"/>
                <w:sz w:val="20"/>
                <w:szCs w:val="20"/>
              </w:rPr>
            </w:pPr>
            <w:r w:rsidRPr="00E70E05">
              <w:rPr>
                <w:color w:val="000000"/>
                <w:sz w:val="20"/>
                <w:szCs w:val="20"/>
              </w:rPr>
              <w:t>2,109</w:t>
            </w:r>
          </w:p>
        </w:tc>
        <w:tc>
          <w:tcPr>
            <w:tcW w:w="0" w:type="auto"/>
            <w:tcBorders>
              <w:top w:val="nil"/>
              <w:left w:val="nil"/>
              <w:bottom w:val="nil"/>
              <w:right w:val="nil"/>
            </w:tcBorders>
            <w:shd w:val="clear" w:color="auto" w:fill="auto"/>
            <w:noWrap/>
            <w:vAlign w:val="center"/>
            <w:hideMark/>
          </w:tcPr>
          <w:p w14:paraId="402B30F8" w14:textId="77777777" w:rsidR="00A42F0A" w:rsidRPr="00E70E05" w:rsidRDefault="00A42F0A" w:rsidP="00A42F0A">
            <w:pPr>
              <w:jc w:val="center"/>
              <w:rPr>
                <w:color w:val="000000"/>
                <w:sz w:val="20"/>
                <w:szCs w:val="20"/>
              </w:rPr>
            </w:pPr>
            <w:r w:rsidRPr="00E70E05">
              <w:rPr>
                <w:color w:val="000000"/>
                <w:sz w:val="20"/>
                <w:szCs w:val="20"/>
              </w:rPr>
              <w:t>1.16</w:t>
            </w:r>
          </w:p>
        </w:tc>
        <w:tc>
          <w:tcPr>
            <w:tcW w:w="0" w:type="auto"/>
            <w:tcBorders>
              <w:top w:val="nil"/>
              <w:left w:val="nil"/>
              <w:bottom w:val="nil"/>
              <w:right w:val="single" w:sz="8" w:space="0" w:color="auto"/>
            </w:tcBorders>
            <w:shd w:val="clear" w:color="auto" w:fill="auto"/>
            <w:noWrap/>
            <w:vAlign w:val="center"/>
            <w:hideMark/>
          </w:tcPr>
          <w:p w14:paraId="5402798D" w14:textId="77777777" w:rsidR="00A42F0A" w:rsidRPr="00E70E05" w:rsidRDefault="00A42F0A" w:rsidP="00A42F0A">
            <w:pPr>
              <w:jc w:val="both"/>
              <w:rPr>
                <w:color w:val="000000"/>
                <w:sz w:val="20"/>
                <w:szCs w:val="20"/>
              </w:rPr>
            </w:pPr>
            <w:r w:rsidRPr="00E70E05">
              <w:rPr>
                <w:color w:val="000000"/>
                <w:sz w:val="20"/>
                <w:szCs w:val="20"/>
              </w:rPr>
              <w:t>2.55</w:t>
            </w:r>
          </w:p>
        </w:tc>
        <w:tc>
          <w:tcPr>
            <w:tcW w:w="0" w:type="auto"/>
            <w:tcBorders>
              <w:top w:val="nil"/>
              <w:left w:val="nil"/>
              <w:bottom w:val="single" w:sz="8" w:space="0" w:color="auto"/>
              <w:right w:val="nil"/>
            </w:tcBorders>
            <w:shd w:val="clear" w:color="auto" w:fill="auto"/>
            <w:noWrap/>
            <w:vAlign w:val="bottom"/>
            <w:hideMark/>
          </w:tcPr>
          <w:p w14:paraId="7DFDFFCB" w14:textId="77777777" w:rsidR="00A42F0A" w:rsidRPr="00E70E05" w:rsidRDefault="00A42F0A" w:rsidP="00A42F0A">
            <w:pPr>
              <w:jc w:val="right"/>
              <w:rPr>
                <w:color w:val="000000"/>
                <w:sz w:val="20"/>
                <w:szCs w:val="20"/>
              </w:rPr>
            </w:pPr>
            <w:r w:rsidRPr="00E70E05">
              <w:rPr>
                <w:color w:val="000000"/>
                <w:sz w:val="20"/>
                <w:szCs w:val="20"/>
              </w:rPr>
              <w:t>9.2%</w:t>
            </w:r>
          </w:p>
        </w:tc>
        <w:tc>
          <w:tcPr>
            <w:tcW w:w="0" w:type="auto"/>
            <w:tcBorders>
              <w:top w:val="nil"/>
              <w:left w:val="nil"/>
              <w:bottom w:val="single" w:sz="8" w:space="0" w:color="auto"/>
              <w:right w:val="single" w:sz="8" w:space="0" w:color="auto"/>
            </w:tcBorders>
            <w:shd w:val="clear" w:color="auto" w:fill="auto"/>
            <w:noWrap/>
            <w:vAlign w:val="bottom"/>
            <w:hideMark/>
          </w:tcPr>
          <w:p w14:paraId="144B0C54" w14:textId="77777777" w:rsidR="00A42F0A" w:rsidRPr="00E70E05" w:rsidRDefault="00A42F0A" w:rsidP="00A42F0A">
            <w:pPr>
              <w:jc w:val="right"/>
              <w:rPr>
                <w:color w:val="000000"/>
                <w:sz w:val="20"/>
                <w:szCs w:val="20"/>
              </w:rPr>
            </w:pPr>
            <w:r w:rsidRPr="00E70E05">
              <w:rPr>
                <w:color w:val="000000"/>
                <w:sz w:val="20"/>
                <w:szCs w:val="20"/>
              </w:rPr>
              <w:t>-17%</w:t>
            </w:r>
          </w:p>
        </w:tc>
      </w:tr>
      <w:tr w:rsidR="00A42F0A" w:rsidRPr="00E70E05" w14:paraId="0C132D49" w14:textId="77777777" w:rsidTr="00A42F0A">
        <w:trPr>
          <w:trHeight w:val="315"/>
        </w:trPr>
        <w:tc>
          <w:tcPr>
            <w:tcW w:w="0" w:type="auto"/>
            <w:tcBorders>
              <w:top w:val="nil"/>
              <w:left w:val="nil"/>
              <w:bottom w:val="nil"/>
              <w:right w:val="nil"/>
            </w:tcBorders>
            <w:shd w:val="clear" w:color="auto" w:fill="auto"/>
            <w:noWrap/>
            <w:vAlign w:val="center"/>
            <w:hideMark/>
          </w:tcPr>
          <w:p w14:paraId="0179367F" w14:textId="77777777" w:rsidR="00A42F0A" w:rsidRPr="00E70E05" w:rsidRDefault="00A42F0A" w:rsidP="00A42F0A">
            <w:pPr>
              <w:jc w:val="both"/>
              <w:rPr>
                <w:color w:val="000000"/>
                <w:sz w:val="20"/>
                <w:szCs w:val="20"/>
              </w:rPr>
            </w:pPr>
            <w:r w:rsidRPr="00E70E05">
              <w:rPr>
                <w:color w:val="000000"/>
                <w:sz w:val="20"/>
                <w:szCs w:val="20"/>
              </w:rPr>
              <w:t>All</w:t>
            </w:r>
          </w:p>
        </w:tc>
        <w:tc>
          <w:tcPr>
            <w:tcW w:w="0" w:type="auto"/>
            <w:tcBorders>
              <w:top w:val="single" w:sz="8" w:space="0" w:color="auto"/>
              <w:left w:val="single" w:sz="8" w:space="0" w:color="auto"/>
              <w:bottom w:val="single" w:sz="8" w:space="0" w:color="auto"/>
              <w:right w:val="nil"/>
            </w:tcBorders>
            <w:shd w:val="clear" w:color="auto" w:fill="auto"/>
            <w:noWrap/>
            <w:vAlign w:val="center"/>
            <w:hideMark/>
          </w:tcPr>
          <w:p w14:paraId="222C6740" w14:textId="77777777" w:rsidR="00A42F0A" w:rsidRPr="00E70E05" w:rsidRDefault="00A42F0A" w:rsidP="00A42F0A">
            <w:pPr>
              <w:jc w:val="both"/>
              <w:rPr>
                <w:color w:val="000000"/>
                <w:sz w:val="20"/>
                <w:szCs w:val="20"/>
              </w:rPr>
            </w:pPr>
            <w:r w:rsidRPr="00E70E05">
              <w:rPr>
                <w:color w:val="000000"/>
                <w:sz w:val="20"/>
                <w:szCs w:val="20"/>
              </w:rPr>
              <w:t>1,762</w:t>
            </w:r>
          </w:p>
        </w:tc>
        <w:tc>
          <w:tcPr>
            <w:tcW w:w="0" w:type="auto"/>
            <w:tcBorders>
              <w:top w:val="single" w:sz="8" w:space="0" w:color="auto"/>
              <w:left w:val="nil"/>
              <w:bottom w:val="single" w:sz="8" w:space="0" w:color="auto"/>
              <w:right w:val="nil"/>
            </w:tcBorders>
            <w:shd w:val="clear" w:color="auto" w:fill="auto"/>
            <w:noWrap/>
            <w:vAlign w:val="center"/>
            <w:hideMark/>
          </w:tcPr>
          <w:p w14:paraId="1C81D62C" w14:textId="77777777" w:rsidR="00A42F0A" w:rsidRPr="00E70E05" w:rsidRDefault="00A42F0A" w:rsidP="00A42F0A">
            <w:pPr>
              <w:jc w:val="center"/>
              <w:rPr>
                <w:color w:val="000000"/>
                <w:sz w:val="20"/>
                <w:szCs w:val="20"/>
              </w:rPr>
            </w:pPr>
            <w:r w:rsidRPr="00E70E05">
              <w:rPr>
                <w:color w:val="000000"/>
                <w:sz w:val="20"/>
                <w:szCs w:val="20"/>
              </w:rPr>
              <w:t>0.98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C0225BF" w14:textId="77777777" w:rsidR="00A42F0A" w:rsidRPr="00E70E05" w:rsidRDefault="00A42F0A" w:rsidP="00A42F0A">
            <w:pPr>
              <w:jc w:val="both"/>
              <w:rPr>
                <w:color w:val="000000"/>
                <w:sz w:val="20"/>
                <w:szCs w:val="20"/>
              </w:rPr>
            </w:pPr>
            <w:r w:rsidRPr="00E70E05">
              <w:rPr>
                <w:color w:val="000000"/>
                <w:sz w:val="20"/>
                <w:szCs w:val="20"/>
              </w:rPr>
              <w:t>4.16</w:t>
            </w:r>
          </w:p>
        </w:tc>
        <w:tc>
          <w:tcPr>
            <w:tcW w:w="0" w:type="auto"/>
            <w:tcBorders>
              <w:top w:val="single" w:sz="8" w:space="0" w:color="auto"/>
              <w:left w:val="nil"/>
              <w:bottom w:val="single" w:sz="8" w:space="0" w:color="auto"/>
              <w:right w:val="nil"/>
            </w:tcBorders>
            <w:shd w:val="clear" w:color="auto" w:fill="auto"/>
            <w:noWrap/>
            <w:vAlign w:val="center"/>
            <w:hideMark/>
          </w:tcPr>
          <w:p w14:paraId="396EE4B8" w14:textId="77777777" w:rsidR="00A42F0A" w:rsidRPr="00E70E05" w:rsidRDefault="00A42F0A" w:rsidP="00A42F0A">
            <w:pPr>
              <w:jc w:val="both"/>
              <w:rPr>
                <w:color w:val="000000"/>
                <w:sz w:val="20"/>
                <w:szCs w:val="20"/>
              </w:rPr>
            </w:pPr>
            <w:r w:rsidRPr="00E70E05">
              <w:rPr>
                <w:color w:val="000000"/>
                <w:sz w:val="20"/>
                <w:szCs w:val="20"/>
              </w:rPr>
              <w:t>1,875</w:t>
            </w:r>
          </w:p>
        </w:tc>
        <w:tc>
          <w:tcPr>
            <w:tcW w:w="0" w:type="auto"/>
            <w:tcBorders>
              <w:top w:val="single" w:sz="8" w:space="0" w:color="auto"/>
              <w:left w:val="nil"/>
              <w:bottom w:val="single" w:sz="8" w:space="0" w:color="auto"/>
              <w:right w:val="nil"/>
            </w:tcBorders>
            <w:shd w:val="clear" w:color="auto" w:fill="auto"/>
            <w:noWrap/>
            <w:vAlign w:val="center"/>
            <w:hideMark/>
          </w:tcPr>
          <w:p w14:paraId="6E493E35" w14:textId="77777777" w:rsidR="00A42F0A" w:rsidRPr="00E70E05" w:rsidRDefault="00A42F0A" w:rsidP="00A42F0A">
            <w:pPr>
              <w:jc w:val="center"/>
              <w:rPr>
                <w:color w:val="000000"/>
                <w:sz w:val="20"/>
                <w:szCs w:val="20"/>
              </w:rPr>
            </w:pPr>
            <w:r w:rsidRPr="00E70E05">
              <w:rPr>
                <w:color w:val="000000"/>
                <w:sz w:val="20"/>
                <w:szCs w:val="20"/>
              </w:rPr>
              <w:t>1.03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AE46F84" w14:textId="77777777" w:rsidR="00A42F0A" w:rsidRPr="00E70E05" w:rsidRDefault="00A42F0A" w:rsidP="00A42F0A">
            <w:pPr>
              <w:jc w:val="both"/>
              <w:rPr>
                <w:color w:val="000000"/>
                <w:sz w:val="20"/>
                <w:szCs w:val="20"/>
              </w:rPr>
            </w:pPr>
            <w:r w:rsidRPr="00E70E05">
              <w:rPr>
                <w:color w:val="000000"/>
                <w:sz w:val="20"/>
                <w:szCs w:val="20"/>
              </w:rPr>
              <w:t>4.06</w:t>
            </w:r>
          </w:p>
        </w:tc>
        <w:tc>
          <w:tcPr>
            <w:tcW w:w="0" w:type="auto"/>
            <w:tcBorders>
              <w:top w:val="nil"/>
              <w:left w:val="nil"/>
              <w:bottom w:val="single" w:sz="8" w:space="0" w:color="auto"/>
              <w:right w:val="nil"/>
            </w:tcBorders>
            <w:shd w:val="clear" w:color="auto" w:fill="auto"/>
            <w:noWrap/>
            <w:vAlign w:val="bottom"/>
            <w:hideMark/>
          </w:tcPr>
          <w:p w14:paraId="7896E2F5" w14:textId="77777777" w:rsidR="00A42F0A" w:rsidRPr="00E70E05" w:rsidRDefault="00A42F0A" w:rsidP="00A42F0A">
            <w:pPr>
              <w:jc w:val="right"/>
              <w:rPr>
                <w:color w:val="000000"/>
                <w:sz w:val="20"/>
                <w:szCs w:val="20"/>
              </w:rPr>
            </w:pPr>
            <w:r w:rsidRPr="00E70E05">
              <w:rPr>
                <w:color w:val="000000"/>
                <w:sz w:val="20"/>
                <w:szCs w:val="20"/>
              </w:rPr>
              <w:t>6.4%</w:t>
            </w:r>
          </w:p>
        </w:tc>
        <w:tc>
          <w:tcPr>
            <w:tcW w:w="0" w:type="auto"/>
            <w:tcBorders>
              <w:top w:val="nil"/>
              <w:left w:val="nil"/>
              <w:bottom w:val="single" w:sz="8" w:space="0" w:color="auto"/>
              <w:right w:val="single" w:sz="8" w:space="0" w:color="auto"/>
            </w:tcBorders>
            <w:shd w:val="clear" w:color="auto" w:fill="auto"/>
            <w:noWrap/>
            <w:vAlign w:val="bottom"/>
            <w:hideMark/>
          </w:tcPr>
          <w:p w14:paraId="4F8DC032" w14:textId="77777777" w:rsidR="00A42F0A" w:rsidRPr="00E70E05" w:rsidRDefault="00A42F0A" w:rsidP="00A42F0A">
            <w:pPr>
              <w:jc w:val="right"/>
              <w:rPr>
                <w:color w:val="000000"/>
                <w:sz w:val="20"/>
                <w:szCs w:val="20"/>
              </w:rPr>
            </w:pPr>
            <w:r w:rsidRPr="00E70E05">
              <w:rPr>
                <w:color w:val="000000"/>
                <w:sz w:val="20"/>
                <w:szCs w:val="20"/>
              </w:rPr>
              <w:t>-2%</w:t>
            </w:r>
          </w:p>
        </w:tc>
      </w:tr>
    </w:tbl>
    <w:p w14:paraId="7E3068A1" w14:textId="77777777" w:rsidR="00A42F0A" w:rsidRPr="007101B7" w:rsidRDefault="00A42F0A"/>
    <w:p w14:paraId="704BDDB4" w14:textId="77777777" w:rsidR="00A42F0A" w:rsidRPr="00E70E05" w:rsidRDefault="00A42F0A" w:rsidP="00A42F0A">
      <w:pPr>
        <w:jc w:val="both"/>
      </w:pPr>
    </w:p>
    <w:p w14:paraId="29852A78" w14:textId="77777777" w:rsidR="00A42F0A" w:rsidRPr="00E70E05" w:rsidRDefault="00A42F0A" w:rsidP="00A42F0A">
      <w:pPr>
        <w:pStyle w:val="Caption"/>
        <w:jc w:val="both"/>
        <w:rPr>
          <w:sz w:val="20"/>
          <w:szCs w:val="20"/>
        </w:rPr>
      </w:pPr>
      <w:bookmarkStart w:id="12" w:name="_Ref14962618"/>
      <w:r w:rsidRPr="00E70E05">
        <w:rPr>
          <w:sz w:val="20"/>
          <w:szCs w:val="20"/>
        </w:rPr>
        <w:t xml:space="preserve">Table </w:t>
      </w:r>
      <w:r w:rsidRPr="00E70E05">
        <w:rPr>
          <w:sz w:val="20"/>
          <w:szCs w:val="20"/>
        </w:rPr>
        <w:fldChar w:fldCharType="begin"/>
      </w:r>
      <w:r w:rsidRPr="00E70E05">
        <w:rPr>
          <w:sz w:val="20"/>
          <w:szCs w:val="20"/>
        </w:rPr>
        <w:instrText xml:space="preserve"> SEQ Table \* ARABIC </w:instrText>
      </w:r>
      <w:r w:rsidRPr="00E70E05">
        <w:rPr>
          <w:sz w:val="20"/>
          <w:szCs w:val="20"/>
        </w:rPr>
        <w:fldChar w:fldCharType="separate"/>
      </w:r>
      <w:r w:rsidRPr="00E70E05">
        <w:rPr>
          <w:noProof/>
          <w:sz w:val="20"/>
          <w:szCs w:val="20"/>
        </w:rPr>
        <w:t>6</w:t>
      </w:r>
      <w:r w:rsidRPr="00E70E05">
        <w:rPr>
          <w:noProof/>
          <w:sz w:val="20"/>
          <w:szCs w:val="20"/>
        </w:rPr>
        <w:fldChar w:fldCharType="end"/>
      </w:r>
      <w:bookmarkEnd w:id="12"/>
      <w:r w:rsidRPr="00E70E05">
        <w:rPr>
          <w:sz w:val="20"/>
          <w:szCs w:val="20"/>
        </w:rPr>
        <w:tab/>
      </w:r>
      <w:r w:rsidRPr="00E70E05">
        <w:rPr>
          <w:sz w:val="20"/>
          <w:szCs w:val="20"/>
        </w:rPr>
        <w:tab/>
        <w:t>Real Income per hour: three different samples</w:t>
      </w:r>
    </w:p>
    <w:tbl>
      <w:tblPr>
        <w:tblW w:w="8020" w:type="dxa"/>
        <w:tblLook w:val="04A0" w:firstRow="1" w:lastRow="0" w:firstColumn="1" w:lastColumn="0" w:noHBand="0" w:noVBand="1"/>
      </w:tblPr>
      <w:tblGrid>
        <w:gridCol w:w="1418"/>
        <w:gridCol w:w="1022"/>
        <w:gridCol w:w="1021"/>
        <w:gridCol w:w="1021"/>
        <w:gridCol w:w="1122"/>
        <w:gridCol w:w="1122"/>
        <w:gridCol w:w="1294"/>
      </w:tblGrid>
      <w:tr w:rsidR="00A42F0A" w:rsidRPr="00E70E05" w14:paraId="16C8CACB" w14:textId="77777777" w:rsidTr="007101B7">
        <w:trPr>
          <w:trHeight w:val="300"/>
        </w:trPr>
        <w:tc>
          <w:tcPr>
            <w:tcW w:w="1418" w:type="dxa"/>
            <w:tcBorders>
              <w:top w:val="nil"/>
              <w:left w:val="nil"/>
              <w:bottom w:val="nil"/>
              <w:right w:val="nil"/>
            </w:tcBorders>
            <w:shd w:val="clear" w:color="auto" w:fill="auto"/>
            <w:noWrap/>
            <w:vAlign w:val="bottom"/>
            <w:hideMark/>
          </w:tcPr>
          <w:p w14:paraId="74BAFC9B" w14:textId="77777777" w:rsidR="00A42F0A" w:rsidRPr="00E70E05" w:rsidRDefault="00A42F0A" w:rsidP="00A42F0A">
            <w:pPr>
              <w:jc w:val="both"/>
              <w:rPr>
                <w:sz w:val="20"/>
              </w:rPr>
            </w:pPr>
          </w:p>
        </w:tc>
        <w:tc>
          <w:tcPr>
            <w:tcW w:w="0" w:type="auto"/>
            <w:gridSpan w:val="2"/>
            <w:tcBorders>
              <w:top w:val="nil"/>
              <w:left w:val="nil"/>
              <w:bottom w:val="nil"/>
              <w:right w:val="nil"/>
            </w:tcBorders>
            <w:shd w:val="clear" w:color="auto" w:fill="auto"/>
            <w:noWrap/>
            <w:vAlign w:val="bottom"/>
            <w:hideMark/>
          </w:tcPr>
          <w:p w14:paraId="4479BD4B" w14:textId="77777777" w:rsidR="00A42F0A" w:rsidRPr="00E70E05" w:rsidRDefault="00A42F0A" w:rsidP="00A42F0A">
            <w:pPr>
              <w:jc w:val="both"/>
              <w:rPr>
                <w:color w:val="000000"/>
                <w:sz w:val="20"/>
                <w:szCs w:val="22"/>
              </w:rPr>
            </w:pPr>
            <w:r w:rsidRPr="00E70E05">
              <w:rPr>
                <w:color w:val="000000"/>
                <w:sz w:val="20"/>
                <w:szCs w:val="22"/>
              </w:rPr>
              <w:t xml:space="preserve">Real Income per hour </w:t>
            </w:r>
          </w:p>
        </w:tc>
        <w:tc>
          <w:tcPr>
            <w:tcW w:w="0" w:type="auto"/>
            <w:tcBorders>
              <w:top w:val="nil"/>
              <w:left w:val="nil"/>
              <w:bottom w:val="nil"/>
              <w:right w:val="nil"/>
            </w:tcBorders>
            <w:shd w:val="clear" w:color="auto" w:fill="auto"/>
            <w:noWrap/>
            <w:vAlign w:val="bottom"/>
            <w:hideMark/>
          </w:tcPr>
          <w:p w14:paraId="0D5FD12C" w14:textId="77777777" w:rsidR="00A42F0A" w:rsidRPr="00E70E05" w:rsidRDefault="00A42F0A" w:rsidP="00A42F0A">
            <w:pPr>
              <w:jc w:val="both"/>
              <w:rPr>
                <w:color w:val="000000"/>
                <w:sz w:val="20"/>
                <w:szCs w:val="22"/>
              </w:rPr>
            </w:pPr>
          </w:p>
        </w:tc>
        <w:tc>
          <w:tcPr>
            <w:tcW w:w="0" w:type="auto"/>
            <w:tcBorders>
              <w:top w:val="nil"/>
              <w:left w:val="nil"/>
              <w:bottom w:val="nil"/>
              <w:right w:val="nil"/>
            </w:tcBorders>
            <w:shd w:val="clear" w:color="auto" w:fill="auto"/>
            <w:noWrap/>
            <w:vAlign w:val="bottom"/>
            <w:hideMark/>
          </w:tcPr>
          <w:p w14:paraId="2FE8402E" w14:textId="77777777" w:rsidR="00A42F0A" w:rsidRPr="00E70E05" w:rsidRDefault="00A42F0A" w:rsidP="00A42F0A">
            <w:pPr>
              <w:jc w:val="both"/>
              <w:rPr>
                <w:sz w:val="20"/>
                <w:szCs w:val="20"/>
              </w:rPr>
            </w:pPr>
          </w:p>
        </w:tc>
        <w:tc>
          <w:tcPr>
            <w:tcW w:w="0" w:type="auto"/>
            <w:tcBorders>
              <w:top w:val="nil"/>
              <w:left w:val="nil"/>
              <w:bottom w:val="nil"/>
              <w:right w:val="nil"/>
            </w:tcBorders>
            <w:shd w:val="clear" w:color="auto" w:fill="auto"/>
            <w:noWrap/>
            <w:vAlign w:val="bottom"/>
            <w:hideMark/>
          </w:tcPr>
          <w:p w14:paraId="7BF2EB37" w14:textId="77777777" w:rsidR="00A42F0A" w:rsidRPr="00E70E05" w:rsidRDefault="00A42F0A" w:rsidP="00A42F0A">
            <w:pPr>
              <w:jc w:val="both"/>
              <w:rPr>
                <w:sz w:val="20"/>
                <w:szCs w:val="20"/>
              </w:rPr>
            </w:pPr>
          </w:p>
        </w:tc>
        <w:tc>
          <w:tcPr>
            <w:tcW w:w="1287" w:type="dxa"/>
            <w:tcBorders>
              <w:top w:val="nil"/>
              <w:left w:val="nil"/>
              <w:bottom w:val="nil"/>
              <w:right w:val="nil"/>
            </w:tcBorders>
            <w:shd w:val="clear" w:color="auto" w:fill="auto"/>
            <w:noWrap/>
            <w:vAlign w:val="bottom"/>
            <w:hideMark/>
          </w:tcPr>
          <w:p w14:paraId="31369A43" w14:textId="77777777" w:rsidR="00A42F0A" w:rsidRPr="00E70E05" w:rsidRDefault="00A42F0A" w:rsidP="00A42F0A">
            <w:pPr>
              <w:jc w:val="both"/>
              <w:rPr>
                <w:sz w:val="20"/>
                <w:szCs w:val="20"/>
              </w:rPr>
            </w:pPr>
          </w:p>
        </w:tc>
      </w:tr>
      <w:tr w:rsidR="00A42F0A" w:rsidRPr="00E70E05" w14:paraId="47E5D615" w14:textId="77777777" w:rsidTr="007101B7">
        <w:trPr>
          <w:trHeight w:val="300"/>
        </w:trPr>
        <w:tc>
          <w:tcPr>
            <w:tcW w:w="1418" w:type="dxa"/>
            <w:tcBorders>
              <w:top w:val="nil"/>
              <w:left w:val="nil"/>
              <w:bottom w:val="nil"/>
              <w:right w:val="nil"/>
            </w:tcBorders>
            <w:shd w:val="clear" w:color="auto" w:fill="auto"/>
            <w:noWrap/>
            <w:vAlign w:val="bottom"/>
            <w:hideMark/>
          </w:tcPr>
          <w:p w14:paraId="3018880B" w14:textId="77777777" w:rsidR="00A42F0A" w:rsidRPr="00E70E05" w:rsidRDefault="00A42F0A" w:rsidP="00A42F0A">
            <w:pPr>
              <w:jc w:val="both"/>
              <w:rPr>
                <w:sz w:val="20"/>
                <w:szCs w:val="20"/>
              </w:rPr>
            </w:pPr>
          </w:p>
        </w:tc>
        <w:tc>
          <w:tcPr>
            <w:tcW w:w="0" w:type="auto"/>
            <w:tcBorders>
              <w:top w:val="nil"/>
              <w:left w:val="nil"/>
              <w:bottom w:val="nil"/>
              <w:right w:val="nil"/>
            </w:tcBorders>
            <w:shd w:val="clear" w:color="auto" w:fill="auto"/>
            <w:noWrap/>
            <w:vAlign w:val="bottom"/>
            <w:hideMark/>
          </w:tcPr>
          <w:p w14:paraId="3827CD9C" w14:textId="77777777" w:rsidR="00A42F0A" w:rsidRPr="00E70E05" w:rsidRDefault="00A42F0A" w:rsidP="00A42F0A">
            <w:pPr>
              <w:jc w:val="both"/>
              <w:rPr>
                <w:sz w:val="20"/>
                <w:szCs w:val="20"/>
              </w:rPr>
            </w:pPr>
          </w:p>
        </w:tc>
        <w:tc>
          <w:tcPr>
            <w:tcW w:w="0" w:type="auto"/>
            <w:tcBorders>
              <w:top w:val="nil"/>
              <w:left w:val="nil"/>
              <w:bottom w:val="nil"/>
              <w:right w:val="nil"/>
            </w:tcBorders>
            <w:shd w:val="clear" w:color="auto" w:fill="auto"/>
            <w:noWrap/>
            <w:vAlign w:val="bottom"/>
            <w:hideMark/>
          </w:tcPr>
          <w:p w14:paraId="6A07BBAD" w14:textId="77777777" w:rsidR="00A42F0A" w:rsidRPr="00E70E05" w:rsidRDefault="00A42F0A" w:rsidP="00A42F0A">
            <w:pPr>
              <w:jc w:val="both"/>
              <w:rPr>
                <w:sz w:val="20"/>
                <w:szCs w:val="20"/>
              </w:rPr>
            </w:pPr>
          </w:p>
        </w:tc>
        <w:tc>
          <w:tcPr>
            <w:tcW w:w="0" w:type="auto"/>
            <w:tcBorders>
              <w:top w:val="nil"/>
              <w:left w:val="nil"/>
              <w:bottom w:val="nil"/>
              <w:right w:val="nil"/>
            </w:tcBorders>
            <w:shd w:val="clear" w:color="auto" w:fill="auto"/>
            <w:noWrap/>
            <w:vAlign w:val="bottom"/>
            <w:hideMark/>
          </w:tcPr>
          <w:p w14:paraId="45B7CC2A" w14:textId="77777777" w:rsidR="00A42F0A" w:rsidRPr="00E70E05" w:rsidRDefault="00A42F0A" w:rsidP="00A42F0A">
            <w:pPr>
              <w:jc w:val="both"/>
              <w:rPr>
                <w:sz w:val="20"/>
                <w:szCs w:val="20"/>
              </w:rPr>
            </w:pPr>
          </w:p>
        </w:tc>
        <w:tc>
          <w:tcPr>
            <w:tcW w:w="0" w:type="auto"/>
            <w:tcBorders>
              <w:top w:val="nil"/>
              <w:left w:val="nil"/>
              <w:bottom w:val="nil"/>
              <w:right w:val="nil"/>
            </w:tcBorders>
            <w:shd w:val="clear" w:color="auto" w:fill="auto"/>
            <w:noWrap/>
            <w:vAlign w:val="bottom"/>
            <w:hideMark/>
          </w:tcPr>
          <w:p w14:paraId="37204BD0" w14:textId="77777777" w:rsidR="00A42F0A" w:rsidRPr="00E70E05" w:rsidRDefault="00A42F0A" w:rsidP="00A42F0A">
            <w:pPr>
              <w:jc w:val="both"/>
              <w:rPr>
                <w:sz w:val="20"/>
                <w:szCs w:val="20"/>
              </w:rPr>
            </w:pPr>
          </w:p>
        </w:tc>
        <w:tc>
          <w:tcPr>
            <w:tcW w:w="0" w:type="auto"/>
            <w:tcBorders>
              <w:top w:val="nil"/>
              <w:left w:val="nil"/>
              <w:bottom w:val="nil"/>
              <w:right w:val="nil"/>
            </w:tcBorders>
            <w:shd w:val="clear" w:color="auto" w:fill="auto"/>
            <w:noWrap/>
            <w:vAlign w:val="bottom"/>
            <w:hideMark/>
          </w:tcPr>
          <w:p w14:paraId="6D093B42" w14:textId="77777777" w:rsidR="00A42F0A" w:rsidRPr="00E70E05" w:rsidRDefault="00A42F0A" w:rsidP="00A42F0A">
            <w:pPr>
              <w:jc w:val="both"/>
              <w:rPr>
                <w:sz w:val="20"/>
                <w:szCs w:val="20"/>
              </w:rPr>
            </w:pPr>
          </w:p>
        </w:tc>
        <w:tc>
          <w:tcPr>
            <w:tcW w:w="1287" w:type="dxa"/>
            <w:tcBorders>
              <w:top w:val="nil"/>
              <w:left w:val="nil"/>
              <w:bottom w:val="nil"/>
              <w:right w:val="nil"/>
            </w:tcBorders>
            <w:shd w:val="clear" w:color="auto" w:fill="auto"/>
            <w:noWrap/>
            <w:vAlign w:val="bottom"/>
            <w:hideMark/>
          </w:tcPr>
          <w:p w14:paraId="163344DF" w14:textId="77777777" w:rsidR="00A42F0A" w:rsidRPr="00E70E05" w:rsidRDefault="00A42F0A" w:rsidP="00A42F0A">
            <w:pPr>
              <w:jc w:val="both"/>
              <w:rPr>
                <w:sz w:val="20"/>
                <w:szCs w:val="20"/>
              </w:rPr>
            </w:pPr>
          </w:p>
        </w:tc>
      </w:tr>
      <w:tr w:rsidR="00A42F0A" w:rsidRPr="00E70E05" w14:paraId="710DB355" w14:textId="77777777" w:rsidTr="007101B7">
        <w:trPr>
          <w:trHeight w:val="300"/>
        </w:trPr>
        <w:tc>
          <w:tcPr>
            <w:tcW w:w="1418" w:type="dxa"/>
            <w:tcBorders>
              <w:top w:val="nil"/>
              <w:left w:val="nil"/>
              <w:bottom w:val="nil"/>
              <w:right w:val="nil"/>
            </w:tcBorders>
            <w:shd w:val="clear" w:color="auto" w:fill="auto"/>
            <w:noWrap/>
            <w:vAlign w:val="bottom"/>
            <w:hideMark/>
          </w:tcPr>
          <w:p w14:paraId="5752D0E0" w14:textId="77777777" w:rsidR="00A42F0A" w:rsidRPr="00E70E05" w:rsidRDefault="00A42F0A" w:rsidP="00A42F0A">
            <w:pPr>
              <w:jc w:val="both"/>
              <w:rPr>
                <w:sz w:val="20"/>
                <w:szCs w:val="20"/>
              </w:rPr>
            </w:pPr>
          </w:p>
        </w:tc>
        <w:tc>
          <w:tcPr>
            <w:tcW w:w="0" w:type="auto"/>
            <w:tcBorders>
              <w:top w:val="single" w:sz="4" w:space="0" w:color="auto"/>
              <w:left w:val="single" w:sz="4" w:space="0" w:color="auto"/>
              <w:bottom w:val="nil"/>
              <w:right w:val="nil"/>
            </w:tcBorders>
            <w:shd w:val="clear" w:color="auto" w:fill="auto"/>
            <w:noWrap/>
            <w:vAlign w:val="bottom"/>
            <w:hideMark/>
          </w:tcPr>
          <w:p w14:paraId="1F23F4C6" w14:textId="77777777" w:rsidR="00A42F0A" w:rsidRPr="00E70E05" w:rsidRDefault="00A42F0A" w:rsidP="00A42F0A">
            <w:pPr>
              <w:jc w:val="both"/>
              <w:rPr>
                <w:color w:val="000000"/>
                <w:sz w:val="20"/>
                <w:szCs w:val="22"/>
              </w:rPr>
            </w:pPr>
            <w:r w:rsidRPr="00E70E05">
              <w:rPr>
                <w:color w:val="000000"/>
                <w:sz w:val="20"/>
                <w:szCs w:val="22"/>
              </w:rPr>
              <w:t>1980</w:t>
            </w:r>
          </w:p>
        </w:tc>
        <w:tc>
          <w:tcPr>
            <w:tcW w:w="0" w:type="auto"/>
            <w:tcBorders>
              <w:top w:val="single" w:sz="4" w:space="0" w:color="auto"/>
              <w:left w:val="nil"/>
              <w:bottom w:val="nil"/>
              <w:right w:val="nil"/>
            </w:tcBorders>
            <w:shd w:val="clear" w:color="auto" w:fill="auto"/>
            <w:noWrap/>
            <w:vAlign w:val="bottom"/>
            <w:hideMark/>
          </w:tcPr>
          <w:p w14:paraId="417209C6" w14:textId="77777777" w:rsidR="00A42F0A" w:rsidRPr="00E70E05" w:rsidRDefault="00A42F0A" w:rsidP="00A42F0A">
            <w:pPr>
              <w:jc w:val="both"/>
              <w:rPr>
                <w:color w:val="000000"/>
                <w:sz w:val="20"/>
                <w:szCs w:val="22"/>
              </w:rPr>
            </w:pPr>
            <w:r w:rsidRPr="00E70E05">
              <w:rPr>
                <w:color w:val="000000"/>
                <w:sz w:val="20"/>
                <w:szCs w:val="22"/>
              </w:rPr>
              <w:t> </w:t>
            </w:r>
          </w:p>
        </w:tc>
        <w:tc>
          <w:tcPr>
            <w:tcW w:w="0" w:type="auto"/>
            <w:tcBorders>
              <w:top w:val="single" w:sz="4" w:space="0" w:color="auto"/>
              <w:left w:val="nil"/>
              <w:bottom w:val="nil"/>
              <w:right w:val="single" w:sz="4" w:space="0" w:color="auto"/>
            </w:tcBorders>
            <w:shd w:val="clear" w:color="auto" w:fill="auto"/>
            <w:noWrap/>
            <w:vAlign w:val="bottom"/>
            <w:hideMark/>
          </w:tcPr>
          <w:p w14:paraId="4EEDD376" w14:textId="77777777" w:rsidR="00A42F0A" w:rsidRPr="00E70E05" w:rsidRDefault="00A42F0A" w:rsidP="00A42F0A">
            <w:pPr>
              <w:jc w:val="both"/>
              <w:rPr>
                <w:color w:val="000000"/>
                <w:sz w:val="20"/>
                <w:szCs w:val="22"/>
              </w:rPr>
            </w:pPr>
            <w:r w:rsidRPr="00E70E05">
              <w:rPr>
                <w:color w:val="000000"/>
                <w:sz w:val="20"/>
                <w:szCs w:val="22"/>
              </w:rPr>
              <w:t> </w:t>
            </w:r>
          </w:p>
        </w:tc>
        <w:tc>
          <w:tcPr>
            <w:tcW w:w="0" w:type="auto"/>
            <w:tcBorders>
              <w:top w:val="single" w:sz="4" w:space="0" w:color="auto"/>
              <w:left w:val="nil"/>
              <w:bottom w:val="nil"/>
              <w:right w:val="nil"/>
            </w:tcBorders>
            <w:shd w:val="clear" w:color="auto" w:fill="auto"/>
            <w:noWrap/>
            <w:vAlign w:val="bottom"/>
            <w:hideMark/>
          </w:tcPr>
          <w:p w14:paraId="14D62A3D" w14:textId="77777777" w:rsidR="00A42F0A" w:rsidRPr="00E70E05" w:rsidRDefault="00A42F0A" w:rsidP="00A42F0A">
            <w:pPr>
              <w:jc w:val="both"/>
              <w:rPr>
                <w:color w:val="000000"/>
                <w:sz w:val="20"/>
                <w:szCs w:val="22"/>
              </w:rPr>
            </w:pPr>
            <w:r w:rsidRPr="00E70E05">
              <w:rPr>
                <w:color w:val="000000"/>
                <w:sz w:val="20"/>
                <w:szCs w:val="22"/>
              </w:rPr>
              <w:t>2016</w:t>
            </w:r>
          </w:p>
        </w:tc>
        <w:tc>
          <w:tcPr>
            <w:tcW w:w="0" w:type="auto"/>
            <w:tcBorders>
              <w:top w:val="single" w:sz="4" w:space="0" w:color="auto"/>
              <w:left w:val="nil"/>
              <w:bottom w:val="nil"/>
              <w:right w:val="nil"/>
            </w:tcBorders>
            <w:shd w:val="clear" w:color="auto" w:fill="auto"/>
            <w:noWrap/>
            <w:vAlign w:val="bottom"/>
            <w:hideMark/>
          </w:tcPr>
          <w:p w14:paraId="771F2DDD" w14:textId="77777777" w:rsidR="00A42F0A" w:rsidRPr="00E70E05" w:rsidRDefault="00A42F0A" w:rsidP="00A42F0A">
            <w:pPr>
              <w:jc w:val="both"/>
              <w:rPr>
                <w:color w:val="000000"/>
                <w:sz w:val="20"/>
                <w:szCs w:val="22"/>
              </w:rPr>
            </w:pPr>
            <w:r w:rsidRPr="00E70E05">
              <w:rPr>
                <w:color w:val="000000"/>
                <w:sz w:val="20"/>
                <w:szCs w:val="22"/>
              </w:rPr>
              <w:t> </w:t>
            </w:r>
          </w:p>
        </w:tc>
        <w:tc>
          <w:tcPr>
            <w:tcW w:w="1287" w:type="dxa"/>
            <w:tcBorders>
              <w:top w:val="single" w:sz="4" w:space="0" w:color="auto"/>
              <w:left w:val="nil"/>
              <w:bottom w:val="nil"/>
              <w:right w:val="single" w:sz="4" w:space="0" w:color="auto"/>
            </w:tcBorders>
            <w:shd w:val="clear" w:color="auto" w:fill="auto"/>
            <w:noWrap/>
            <w:vAlign w:val="bottom"/>
            <w:hideMark/>
          </w:tcPr>
          <w:p w14:paraId="022F70F9" w14:textId="77777777" w:rsidR="00A42F0A" w:rsidRPr="00E70E05" w:rsidRDefault="00A42F0A" w:rsidP="00A42F0A">
            <w:pPr>
              <w:jc w:val="both"/>
              <w:rPr>
                <w:color w:val="000000"/>
                <w:sz w:val="20"/>
                <w:szCs w:val="22"/>
              </w:rPr>
            </w:pPr>
            <w:r w:rsidRPr="00E70E05">
              <w:rPr>
                <w:color w:val="000000"/>
                <w:sz w:val="20"/>
                <w:szCs w:val="22"/>
              </w:rPr>
              <w:t> </w:t>
            </w:r>
          </w:p>
        </w:tc>
      </w:tr>
      <w:tr w:rsidR="00A42F0A" w:rsidRPr="00E70E05" w14:paraId="68A196EC" w14:textId="77777777" w:rsidTr="007101B7">
        <w:trPr>
          <w:trHeight w:val="300"/>
        </w:trPr>
        <w:tc>
          <w:tcPr>
            <w:tcW w:w="1418" w:type="dxa"/>
            <w:tcBorders>
              <w:top w:val="nil"/>
              <w:left w:val="nil"/>
              <w:bottom w:val="nil"/>
              <w:right w:val="nil"/>
            </w:tcBorders>
            <w:shd w:val="clear" w:color="auto" w:fill="auto"/>
            <w:noWrap/>
            <w:vAlign w:val="bottom"/>
            <w:hideMark/>
          </w:tcPr>
          <w:p w14:paraId="35A5AA89" w14:textId="77777777" w:rsidR="00A42F0A" w:rsidRPr="00E70E05" w:rsidRDefault="00A42F0A" w:rsidP="00A42F0A">
            <w:pPr>
              <w:jc w:val="both"/>
              <w:rPr>
                <w:color w:val="000000"/>
                <w:sz w:val="20"/>
                <w:szCs w:val="22"/>
              </w:rPr>
            </w:pPr>
            <w:r w:rsidRPr="00E70E05">
              <w:rPr>
                <w:color w:val="000000"/>
                <w:sz w:val="20"/>
                <w:szCs w:val="22"/>
              </w:rPr>
              <w:t>Sample</w:t>
            </w:r>
          </w:p>
        </w:tc>
        <w:tc>
          <w:tcPr>
            <w:tcW w:w="0" w:type="auto"/>
            <w:tcBorders>
              <w:top w:val="nil"/>
              <w:left w:val="single" w:sz="4" w:space="0" w:color="auto"/>
              <w:bottom w:val="single" w:sz="4" w:space="0" w:color="auto"/>
              <w:right w:val="nil"/>
            </w:tcBorders>
            <w:shd w:val="clear" w:color="auto" w:fill="auto"/>
            <w:noWrap/>
            <w:vAlign w:val="bottom"/>
            <w:hideMark/>
          </w:tcPr>
          <w:p w14:paraId="2F8C0E7B" w14:textId="77777777" w:rsidR="00A42F0A" w:rsidRPr="00E70E05" w:rsidRDefault="00A42F0A" w:rsidP="00A42F0A">
            <w:pPr>
              <w:jc w:val="center"/>
              <w:rPr>
                <w:color w:val="000000"/>
                <w:sz w:val="20"/>
                <w:szCs w:val="22"/>
              </w:rPr>
            </w:pPr>
            <w:r w:rsidRPr="00E70E05">
              <w:rPr>
                <w:color w:val="000000"/>
                <w:sz w:val="20"/>
                <w:szCs w:val="22"/>
              </w:rPr>
              <w:t>a</w:t>
            </w:r>
          </w:p>
        </w:tc>
        <w:tc>
          <w:tcPr>
            <w:tcW w:w="0" w:type="auto"/>
            <w:tcBorders>
              <w:top w:val="nil"/>
              <w:left w:val="nil"/>
              <w:bottom w:val="single" w:sz="4" w:space="0" w:color="auto"/>
              <w:right w:val="nil"/>
            </w:tcBorders>
            <w:shd w:val="clear" w:color="auto" w:fill="auto"/>
            <w:noWrap/>
            <w:vAlign w:val="bottom"/>
            <w:hideMark/>
          </w:tcPr>
          <w:p w14:paraId="2B144DD1" w14:textId="77777777" w:rsidR="00A42F0A" w:rsidRPr="00E70E05" w:rsidRDefault="00A42F0A" w:rsidP="00A42F0A">
            <w:pPr>
              <w:jc w:val="center"/>
              <w:rPr>
                <w:color w:val="000000"/>
                <w:sz w:val="20"/>
                <w:szCs w:val="22"/>
              </w:rPr>
            </w:pPr>
            <w:r w:rsidRPr="00E70E05">
              <w:rPr>
                <w:color w:val="000000"/>
                <w:sz w:val="20"/>
                <w:szCs w:val="22"/>
              </w:rPr>
              <w:t>b</w:t>
            </w:r>
          </w:p>
        </w:tc>
        <w:tc>
          <w:tcPr>
            <w:tcW w:w="0" w:type="auto"/>
            <w:tcBorders>
              <w:top w:val="nil"/>
              <w:left w:val="nil"/>
              <w:bottom w:val="single" w:sz="4" w:space="0" w:color="auto"/>
              <w:right w:val="single" w:sz="4" w:space="0" w:color="auto"/>
            </w:tcBorders>
            <w:shd w:val="clear" w:color="auto" w:fill="auto"/>
            <w:noWrap/>
            <w:vAlign w:val="bottom"/>
            <w:hideMark/>
          </w:tcPr>
          <w:p w14:paraId="44FA0931" w14:textId="77777777" w:rsidR="00A42F0A" w:rsidRPr="00E70E05" w:rsidRDefault="00A42F0A" w:rsidP="00A42F0A">
            <w:pPr>
              <w:jc w:val="center"/>
              <w:rPr>
                <w:color w:val="000000"/>
                <w:sz w:val="20"/>
                <w:szCs w:val="22"/>
              </w:rPr>
            </w:pPr>
            <w:r w:rsidRPr="00E70E05">
              <w:rPr>
                <w:color w:val="000000"/>
                <w:sz w:val="20"/>
                <w:szCs w:val="22"/>
              </w:rPr>
              <w:t>c</w:t>
            </w:r>
          </w:p>
        </w:tc>
        <w:tc>
          <w:tcPr>
            <w:tcW w:w="0" w:type="auto"/>
            <w:tcBorders>
              <w:top w:val="nil"/>
              <w:left w:val="nil"/>
              <w:bottom w:val="single" w:sz="4" w:space="0" w:color="auto"/>
              <w:right w:val="nil"/>
            </w:tcBorders>
            <w:shd w:val="clear" w:color="auto" w:fill="auto"/>
            <w:noWrap/>
            <w:vAlign w:val="bottom"/>
            <w:hideMark/>
          </w:tcPr>
          <w:p w14:paraId="473F7477" w14:textId="77777777" w:rsidR="00A42F0A" w:rsidRPr="00E70E05" w:rsidRDefault="00A42F0A" w:rsidP="00A42F0A">
            <w:pPr>
              <w:jc w:val="center"/>
              <w:rPr>
                <w:color w:val="000000"/>
                <w:sz w:val="20"/>
                <w:szCs w:val="22"/>
              </w:rPr>
            </w:pPr>
            <w:r w:rsidRPr="00E70E05">
              <w:rPr>
                <w:color w:val="000000"/>
                <w:sz w:val="20"/>
                <w:szCs w:val="22"/>
              </w:rPr>
              <w:t>a</w:t>
            </w:r>
          </w:p>
        </w:tc>
        <w:tc>
          <w:tcPr>
            <w:tcW w:w="0" w:type="auto"/>
            <w:tcBorders>
              <w:top w:val="nil"/>
              <w:left w:val="nil"/>
              <w:bottom w:val="single" w:sz="4" w:space="0" w:color="auto"/>
              <w:right w:val="nil"/>
            </w:tcBorders>
            <w:shd w:val="clear" w:color="auto" w:fill="auto"/>
            <w:noWrap/>
            <w:vAlign w:val="bottom"/>
            <w:hideMark/>
          </w:tcPr>
          <w:p w14:paraId="6863E700" w14:textId="77777777" w:rsidR="00A42F0A" w:rsidRPr="00E70E05" w:rsidRDefault="00A42F0A" w:rsidP="00A42F0A">
            <w:pPr>
              <w:jc w:val="center"/>
              <w:rPr>
                <w:color w:val="000000"/>
                <w:sz w:val="20"/>
                <w:szCs w:val="22"/>
              </w:rPr>
            </w:pPr>
            <w:r w:rsidRPr="00E70E05">
              <w:rPr>
                <w:color w:val="000000"/>
                <w:sz w:val="20"/>
                <w:szCs w:val="22"/>
              </w:rPr>
              <w:t>b</w:t>
            </w:r>
          </w:p>
        </w:tc>
        <w:tc>
          <w:tcPr>
            <w:tcW w:w="1287" w:type="dxa"/>
            <w:tcBorders>
              <w:top w:val="nil"/>
              <w:left w:val="nil"/>
              <w:bottom w:val="single" w:sz="4" w:space="0" w:color="auto"/>
              <w:right w:val="single" w:sz="4" w:space="0" w:color="auto"/>
            </w:tcBorders>
            <w:shd w:val="clear" w:color="auto" w:fill="auto"/>
            <w:noWrap/>
            <w:vAlign w:val="bottom"/>
            <w:hideMark/>
          </w:tcPr>
          <w:p w14:paraId="5BA1C8CF" w14:textId="77777777" w:rsidR="00A42F0A" w:rsidRPr="00E70E05" w:rsidRDefault="00A42F0A" w:rsidP="00A42F0A">
            <w:pPr>
              <w:jc w:val="center"/>
              <w:rPr>
                <w:color w:val="000000"/>
                <w:sz w:val="20"/>
                <w:szCs w:val="22"/>
              </w:rPr>
            </w:pPr>
            <w:r w:rsidRPr="00E70E05">
              <w:rPr>
                <w:color w:val="000000"/>
                <w:sz w:val="20"/>
                <w:szCs w:val="22"/>
              </w:rPr>
              <w:t>c</w:t>
            </w:r>
          </w:p>
        </w:tc>
      </w:tr>
      <w:tr w:rsidR="00A42F0A" w:rsidRPr="00E70E05" w14:paraId="4F7D9D1A" w14:textId="77777777" w:rsidTr="007101B7">
        <w:trPr>
          <w:trHeight w:val="300"/>
        </w:trPr>
        <w:tc>
          <w:tcPr>
            <w:tcW w:w="1418" w:type="dxa"/>
            <w:tcBorders>
              <w:top w:val="nil"/>
              <w:left w:val="nil"/>
              <w:bottom w:val="nil"/>
              <w:right w:val="nil"/>
            </w:tcBorders>
            <w:shd w:val="clear" w:color="auto" w:fill="auto"/>
            <w:noWrap/>
            <w:vAlign w:val="bottom"/>
            <w:hideMark/>
          </w:tcPr>
          <w:p w14:paraId="1A27C0E4" w14:textId="77777777" w:rsidR="00A42F0A" w:rsidRPr="00E70E05" w:rsidRDefault="00A42F0A" w:rsidP="00A42F0A">
            <w:pPr>
              <w:jc w:val="both"/>
              <w:rPr>
                <w:color w:val="000000"/>
                <w:sz w:val="20"/>
                <w:szCs w:val="22"/>
              </w:rPr>
            </w:pPr>
            <w:r w:rsidRPr="00E70E05">
              <w:rPr>
                <w:color w:val="000000"/>
                <w:sz w:val="20"/>
                <w:szCs w:val="22"/>
              </w:rPr>
              <w:t xml:space="preserve"> Mean</w:t>
            </w:r>
          </w:p>
        </w:tc>
        <w:tc>
          <w:tcPr>
            <w:tcW w:w="0" w:type="auto"/>
            <w:tcBorders>
              <w:top w:val="nil"/>
              <w:left w:val="single" w:sz="4" w:space="0" w:color="auto"/>
              <w:bottom w:val="nil"/>
              <w:right w:val="nil"/>
            </w:tcBorders>
            <w:shd w:val="clear" w:color="auto" w:fill="auto"/>
            <w:noWrap/>
            <w:vAlign w:val="bottom"/>
            <w:hideMark/>
          </w:tcPr>
          <w:p w14:paraId="021FA68D" w14:textId="77777777" w:rsidR="00A42F0A" w:rsidRPr="00E70E05" w:rsidRDefault="00A42F0A" w:rsidP="00A42F0A">
            <w:pPr>
              <w:jc w:val="center"/>
              <w:rPr>
                <w:color w:val="000000"/>
                <w:sz w:val="20"/>
                <w:szCs w:val="22"/>
              </w:rPr>
            </w:pPr>
            <w:r w:rsidRPr="00E70E05">
              <w:rPr>
                <w:color w:val="000000"/>
                <w:sz w:val="20"/>
                <w:szCs w:val="22"/>
              </w:rPr>
              <w:t>$ 23.5</w:t>
            </w:r>
          </w:p>
        </w:tc>
        <w:tc>
          <w:tcPr>
            <w:tcW w:w="0" w:type="auto"/>
            <w:tcBorders>
              <w:top w:val="nil"/>
              <w:left w:val="nil"/>
              <w:bottom w:val="nil"/>
              <w:right w:val="nil"/>
            </w:tcBorders>
            <w:shd w:val="clear" w:color="auto" w:fill="auto"/>
            <w:noWrap/>
            <w:vAlign w:val="bottom"/>
            <w:hideMark/>
          </w:tcPr>
          <w:p w14:paraId="134519C9" w14:textId="77777777" w:rsidR="00A42F0A" w:rsidRPr="00E70E05" w:rsidRDefault="00A42F0A" w:rsidP="00A42F0A">
            <w:pPr>
              <w:jc w:val="center"/>
              <w:rPr>
                <w:color w:val="000000"/>
                <w:sz w:val="20"/>
                <w:szCs w:val="22"/>
              </w:rPr>
            </w:pPr>
            <w:r w:rsidRPr="00E70E05">
              <w:rPr>
                <w:color w:val="000000"/>
                <w:sz w:val="20"/>
                <w:szCs w:val="22"/>
              </w:rPr>
              <w:t>$ 23.1</w:t>
            </w:r>
          </w:p>
        </w:tc>
        <w:tc>
          <w:tcPr>
            <w:tcW w:w="0" w:type="auto"/>
            <w:tcBorders>
              <w:top w:val="nil"/>
              <w:left w:val="nil"/>
              <w:bottom w:val="nil"/>
              <w:right w:val="single" w:sz="4" w:space="0" w:color="auto"/>
            </w:tcBorders>
            <w:shd w:val="clear" w:color="auto" w:fill="auto"/>
            <w:noWrap/>
            <w:vAlign w:val="bottom"/>
            <w:hideMark/>
          </w:tcPr>
          <w:p w14:paraId="5CFAEE17" w14:textId="77777777" w:rsidR="00A42F0A" w:rsidRPr="00E70E05" w:rsidRDefault="00A42F0A" w:rsidP="00A42F0A">
            <w:pPr>
              <w:jc w:val="center"/>
              <w:rPr>
                <w:color w:val="000000"/>
                <w:sz w:val="20"/>
                <w:szCs w:val="22"/>
              </w:rPr>
            </w:pPr>
            <w:r w:rsidRPr="00E70E05">
              <w:rPr>
                <w:color w:val="000000"/>
                <w:sz w:val="20"/>
                <w:szCs w:val="22"/>
              </w:rPr>
              <w:t>$ 24.0</w:t>
            </w:r>
          </w:p>
        </w:tc>
        <w:tc>
          <w:tcPr>
            <w:tcW w:w="0" w:type="auto"/>
            <w:tcBorders>
              <w:top w:val="nil"/>
              <w:left w:val="nil"/>
              <w:bottom w:val="nil"/>
              <w:right w:val="nil"/>
            </w:tcBorders>
            <w:shd w:val="clear" w:color="auto" w:fill="auto"/>
            <w:noWrap/>
            <w:vAlign w:val="bottom"/>
            <w:hideMark/>
          </w:tcPr>
          <w:p w14:paraId="218CD06F" w14:textId="77777777" w:rsidR="00A42F0A" w:rsidRPr="00E70E05" w:rsidRDefault="00A42F0A" w:rsidP="00A42F0A">
            <w:pPr>
              <w:jc w:val="center"/>
              <w:rPr>
                <w:color w:val="000000"/>
                <w:sz w:val="20"/>
                <w:szCs w:val="22"/>
              </w:rPr>
            </w:pPr>
            <w:r w:rsidRPr="00E70E05">
              <w:rPr>
                <w:color w:val="000000"/>
                <w:sz w:val="20"/>
                <w:szCs w:val="22"/>
              </w:rPr>
              <w:t>$ 25.1</w:t>
            </w:r>
          </w:p>
        </w:tc>
        <w:tc>
          <w:tcPr>
            <w:tcW w:w="0" w:type="auto"/>
            <w:tcBorders>
              <w:top w:val="nil"/>
              <w:left w:val="nil"/>
              <w:bottom w:val="nil"/>
              <w:right w:val="nil"/>
            </w:tcBorders>
            <w:shd w:val="clear" w:color="auto" w:fill="auto"/>
            <w:noWrap/>
            <w:vAlign w:val="bottom"/>
            <w:hideMark/>
          </w:tcPr>
          <w:p w14:paraId="3224F144" w14:textId="77777777" w:rsidR="00A42F0A" w:rsidRPr="00E70E05" w:rsidRDefault="00A42F0A" w:rsidP="00A42F0A">
            <w:pPr>
              <w:jc w:val="center"/>
              <w:rPr>
                <w:color w:val="000000"/>
                <w:sz w:val="20"/>
                <w:szCs w:val="22"/>
              </w:rPr>
            </w:pPr>
            <w:r w:rsidRPr="00E70E05">
              <w:rPr>
                <w:color w:val="000000"/>
                <w:sz w:val="20"/>
                <w:szCs w:val="22"/>
              </w:rPr>
              <w:t>$ 24.5</w:t>
            </w:r>
          </w:p>
        </w:tc>
        <w:tc>
          <w:tcPr>
            <w:tcW w:w="1287" w:type="dxa"/>
            <w:tcBorders>
              <w:top w:val="nil"/>
              <w:left w:val="nil"/>
              <w:bottom w:val="nil"/>
              <w:right w:val="single" w:sz="4" w:space="0" w:color="auto"/>
            </w:tcBorders>
            <w:shd w:val="clear" w:color="auto" w:fill="auto"/>
            <w:noWrap/>
            <w:vAlign w:val="bottom"/>
            <w:hideMark/>
          </w:tcPr>
          <w:p w14:paraId="4E48875B" w14:textId="77777777" w:rsidR="00A42F0A" w:rsidRPr="00E70E05" w:rsidRDefault="00A42F0A" w:rsidP="00A42F0A">
            <w:pPr>
              <w:jc w:val="center"/>
              <w:rPr>
                <w:color w:val="000000"/>
                <w:sz w:val="20"/>
                <w:szCs w:val="22"/>
              </w:rPr>
            </w:pPr>
            <w:r w:rsidRPr="00E70E05">
              <w:rPr>
                <w:color w:val="000000"/>
                <w:sz w:val="20"/>
                <w:szCs w:val="22"/>
              </w:rPr>
              <w:t>$ 25.5</w:t>
            </w:r>
          </w:p>
        </w:tc>
      </w:tr>
      <w:tr w:rsidR="00A42F0A" w:rsidRPr="00E70E05" w14:paraId="5E4F54DB" w14:textId="77777777" w:rsidTr="007101B7">
        <w:trPr>
          <w:trHeight w:val="300"/>
        </w:trPr>
        <w:tc>
          <w:tcPr>
            <w:tcW w:w="1418" w:type="dxa"/>
            <w:tcBorders>
              <w:top w:val="nil"/>
              <w:left w:val="nil"/>
              <w:bottom w:val="nil"/>
              <w:right w:val="nil"/>
            </w:tcBorders>
            <w:shd w:val="clear" w:color="auto" w:fill="auto"/>
            <w:noWrap/>
            <w:vAlign w:val="bottom"/>
            <w:hideMark/>
          </w:tcPr>
          <w:p w14:paraId="2100CFA1" w14:textId="77777777" w:rsidR="00A42F0A" w:rsidRPr="00E70E05" w:rsidRDefault="00A42F0A" w:rsidP="00A42F0A">
            <w:pPr>
              <w:jc w:val="both"/>
              <w:rPr>
                <w:color w:val="000000"/>
                <w:sz w:val="20"/>
                <w:szCs w:val="22"/>
              </w:rPr>
            </w:pPr>
            <w:r w:rsidRPr="00E70E05">
              <w:rPr>
                <w:color w:val="000000"/>
                <w:sz w:val="20"/>
                <w:szCs w:val="22"/>
              </w:rPr>
              <w:t xml:space="preserve"> Median</w:t>
            </w:r>
          </w:p>
        </w:tc>
        <w:tc>
          <w:tcPr>
            <w:tcW w:w="0" w:type="auto"/>
            <w:tcBorders>
              <w:top w:val="nil"/>
              <w:left w:val="single" w:sz="4" w:space="0" w:color="auto"/>
              <w:bottom w:val="nil"/>
              <w:right w:val="nil"/>
            </w:tcBorders>
            <w:shd w:val="clear" w:color="auto" w:fill="auto"/>
            <w:noWrap/>
            <w:vAlign w:val="bottom"/>
            <w:hideMark/>
          </w:tcPr>
          <w:p w14:paraId="372A1D85" w14:textId="77777777" w:rsidR="00A42F0A" w:rsidRPr="00E70E05" w:rsidRDefault="00A42F0A" w:rsidP="00A42F0A">
            <w:pPr>
              <w:jc w:val="center"/>
              <w:rPr>
                <w:color w:val="000000"/>
                <w:sz w:val="20"/>
                <w:szCs w:val="22"/>
              </w:rPr>
            </w:pPr>
            <w:r w:rsidRPr="00E70E05">
              <w:rPr>
                <w:color w:val="000000"/>
                <w:sz w:val="20"/>
                <w:szCs w:val="22"/>
              </w:rPr>
              <w:t>$ 18.5</w:t>
            </w:r>
          </w:p>
        </w:tc>
        <w:tc>
          <w:tcPr>
            <w:tcW w:w="0" w:type="auto"/>
            <w:tcBorders>
              <w:top w:val="nil"/>
              <w:left w:val="nil"/>
              <w:bottom w:val="nil"/>
              <w:right w:val="nil"/>
            </w:tcBorders>
            <w:shd w:val="clear" w:color="auto" w:fill="auto"/>
            <w:noWrap/>
            <w:vAlign w:val="bottom"/>
            <w:hideMark/>
          </w:tcPr>
          <w:p w14:paraId="65BB3C79" w14:textId="77777777" w:rsidR="00A42F0A" w:rsidRPr="00E70E05" w:rsidRDefault="00A42F0A" w:rsidP="00A42F0A">
            <w:pPr>
              <w:jc w:val="center"/>
              <w:rPr>
                <w:color w:val="000000"/>
                <w:sz w:val="20"/>
                <w:szCs w:val="22"/>
              </w:rPr>
            </w:pPr>
            <w:r w:rsidRPr="00E70E05">
              <w:rPr>
                <w:color w:val="000000"/>
                <w:sz w:val="20"/>
                <w:szCs w:val="22"/>
              </w:rPr>
              <w:t>$ 18.6</w:t>
            </w:r>
          </w:p>
        </w:tc>
        <w:tc>
          <w:tcPr>
            <w:tcW w:w="0" w:type="auto"/>
            <w:tcBorders>
              <w:top w:val="nil"/>
              <w:left w:val="nil"/>
              <w:bottom w:val="nil"/>
              <w:right w:val="single" w:sz="4" w:space="0" w:color="auto"/>
            </w:tcBorders>
            <w:shd w:val="clear" w:color="auto" w:fill="auto"/>
            <w:noWrap/>
            <w:vAlign w:val="bottom"/>
            <w:hideMark/>
          </w:tcPr>
          <w:p w14:paraId="5B0BE0E5" w14:textId="77777777" w:rsidR="00A42F0A" w:rsidRPr="00E70E05" w:rsidRDefault="00A42F0A" w:rsidP="00A42F0A">
            <w:pPr>
              <w:jc w:val="center"/>
              <w:rPr>
                <w:color w:val="000000"/>
                <w:sz w:val="20"/>
                <w:szCs w:val="22"/>
              </w:rPr>
            </w:pPr>
            <w:r w:rsidRPr="00E70E05">
              <w:rPr>
                <w:color w:val="000000"/>
                <w:sz w:val="20"/>
                <w:szCs w:val="22"/>
              </w:rPr>
              <w:t>$ 20.1</w:t>
            </w:r>
          </w:p>
        </w:tc>
        <w:tc>
          <w:tcPr>
            <w:tcW w:w="0" w:type="auto"/>
            <w:tcBorders>
              <w:top w:val="nil"/>
              <w:left w:val="nil"/>
              <w:bottom w:val="nil"/>
              <w:right w:val="nil"/>
            </w:tcBorders>
            <w:shd w:val="clear" w:color="auto" w:fill="auto"/>
            <w:noWrap/>
            <w:vAlign w:val="bottom"/>
            <w:hideMark/>
          </w:tcPr>
          <w:p w14:paraId="71BFA374" w14:textId="77777777" w:rsidR="00A42F0A" w:rsidRPr="00E70E05" w:rsidRDefault="00A42F0A" w:rsidP="00A42F0A">
            <w:pPr>
              <w:jc w:val="center"/>
              <w:rPr>
                <w:color w:val="000000"/>
                <w:sz w:val="20"/>
                <w:szCs w:val="22"/>
              </w:rPr>
            </w:pPr>
            <w:r w:rsidRPr="00E70E05">
              <w:rPr>
                <w:color w:val="000000"/>
                <w:sz w:val="20"/>
                <w:szCs w:val="22"/>
              </w:rPr>
              <w:t>$ 17.8</w:t>
            </w:r>
          </w:p>
        </w:tc>
        <w:tc>
          <w:tcPr>
            <w:tcW w:w="0" w:type="auto"/>
            <w:tcBorders>
              <w:top w:val="nil"/>
              <w:left w:val="nil"/>
              <w:bottom w:val="nil"/>
              <w:right w:val="nil"/>
            </w:tcBorders>
            <w:shd w:val="clear" w:color="auto" w:fill="auto"/>
            <w:noWrap/>
            <w:vAlign w:val="bottom"/>
            <w:hideMark/>
          </w:tcPr>
          <w:p w14:paraId="5FEE996B" w14:textId="77777777" w:rsidR="00A42F0A" w:rsidRPr="00E70E05" w:rsidRDefault="00A42F0A" w:rsidP="00A42F0A">
            <w:pPr>
              <w:jc w:val="center"/>
              <w:rPr>
                <w:color w:val="000000"/>
                <w:sz w:val="20"/>
                <w:szCs w:val="22"/>
              </w:rPr>
            </w:pPr>
            <w:r w:rsidRPr="00E70E05">
              <w:rPr>
                <w:color w:val="000000"/>
                <w:sz w:val="20"/>
                <w:szCs w:val="22"/>
              </w:rPr>
              <w:t>$ 17.9</w:t>
            </w:r>
          </w:p>
        </w:tc>
        <w:tc>
          <w:tcPr>
            <w:tcW w:w="1287" w:type="dxa"/>
            <w:tcBorders>
              <w:top w:val="nil"/>
              <w:left w:val="nil"/>
              <w:bottom w:val="nil"/>
              <w:right w:val="single" w:sz="4" w:space="0" w:color="auto"/>
            </w:tcBorders>
            <w:shd w:val="clear" w:color="auto" w:fill="auto"/>
            <w:noWrap/>
            <w:vAlign w:val="bottom"/>
            <w:hideMark/>
          </w:tcPr>
          <w:p w14:paraId="5F807682" w14:textId="77777777" w:rsidR="00A42F0A" w:rsidRPr="00E70E05" w:rsidRDefault="00A42F0A" w:rsidP="00A42F0A">
            <w:pPr>
              <w:jc w:val="center"/>
              <w:rPr>
                <w:color w:val="000000"/>
                <w:sz w:val="20"/>
                <w:szCs w:val="22"/>
              </w:rPr>
            </w:pPr>
            <w:r w:rsidRPr="00E70E05">
              <w:rPr>
                <w:color w:val="000000"/>
                <w:sz w:val="20"/>
                <w:szCs w:val="22"/>
              </w:rPr>
              <w:t>$ 19.3</w:t>
            </w:r>
          </w:p>
        </w:tc>
      </w:tr>
      <w:tr w:rsidR="00A42F0A" w:rsidRPr="00E70E05" w14:paraId="4C8210F0" w14:textId="77777777" w:rsidTr="007101B7">
        <w:trPr>
          <w:trHeight w:val="300"/>
        </w:trPr>
        <w:tc>
          <w:tcPr>
            <w:tcW w:w="1418" w:type="dxa"/>
            <w:tcBorders>
              <w:top w:val="nil"/>
              <w:left w:val="nil"/>
              <w:bottom w:val="nil"/>
              <w:right w:val="nil"/>
            </w:tcBorders>
            <w:shd w:val="clear" w:color="auto" w:fill="auto"/>
            <w:noWrap/>
            <w:vAlign w:val="bottom"/>
            <w:hideMark/>
          </w:tcPr>
          <w:p w14:paraId="24774A86" w14:textId="77777777" w:rsidR="00A42F0A" w:rsidRPr="00E70E05" w:rsidRDefault="00A42F0A" w:rsidP="00A42F0A">
            <w:pPr>
              <w:jc w:val="both"/>
              <w:rPr>
                <w:color w:val="000000"/>
                <w:sz w:val="20"/>
                <w:szCs w:val="22"/>
              </w:rPr>
            </w:pPr>
            <w:r w:rsidRPr="00E70E05">
              <w:rPr>
                <w:color w:val="000000"/>
                <w:sz w:val="20"/>
                <w:szCs w:val="22"/>
              </w:rPr>
              <w:t xml:space="preserve"> Maximum</w:t>
            </w:r>
          </w:p>
        </w:tc>
        <w:tc>
          <w:tcPr>
            <w:tcW w:w="0" w:type="auto"/>
            <w:tcBorders>
              <w:top w:val="nil"/>
              <w:left w:val="single" w:sz="4" w:space="0" w:color="auto"/>
              <w:bottom w:val="nil"/>
              <w:right w:val="nil"/>
            </w:tcBorders>
            <w:shd w:val="clear" w:color="auto" w:fill="auto"/>
            <w:noWrap/>
            <w:vAlign w:val="bottom"/>
            <w:hideMark/>
          </w:tcPr>
          <w:p w14:paraId="0F72BEEA" w14:textId="77777777" w:rsidR="00A42F0A" w:rsidRPr="00E70E05" w:rsidRDefault="00A42F0A" w:rsidP="00A42F0A">
            <w:pPr>
              <w:jc w:val="center"/>
              <w:rPr>
                <w:color w:val="000000"/>
                <w:sz w:val="20"/>
                <w:szCs w:val="22"/>
              </w:rPr>
            </w:pPr>
            <w:r w:rsidRPr="00E70E05">
              <w:rPr>
                <w:color w:val="000000"/>
                <w:sz w:val="20"/>
                <w:szCs w:val="22"/>
              </w:rPr>
              <w:t>$ 9,186.0</w:t>
            </w:r>
          </w:p>
        </w:tc>
        <w:tc>
          <w:tcPr>
            <w:tcW w:w="0" w:type="auto"/>
            <w:tcBorders>
              <w:top w:val="nil"/>
              <w:left w:val="nil"/>
              <w:bottom w:val="nil"/>
              <w:right w:val="nil"/>
            </w:tcBorders>
            <w:shd w:val="clear" w:color="auto" w:fill="auto"/>
            <w:noWrap/>
            <w:vAlign w:val="bottom"/>
            <w:hideMark/>
          </w:tcPr>
          <w:p w14:paraId="4012CE61" w14:textId="77777777" w:rsidR="00A42F0A" w:rsidRPr="00E70E05" w:rsidRDefault="00A42F0A" w:rsidP="00A42F0A">
            <w:pPr>
              <w:jc w:val="center"/>
              <w:rPr>
                <w:color w:val="000000"/>
                <w:sz w:val="20"/>
                <w:szCs w:val="22"/>
              </w:rPr>
            </w:pPr>
            <w:r w:rsidRPr="00E70E05">
              <w:rPr>
                <w:color w:val="000000"/>
                <w:sz w:val="20"/>
                <w:szCs w:val="22"/>
              </w:rPr>
              <w:t>$ 3,215.0</w:t>
            </w:r>
          </w:p>
        </w:tc>
        <w:tc>
          <w:tcPr>
            <w:tcW w:w="0" w:type="auto"/>
            <w:tcBorders>
              <w:top w:val="nil"/>
              <w:left w:val="nil"/>
              <w:bottom w:val="nil"/>
              <w:right w:val="single" w:sz="4" w:space="0" w:color="auto"/>
            </w:tcBorders>
            <w:shd w:val="clear" w:color="auto" w:fill="auto"/>
            <w:noWrap/>
            <w:vAlign w:val="bottom"/>
            <w:hideMark/>
          </w:tcPr>
          <w:p w14:paraId="2C8441FF" w14:textId="77777777" w:rsidR="00A42F0A" w:rsidRPr="00E70E05" w:rsidRDefault="00A42F0A" w:rsidP="00A42F0A">
            <w:pPr>
              <w:jc w:val="center"/>
              <w:rPr>
                <w:color w:val="000000"/>
                <w:sz w:val="20"/>
                <w:szCs w:val="22"/>
              </w:rPr>
            </w:pPr>
            <w:r w:rsidRPr="00E70E05">
              <w:rPr>
                <w:color w:val="000000"/>
                <w:sz w:val="20"/>
                <w:szCs w:val="22"/>
              </w:rPr>
              <w:t>$ 596.1</w:t>
            </w:r>
          </w:p>
        </w:tc>
        <w:tc>
          <w:tcPr>
            <w:tcW w:w="0" w:type="auto"/>
            <w:tcBorders>
              <w:top w:val="nil"/>
              <w:left w:val="nil"/>
              <w:bottom w:val="nil"/>
              <w:right w:val="nil"/>
            </w:tcBorders>
            <w:shd w:val="clear" w:color="auto" w:fill="auto"/>
            <w:noWrap/>
            <w:vAlign w:val="bottom"/>
            <w:hideMark/>
          </w:tcPr>
          <w:p w14:paraId="68E4968C" w14:textId="77777777" w:rsidR="00A42F0A" w:rsidRPr="00E70E05" w:rsidRDefault="00A42F0A" w:rsidP="00A42F0A">
            <w:pPr>
              <w:jc w:val="center"/>
              <w:rPr>
                <w:color w:val="000000"/>
                <w:sz w:val="20"/>
                <w:szCs w:val="22"/>
              </w:rPr>
            </w:pPr>
            <w:r w:rsidRPr="00E70E05">
              <w:rPr>
                <w:color w:val="000000"/>
                <w:sz w:val="20"/>
                <w:szCs w:val="22"/>
              </w:rPr>
              <w:t>$ 57,659.9</w:t>
            </w:r>
          </w:p>
        </w:tc>
        <w:tc>
          <w:tcPr>
            <w:tcW w:w="0" w:type="auto"/>
            <w:tcBorders>
              <w:top w:val="nil"/>
              <w:left w:val="nil"/>
              <w:bottom w:val="nil"/>
              <w:right w:val="nil"/>
            </w:tcBorders>
            <w:shd w:val="clear" w:color="auto" w:fill="auto"/>
            <w:noWrap/>
            <w:vAlign w:val="bottom"/>
            <w:hideMark/>
          </w:tcPr>
          <w:p w14:paraId="24705A91" w14:textId="77777777" w:rsidR="00A42F0A" w:rsidRPr="00E70E05" w:rsidRDefault="00A42F0A" w:rsidP="00A42F0A">
            <w:pPr>
              <w:jc w:val="center"/>
              <w:rPr>
                <w:color w:val="000000"/>
                <w:sz w:val="20"/>
                <w:szCs w:val="22"/>
              </w:rPr>
            </w:pPr>
            <w:r w:rsidRPr="00E70E05">
              <w:rPr>
                <w:color w:val="000000"/>
                <w:sz w:val="20"/>
                <w:szCs w:val="22"/>
              </w:rPr>
              <w:t>$ 9,015.9</w:t>
            </w:r>
          </w:p>
        </w:tc>
        <w:tc>
          <w:tcPr>
            <w:tcW w:w="1287" w:type="dxa"/>
            <w:tcBorders>
              <w:top w:val="nil"/>
              <w:left w:val="nil"/>
              <w:bottom w:val="nil"/>
              <w:right w:val="single" w:sz="4" w:space="0" w:color="auto"/>
            </w:tcBorders>
            <w:shd w:val="clear" w:color="auto" w:fill="auto"/>
            <w:noWrap/>
            <w:vAlign w:val="bottom"/>
            <w:hideMark/>
          </w:tcPr>
          <w:p w14:paraId="054F4120" w14:textId="77777777" w:rsidR="00A42F0A" w:rsidRPr="00E70E05" w:rsidRDefault="00A42F0A" w:rsidP="00A42F0A">
            <w:pPr>
              <w:jc w:val="center"/>
              <w:rPr>
                <w:color w:val="000000"/>
                <w:sz w:val="20"/>
                <w:szCs w:val="22"/>
              </w:rPr>
            </w:pPr>
            <w:r w:rsidRPr="00E70E05">
              <w:rPr>
                <w:color w:val="000000"/>
                <w:sz w:val="20"/>
                <w:szCs w:val="22"/>
              </w:rPr>
              <w:t>$ 1,401.4</w:t>
            </w:r>
          </w:p>
        </w:tc>
      </w:tr>
      <w:tr w:rsidR="00A42F0A" w:rsidRPr="00E70E05" w14:paraId="1725414F" w14:textId="77777777" w:rsidTr="007101B7">
        <w:trPr>
          <w:trHeight w:val="300"/>
        </w:trPr>
        <w:tc>
          <w:tcPr>
            <w:tcW w:w="1418" w:type="dxa"/>
            <w:tcBorders>
              <w:top w:val="nil"/>
              <w:left w:val="nil"/>
              <w:bottom w:val="nil"/>
              <w:right w:val="nil"/>
            </w:tcBorders>
            <w:shd w:val="clear" w:color="auto" w:fill="auto"/>
            <w:noWrap/>
            <w:vAlign w:val="bottom"/>
            <w:hideMark/>
          </w:tcPr>
          <w:p w14:paraId="34D09663" w14:textId="77777777" w:rsidR="00A42F0A" w:rsidRPr="00E70E05" w:rsidRDefault="00A42F0A" w:rsidP="00A42F0A">
            <w:pPr>
              <w:jc w:val="both"/>
              <w:rPr>
                <w:color w:val="000000"/>
                <w:sz w:val="20"/>
                <w:szCs w:val="22"/>
              </w:rPr>
            </w:pPr>
            <w:r w:rsidRPr="00E70E05">
              <w:rPr>
                <w:color w:val="000000"/>
                <w:sz w:val="20"/>
                <w:szCs w:val="22"/>
              </w:rPr>
              <w:t xml:space="preserve"> Minimum</w:t>
            </w:r>
          </w:p>
        </w:tc>
        <w:tc>
          <w:tcPr>
            <w:tcW w:w="0" w:type="auto"/>
            <w:tcBorders>
              <w:top w:val="nil"/>
              <w:left w:val="single" w:sz="4" w:space="0" w:color="auto"/>
              <w:bottom w:val="nil"/>
              <w:right w:val="nil"/>
            </w:tcBorders>
            <w:shd w:val="clear" w:color="auto" w:fill="auto"/>
            <w:noWrap/>
            <w:vAlign w:val="bottom"/>
            <w:hideMark/>
          </w:tcPr>
          <w:p w14:paraId="41262D94" w14:textId="77777777" w:rsidR="00A42F0A" w:rsidRPr="00E70E05" w:rsidRDefault="00A42F0A" w:rsidP="00A42F0A">
            <w:pPr>
              <w:jc w:val="center"/>
              <w:rPr>
                <w:color w:val="000000"/>
                <w:sz w:val="20"/>
                <w:szCs w:val="22"/>
              </w:rPr>
            </w:pPr>
            <w:r w:rsidRPr="00E70E05">
              <w:rPr>
                <w:color w:val="000000"/>
                <w:sz w:val="20"/>
                <w:szCs w:val="22"/>
              </w:rPr>
              <w:t>$ 0.004</w:t>
            </w:r>
          </w:p>
        </w:tc>
        <w:tc>
          <w:tcPr>
            <w:tcW w:w="0" w:type="auto"/>
            <w:tcBorders>
              <w:top w:val="nil"/>
              <w:left w:val="nil"/>
              <w:bottom w:val="nil"/>
              <w:right w:val="nil"/>
            </w:tcBorders>
            <w:shd w:val="clear" w:color="auto" w:fill="auto"/>
            <w:noWrap/>
            <w:vAlign w:val="bottom"/>
            <w:hideMark/>
          </w:tcPr>
          <w:p w14:paraId="70AF69E5" w14:textId="77777777" w:rsidR="00A42F0A" w:rsidRPr="00E70E05" w:rsidRDefault="00A42F0A" w:rsidP="00A42F0A">
            <w:pPr>
              <w:jc w:val="center"/>
              <w:rPr>
                <w:color w:val="000000"/>
                <w:sz w:val="20"/>
                <w:szCs w:val="22"/>
              </w:rPr>
            </w:pPr>
            <w:r w:rsidRPr="00E70E05">
              <w:rPr>
                <w:color w:val="000000"/>
                <w:sz w:val="20"/>
                <w:szCs w:val="22"/>
              </w:rPr>
              <w:t>$ 0.005</w:t>
            </w:r>
          </w:p>
        </w:tc>
        <w:tc>
          <w:tcPr>
            <w:tcW w:w="0" w:type="auto"/>
            <w:tcBorders>
              <w:top w:val="nil"/>
              <w:left w:val="nil"/>
              <w:bottom w:val="nil"/>
              <w:right w:val="single" w:sz="4" w:space="0" w:color="auto"/>
            </w:tcBorders>
            <w:shd w:val="clear" w:color="auto" w:fill="auto"/>
            <w:noWrap/>
            <w:vAlign w:val="bottom"/>
            <w:hideMark/>
          </w:tcPr>
          <w:p w14:paraId="147E5BF2" w14:textId="77777777" w:rsidR="00A42F0A" w:rsidRPr="00E70E05" w:rsidRDefault="00A42F0A" w:rsidP="00A42F0A">
            <w:pPr>
              <w:jc w:val="center"/>
              <w:rPr>
                <w:color w:val="000000"/>
                <w:sz w:val="20"/>
                <w:szCs w:val="22"/>
              </w:rPr>
            </w:pPr>
            <w:r w:rsidRPr="00E70E05">
              <w:rPr>
                <w:color w:val="000000"/>
                <w:sz w:val="20"/>
                <w:szCs w:val="22"/>
              </w:rPr>
              <w:t>$ 0.005</w:t>
            </w:r>
          </w:p>
        </w:tc>
        <w:tc>
          <w:tcPr>
            <w:tcW w:w="0" w:type="auto"/>
            <w:tcBorders>
              <w:top w:val="nil"/>
              <w:left w:val="nil"/>
              <w:bottom w:val="nil"/>
              <w:right w:val="nil"/>
            </w:tcBorders>
            <w:shd w:val="clear" w:color="auto" w:fill="auto"/>
            <w:noWrap/>
            <w:vAlign w:val="bottom"/>
            <w:hideMark/>
          </w:tcPr>
          <w:p w14:paraId="4E9A202A" w14:textId="77777777" w:rsidR="00A42F0A" w:rsidRPr="00E70E05" w:rsidRDefault="00A42F0A" w:rsidP="00A42F0A">
            <w:pPr>
              <w:jc w:val="center"/>
              <w:rPr>
                <w:color w:val="000000"/>
                <w:sz w:val="20"/>
                <w:szCs w:val="22"/>
              </w:rPr>
            </w:pPr>
            <w:r w:rsidRPr="00E70E05">
              <w:rPr>
                <w:color w:val="000000"/>
                <w:sz w:val="20"/>
                <w:szCs w:val="22"/>
              </w:rPr>
              <w:t>$ 0.001</w:t>
            </w:r>
          </w:p>
        </w:tc>
        <w:tc>
          <w:tcPr>
            <w:tcW w:w="0" w:type="auto"/>
            <w:tcBorders>
              <w:top w:val="nil"/>
              <w:left w:val="nil"/>
              <w:bottom w:val="nil"/>
              <w:right w:val="nil"/>
            </w:tcBorders>
            <w:shd w:val="clear" w:color="auto" w:fill="auto"/>
            <w:noWrap/>
            <w:vAlign w:val="bottom"/>
            <w:hideMark/>
          </w:tcPr>
          <w:p w14:paraId="09D0CF84" w14:textId="77777777" w:rsidR="00A42F0A" w:rsidRPr="00E70E05" w:rsidRDefault="00A42F0A" w:rsidP="00A42F0A">
            <w:pPr>
              <w:jc w:val="center"/>
              <w:rPr>
                <w:color w:val="000000"/>
                <w:sz w:val="20"/>
                <w:szCs w:val="22"/>
              </w:rPr>
            </w:pPr>
            <w:r w:rsidRPr="00E70E05">
              <w:rPr>
                <w:color w:val="000000"/>
                <w:sz w:val="20"/>
                <w:szCs w:val="22"/>
              </w:rPr>
              <w:t>$ 0.001</w:t>
            </w:r>
          </w:p>
        </w:tc>
        <w:tc>
          <w:tcPr>
            <w:tcW w:w="1287" w:type="dxa"/>
            <w:tcBorders>
              <w:top w:val="nil"/>
              <w:left w:val="nil"/>
              <w:bottom w:val="nil"/>
              <w:right w:val="single" w:sz="4" w:space="0" w:color="auto"/>
            </w:tcBorders>
            <w:shd w:val="clear" w:color="auto" w:fill="auto"/>
            <w:noWrap/>
            <w:vAlign w:val="bottom"/>
            <w:hideMark/>
          </w:tcPr>
          <w:p w14:paraId="2AB5AFC7" w14:textId="77777777" w:rsidR="00A42F0A" w:rsidRPr="00E70E05" w:rsidRDefault="00A42F0A" w:rsidP="00A42F0A">
            <w:pPr>
              <w:jc w:val="center"/>
              <w:rPr>
                <w:color w:val="000000"/>
                <w:sz w:val="20"/>
                <w:szCs w:val="22"/>
              </w:rPr>
            </w:pPr>
            <w:r w:rsidRPr="00E70E05">
              <w:rPr>
                <w:color w:val="000000"/>
                <w:sz w:val="20"/>
                <w:szCs w:val="22"/>
              </w:rPr>
              <w:t>$ 0.001</w:t>
            </w:r>
          </w:p>
        </w:tc>
      </w:tr>
      <w:tr w:rsidR="00A42F0A" w:rsidRPr="00E70E05" w14:paraId="3D1430F2" w14:textId="77777777" w:rsidTr="007101B7">
        <w:trPr>
          <w:trHeight w:val="300"/>
        </w:trPr>
        <w:tc>
          <w:tcPr>
            <w:tcW w:w="1418" w:type="dxa"/>
            <w:tcBorders>
              <w:top w:val="nil"/>
              <w:left w:val="nil"/>
              <w:bottom w:val="nil"/>
              <w:right w:val="nil"/>
            </w:tcBorders>
            <w:shd w:val="clear" w:color="auto" w:fill="auto"/>
            <w:noWrap/>
            <w:vAlign w:val="bottom"/>
            <w:hideMark/>
          </w:tcPr>
          <w:p w14:paraId="0B472947" w14:textId="77777777" w:rsidR="00A42F0A" w:rsidRPr="00E70E05" w:rsidRDefault="00A42F0A" w:rsidP="00A42F0A">
            <w:pPr>
              <w:jc w:val="both"/>
              <w:rPr>
                <w:color w:val="000000"/>
                <w:sz w:val="20"/>
                <w:szCs w:val="22"/>
              </w:rPr>
            </w:pPr>
            <w:r w:rsidRPr="00E70E05">
              <w:rPr>
                <w:color w:val="000000"/>
                <w:sz w:val="20"/>
                <w:szCs w:val="22"/>
              </w:rPr>
              <w:t xml:space="preserve"> Std. Dev.</w:t>
            </w:r>
          </w:p>
        </w:tc>
        <w:tc>
          <w:tcPr>
            <w:tcW w:w="0" w:type="auto"/>
            <w:tcBorders>
              <w:top w:val="nil"/>
              <w:left w:val="single" w:sz="4" w:space="0" w:color="auto"/>
              <w:bottom w:val="nil"/>
              <w:right w:val="nil"/>
            </w:tcBorders>
            <w:shd w:val="clear" w:color="auto" w:fill="auto"/>
            <w:noWrap/>
            <w:vAlign w:val="bottom"/>
            <w:hideMark/>
          </w:tcPr>
          <w:p w14:paraId="44073766" w14:textId="77777777" w:rsidR="00A42F0A" w:rsidRPr="00E70E05" w:rsidRDefault="00A42F0A" w:rsidP="00A42F0A">
            <w:pPr>
              <w:jc w:val="center"/>
              <w:rPr>
                <w:color w:val="000000"/>
                <w:sz w:val="20"/>
                <w:szCs w:val="22"/>
              </w:rPr>
            </w:pPr>
            <w:r w:rsidRPr="00E70E05">
              <w:rPr>
                <w:color w:val="000000"/>
                <w:sz w:val="20"/>
                <w:szCs w:val="22"/>
              </w:rPr>
              <w:t>$ 29.8</w:t>
            </w:r>
          </w:p>
        </w:tc>
        <w:tc>
          <w:tcPr>
            <w:tcW w:w="0" w:type="auto"/>
            <w:tcBorders>
              <w:top w:val="nil"/>
              <w:left w:val="nil"/>
              <w:bottom w:val="nil"/>
              <w:right w:val="nil"/>
            </w:tcBorders>
            <w:shd w:val="clear" w:color="auto" w:fill="auto"/>
            <w:noWrap/>
            <w:vAlign w:val="bottom"/>
            <w:hideMark/>
          </w:tcPr>
          <w:p w14:paraId="63E51D24" w14:textId="77777777" w:rsidR="00A42F0A" w:rsidRPr="00E70E05" w:rsidRDefault="00A42F0A" w:rsidP="00A42F0A">
            <w:pPr>
              <w:jc w:val="center"/>
              <w:rPr>
                <w:color w:val="000000"/>
                <w:sz w:val="20"/>
                <w:szCs w:val="22"/>
              </w:rPr>
            </w:pPr>
            <w:r w:rsidRPr="00E70E05">
              <w:rPr>
                <w:color w:val="000000"/>
                <w:sz w:val="20"/>
                <w:szCs w:val="22"/>
              </w:rPr>
              <w:t>$ 22.0</w:t>
            </w:r>
          </w:p>
        </w:tc>
        <w:tc>
          <w:tcPr>
            <w:tcW w:w="0" w:type="auto"/>
            <w:tcBorders>
              <w:top w:val="nil"/>
              <w:left w:val="nil"/>
              <w:bottom w:val="nil"/>
              <w:right w:val="single" w:sz="4" w:space="0" w:color="auto"/>
            </w:tcBorders>
            <w:shd w:val="clear" w:color="auto" w:fill="auto"/>
            <w:noWrap/>
            <w:vAlign w:val="bottom"/>
            <w:hideMark/>
          </w:tcPr>
          <w:p w14:paraId="679BED28" w14:textId="77777777" w:rsidR="00A42F0A" w:rsidRPr="00E70E05" w:rsidRDefault="00A42F0A" w:rsidP="00A42F0A">
            <w:pPr>
              <w:jc w:val="center"/>
              <w:rPr>
                <w:color w:val="000000"/>
                <w:sz w:val="20"/>
                <w:szCs w:val="22"/>
              </w:rPr>
            </w:pPr>
            <w:r w:rsidRPr="00E70E05">
              <w:rPr>
                <w:color w:val="000000"/>
                <w:sz w:val="20"/>
                <w:szCs w:val="22"/>
              </w:rPr>
              <w:t>$ 18.1</w:t>
            </w:r>
          </w:p>
        </w:tc>
        <w:tc>
          <w:tcPr>
            <w:tcW w:w="0" w:type="auto"/>
            <w:tcBorders>
              <w:top w:val="nil"/>
              <w:left w:val="nil"/>
              <w:bottom w:val="nil"/>
              <w:right w:val="nil"/>
            </w:tcBorders>
            <w:shd w:val="clear" w:color="auto" w:fill="auto"/>
            <w:noWrap/>
            <w:vAlign w:val="bottom"/>
            <w:hideMark/>
          </w:tcPr>
          <w:p w14:paraId="63E5F3C4" w14:textId="77777777" w:rsidR="00A42F0A" w:rsidRPr="00E70E05" w:rsidRDefault="00A42F0A" w:rsidP="00A42F0A">
            <w:pPr>
              <w:jc w:val="center"/>
              <w:rPr>
                <w:color w:val="000000"/>
                <w:sz w:val="20"/>
                <w:szCs w:val="22"/>
              </w:rPr>
            </w:pPr>
            <w:r w:rsidRPr="00E70E05">
              <w:rPr>
                <w:color w:val="000000"/>
                <w:sz w:val="20"/>
                <w:szCs w:val="22"/>
              </w:rPr>
              <w:t>$ 76.3</w:t>
            </w:r>
          </w:p>
        </w:tc>
        <w:tc>
          <w:tcPr>
            <w:tcW w:w="0" w:type="auto"/>
            <w:tcBorders>
              <w:top w:val="nil"/>
              <w:left w:val="nil"/>
              <w:bottom w:val="nil"/>
              <w:right w:val="nil"/>
            </w:tcBorders>
            <w:shd w:val="clear" w:color="auto" w:fill="auto"/>
            <w:noWrap/>
            <w:vAlign w:val="bottom"/>
            <w:hideMark/>
          </w:tcPr>
          <w:p w14:paraId="07C5970D" w14:textId="77777777" w:rsidR="00A42F0A" w:rsidRPr="00E70E05" w:rsidRDefault="00A42F0A" w:rsidP="00A42F0A">
            <w:pPr>
              <w:jc w:val="center"/>
              <w:rPr>
                <w:color w:val="000000"/>
                <w:sz w:val="20"/>
                <w:szCs w:val="22"/>
              </w:rPr>
            </w:pPr>
            <w:r w:rsidRPr="00E70E05">
              <w:rPr>
                <w:color w:val="000000"/>
                <w:sz w:val="20"/>
                <w:szCs w:val="22"/>
              </w:rPr>
              <w:t>$ 28.7</w:t>
            </w:r>
          </w:p>
        </w:tc>
        <w:tc>
          <w:tcPr>
            <w:tcW w:w="1287" w:type="dxa"/>
            <w:tcBorders>
              <w:top w:val="nil"/>
              <w:left w:val="nil"/>
              <w:bottom w:val="nil"/>
              <w:right w:val="single" w:sz="4" w:space="0" w:color="auto"/>
            </w:tcBorders>
            <w:shd w:val="clear" w:color="auto" w:fill="auto"/>
            <w:noWrap/>
            <w:vAlign w:val="bottom"/>
            <w:hideMark/>
          </w:tcPr>
          <w:p w14:paraId="42406FF7" w14:textId="77777777" w:rsidR="00A42F0A" w:rsidRPr="00E70E05" w:rsidRDefault="00A42F0A" w:rsidP="00A42F0A">
            <w:pPr>
              <w:jc w:val="center"/>
              <w:rPr>
                <w:color w:val="000000"/>
                <w:sz w:val="20"/>
                <w:szCs w:val="22"/>
              </w:rPr>
            </w:pPr>
            <w:r w:rsidRPr="00E70E05">
              <w:rPr>
                <w:color w:val="000000"/>
                <w:sz w:val="20"/>
                <w:szCs w:val="22"/>
              </w:rPr>
              <w:t>$ 25.0</w:t>
            </w:r>
          </w:p>
        </w:tc>
      </w:tr>
      <w:tr w:rsidR="00A42F0A" w:rsidRPr="00E70E05" w14:paraId="71EBD4C0" w14:textId="77777777" w:rsidTr="007101B7">
        <w:trPr>
          <w:trHeight w:val="300"/>
        </w:trPr>
        <w:tc>
          <w:tcPr>
            <w:tcW w:w="1418" w:type="dxa"/>
            <w:tcBorders>
              <w:top w:val="nil"/>
              <w:left w:val="nil"/>
              <w:bottom w:val="nil"/>
              <w:right w:val="nil"/>
            </w:tcBorders>
            <w:shd w:val="clear" w:color="auto" w:fill="auto"/>
            <w:noWrap/>
            <w:vAlign w:val="bottom"/>
            <w:hideMark/>
          </w:tcPr>
          <w:p w14:paraId="4AA68210" w14:textId="77777777" w:rsidR="00A42F0A" w:rsidRPr="00E70E05" w:rsidRDefault="00A42F0A" w:rsidP="00A42F0A">
            <w:pPr>
              <w:jc w:val="both"/>
              <w:rPr>
                <w:color w:val="000000"/>
                <w:sz w:val="20"/>
                <w:szCs w:val="22"/>
              </w:rPr>
            </w:pPr>
            <w:r w:rsidRPr="00E70E05">
              <w:rPr>
                <w:color w:val="000000"/>
                <w:sz w:val="20"/>
                <w:szCs w:val="22"/>
              </w:rPr>
              <w:t xml:space="preserve"> Observations</w:t>
            </w:r>
          </w:p>
        </w:tc>
        <w:tc>
          <w:tcPr>
            <w:tcW w:w="0" w:type="auto"/>
            <w:tcBorders>
              <w:top w:val="nil"/>
              <w:left w:val="single" w:sz="4" w:space="0" w:color="auto"/>
              <w:bottom w:val="single" w:sz="4" w:space="0" w:color="auto"/>
              <w:right w:val="nil"/>
            </w:tcBorders>
            <w:shd w:val="clear" w:color="auto" w:fill="auto"/>
            <w:noWrap/>
            <w:vAlign w:val="bottom"/>
            <w:hideMark/>
          </w:tcPr>
          <w:p w14:paraId="70D88AF5" w14:textId="77777777" w:rsidR="00A42F0A" w:rsidRPr="00E70E05" w:rsidRDefault="00A42F0A" w:rsidP="00A42F0A">
            <w:pPr>
              <w:jc w:val="center"/>
              <w:rPr>
                <w:color w:val="000000"/>
                <w:sz w:val="20"/>
                <w:szCs w:val="22"/>
              </w:rPr>
            </w:pPr>
            <w:r w:rsidRPr="00E70E05">
              <w:rPr>
                <w:color w:val="000000"/>
                <w:sz w:val="20"/>
                <w:szCs w:val="22"/>
              </w:rPr>
              <w:t>4,446,262</w:t>
            </w:r>
          </w:p>
        </w:tc>
        <w:tc>
          <w:tcPr>
            <w:tcW w:w="0" w:type="auto"/>
            <w:tcBorders>
              <w:top w:val="nil"/>
              <w:left w:val="nil"/>
              <w:bottom w:val="single" w:sz="4" w:space="0" w:color="auto"/>
              <w:right w:val="nil"/>
            </w:tcBorders>
            <w:shd w:val="clear" w:color="auto" w:fill="auto"/>
            <w:noWrap/>
            <w:vAlign w:val="bottom"/>
            <w:hideMark/>
          </w:tcPr>
          <w:p w14:paraId="3E57CF77" w14:textId="77777777" w:rsidR="00A42F0A" w:rsidRPr="00E70E05" w:rsidRDefault="00A42F0A" w:rsidP="00A42F0A">
            <w:pPr>
              <w:jc w:val="center"/>
              <w:rPr>
                <w:color w:val="000000"/>
                <w:sz w:val="20"/>
                <w:szCs w:val="22"/>
              </w:rPr>
            </w:pPr>
            <w:r w:rsidRPr="00E70E05">
              <w:rPr>
                <w:color w:val="000000"/>
                <w:sz w:val="20"/>
                <w:szCs w:val="22"/>
              </w:rPr>
              <w:t>4,343,317</w:t>
            </w:r>
          </w:p>
        </w:tc>
        <w:tc>
          <w:tcPr>
            <w:tcW w:w="0" w:type="auto"/>
            <w:tcBorders>
              <w:top w:val="nil"/>
              <w:left w:val="nil"/>
              <w:bottom w:val="single" w:sz="4" w:space="0" w:color="auto"/>
              <w:right w:val="single" w:sz="4" w:space="0" w:color="auto"/>
            </w:tcBorders>
            <w:shd w:val="clear" w:color="auto" w:fill="auto"/>
            <w:noWrap/>
            <w:vAlign w:val="bottom"/>
            <w:hideMark/>
          </w:tcPr>
          <w:p w14:paraId="49BEE8D0" w14:textId="77777777" w:rsidR="00A42F0A" w:rsidRPr="00E70E05" w:rsidRDefault="00A42F0A" w:rsidP="00A42F0A">
            <w:pPr>
              <w:jc w:val="center"/>
              <w:rPr>
                <w:color w:val="000000"/>
                <w:sz w:val="20"/>
                <w:szCs w:val="22"/>
              </w:rPr>
            </w:pPr>
            <w:r w:rsidRPr="00E70E05">
              <w:rPr>
                <w:color w:val="000000"/>
                <w:sz w:val="20"/>
                <w:szCs w:val="22"/>
              </w:rPr>
              <w:t>2,838,125</w:t>
            </w:r>
          </w:p>
        </w:tc>
        <w:tc>
          <w:tcPr>
            <w:tcW w:w="0" w:type="auto"/>
            <w:tcBorders>
              <w:top w:val="nil"/>
              <w:left w:val="nil"/>
              <w:bottom w:val="single" w:sz="4" w:space="0" w:color="auto"/>
              <w:right w:val="nil"/>
            </w:tcBorders>
            <w:shd w:val="clear" w:color="auto" w:fill="auto"/>
            <w:noWrap/>
            <w:vAlign w:val="bottom"/>
            <w:hideMark/>
          </w:tcPr>
          <w:p w14:paraId="3BF65292" w14:textId="77777777" w:rsidR="00A42F0A" w:rsidRPr="00E70E05" w:rsidRDefault="00A42F0A" w:rsidP="00A42F0A">
            <w:pPr>
              <w:jc w:val="center"/>
              <w:rPr>
                <w:color w:val="000000"/>
                <w:sz w:val="20"/>
                <w:szCs w:val="22"/>
              </w:rPr>
            </w:pPr>
            <w:r w:rsidRPr="00E70E05">
              <w:rPr>
                <w:color w:val="000000"/>
                <w:sz w:val="20"/>
                <w:szCs w:val="22"/>
              </w:rPr>
              <w:t>13,275,402</w:t>
            </w:r>
          </w:p>
        </w:tc>
        <w:tc>
          <w:tcPr>
            <w:tcW w:w="0" w:type="auto"/>
            <w:tcBorders>
              <w:top w:val="nil"/>
              <w:left w:val="nil"/>
              <w:bottom w:val="single" w:sz="4" w:space="0" w:color="auto"/>
              <w:right w:val="nil"/>
            </w:tcBorders>
            <w:shd w:val="clear" w:color="auto" w:fill="auto"/>
            <w:noWrap/>
            <w:vAlign w:val="bottom"/>
            <w:hideMark/>
          </w:tcPr>
          <w:p w14:paraId="73CA912A" w14:textId="77777777" w:rsidR="00A42F0A" w:rsidRPr="00E70E05" w:rsidRDefault="00A42F0A" w:rsidP="00A42F0A">
            <w:pPr>
              <w:jc w:val="center"/>
              <w:rPr>
                <w:color w:val="000000"/>
                <w:sz w:val="20"/>
                <w:szCs w:val="22"/>
              </w:rPr>
            </w:pPr>
            <w:r w:rsidRPr="00E70E05">
              <w:rPr>
                <w:color w:val="000000"/>
                <w:sz w:val="20"/>
                <w:szCs w:val="22"/>
              </w:rPr>
              <w:t>12,861,542</w:t>
            </w:r>
          </w:p>
        </w:tc>
        <w:tc>
          <w:tcPr>
            <w:tcW w:w="1287" w:type="dxa"/>
            <w:tcBorders>
              <w:top w:val="nil"/>
              <w:left w:val="nil"/>
              <w:bottom w:val="single" w:sz="4" w:space="0" w:color="auto"/>
              <w:right w:val="single" w:sz="4" w:space="0" w:color="auto"/>
            </w:tcBorders>
            <w:shd w:val="clear" w:color="auto" w:fill="auto"/>
            <w:noWrap/>
            <w:vAlign w:val="bottom"/>
            <w:hideMark/>
          </w:tcPr>
          <w:p w14:paraId="3D2FE834" w14:textId="77777777" w:rsidR="00A42F0A" w:rsidRPr="00E70E05" w:rsidRDefault="00A42F0A" w:rsidP="00A42F0A">
            <w:pPr>
              <w:jc w:val="center"/>
              <w:rPr>
                <w:color w:val="000000"/>
                <w:sz w:val="20"/>
                <w:szCs w:val="22"/>
              </w:rPr>
            </w:pPr>
            <w:r w:rsidRPr="00E70E05">
              <w:rPr>
                <w:color w:val="000000"/>
                <w:sz w:val="20"/>
                <w:szCs w:val="22"/>
              </w:rPr>
              <w:t>10,200,628</w:t>
            </w:r>
          </w:p>
        </w:tc>
      </w:tr>
      <w:tr w:rsidR="00A42F0A" w:rsidRPr="00E70E05" w14:paraId="63AC77DD" w14:textId="77777777" w:rsidTr="007101B7">
        <w:trPr>
          <w:trHeight w:val="300"/>
        </w:trPr>
        <w:tc>
          <w:tcPr>
            <w:tcW w:w="1418" w:type="dxa"/>
            <w:tcBorders>
              <w:top w:val="nil"/>
              <w:left w:val="nil"/>
              <w:bottom w:val="nil"/>
              <w:right w:val="nil"/>
            </w:tcBorders>
            <w:shd w:val="clear" w:color="auto" w:fill="auto"/>
            <w:noWrap/>
            <w:vAlign w:val="bottom"/>
            <w:hideMark/>
          </w:tcPr>
          <w:p w14:paraId="61302268" w14:textId="77777777" w:rsidR="00A42F0A" w:rsidRPr="00E70E05" w:rsidRDefault="00A42F0A" w:rsidP="00A42F0A">
            <w:pPr>
              <w:jc w:val="both"/>
              <w:rPr>
                <w:color w:val="000000"/>
                <w:sz w:val="20"/>
                <w:szCs w:val="22"/>
              </w:rPr>
            </w:pPr>
            <w:r w:rsidRPr="00E70E05">
              <w:rPr>
                <w:color w:val="000000"/>
                <w:sz w:val="20"/>
                <w:szCs w:val="22"/>
              </w:rPr>
              <w:t>a</w:t>
            </w:r>
          </w:p>
        </w:tc>
        <w:tc>
          <w:tcPr>
            <w:tcW w:w="6602" w:type="dxa"/>
            <w:gridSpan w:val="6"/>
            <w:tcBorders>
              <w:top w:val="nil"/>
              <w:left w:val="nil"/>
              <w:bottom w:val="nil"/>
              <w:right w:val="nil"/>
            </w:tcBorders>
            <w:shd w:val="clear" w:color="auto" w:fill="auto"/>
            <w:noWrap/>
            <w:vAlign w:val="bottom"/>
            <w:hideMark/>
          </w:tcPr>
          <w:p w14:paraId="0EA4CF2C" w14:textId="77777777" w:rsidR="00A42F0A" w:rsidRPr="00E70E05" w:rsidRDefault="00A42F0A" w:rsidP="00A42F0A">
            <w:pPr>
              <w:jc w:val="both"/>
              <w:rPr>
                <w:sz w:val="20"/>
                <w:szCs w:val="20"/>
              </w:rPr>
            </w:pPr>
            <w:r w:rsidRPr="00E70E05">
              <w:rPr>
                <w:sz w:val="20"/>
                <w:szCs w:val="20"/>
              </w:rPr>
              <w:t>no self-employment income, with positive income and positive hours</w:t>
            </w:r>
          </w:p>
        </w:tc>
      </w:tr>
      <w:tr w:rsidR="00A42F0A" w:rsidRPr="00E70E05" w14:paraId="2C5E5210" w14:textId="77777777" w:rsidTr="007101B7">
        <w:trPr>
          <w:trHeight w:val="300"/>
        </w:trPr>
        <w:tc>
          <w:tcPr>
            <w:tcW w:w="1418" w:type="dxa"/>
            <w:tcBorders>
              <w:top w:val="nil"/>
              <w:left w:val="nil"/>
              <w:bottom w:val="nil"/>
              <w:right w:val="nil"/>
            </w:tcBorders>
            <w:shd w:val="clear" w:color="auto" w:fill="auto"/>
            <w:noWrap/>
            <w:vAlign w:val="bottom"/>
            <w:hideMark/>
          </w:tcPr>
          <w:p w14:paraId="6A7F51EB" w14:textId="77777777" w:rsidR="00A42F0A" w:rsidRPr="00E70E05" w:rsidRDefault="00A42F0A" w:rsidP="00A42F0A">
            <w:pPr>
              <w:jc w:val="both"/>
              <w:rPr>
                <w:color w:val="000000"/>
                <w:sz w:val="20"/>
                <w:szCs w:val="22"/>
              </w:rPr>
            </w:pPr>
            <w:r w:rsidRPr="00E70E05">
              <w:rPr>
                <w:color w:val="000000"/>
                <w:sz w:val="20"/>
                <w:szCs w:val="22"/>
              </w:rPr>
              <w:t>b</w:t>
            </w:r>
          </w:p>
        </w:tc>
        <w:tc>
          <w:tcPr>
            <w:tcW w:w="6602" w:type="dxa"/>
            <w:gridSpan w:val="6"/>
            <w:tcBorders>
              <w:top w:val="nil"/>
              <w:left w:val="nil"/>
              <w:bottom w:val="nil"/>
              <w:right w:val="nil"/>
            </w:tcBorders>
            <w:shd w:val="clear" w:color="auto" w:fill="auto"/>
            <w:noWrap/>
            <w:vAlign w:val="bottom"/>
            <w:hideMark/>
          </w:tcPr>
          <w:p w14:paraId="31768F25" w14:textId="77777777" w:rsidR="00A42F0A" w:rsidRPr="00E70E05" w:rsidRDefault="00A42F0A" w:rsidP="00A42F0A">
            <w:pPr>
              <w:jc w:val="both"/>
              <w:rPr>
                <w:sz w:val="20"/>
                <w:szCs w:val="20"/>
              </w:rPr>
            </w:pPr>
            <w:r w:rsidRPr="00E70E05">
              <w:rPr>
                <w:color w:val="000000"/>
                <w:sz w:val="20"/>
                <w:szCs w:val="22"/>
              </w:rPr>
              <w:t xml:space="preserve">7&lt; Usual hours worked &lt;70 </w:t>
            </w:r>
          </w:p>
        </w:tc>
      </w:tr>
      <w:tr w:rsidR="00A42F0A" w:rsidRPr="00E70E05" w14:paraId="7A97342C" w14:textId="77777777" w:rsidTr="007101B7">
        <w:trPr>
          <w:trHeight w:val="300"/>
        </w:trPr>
        <w:tc>
          <w:tcPr>
            <w:tcW w:w="1418" w:type="dxa"/>
            <w:tcBorders>
              <w:top w:val="nil"/>
              <w:left w:val="nil"/>
              <w:bottom w:val="nil"/>
              <w:right w:val="nil"/>
            </w:tcBorders>
            <w:shd w:val="clear" w:color="auto" w:fill="auto"/>
            <w:noWrap/>
            <w:vAlign w:val="bottom"/>
            <w:hideMark/>
          </w:tcPr>
          <w:p w14:paraId="397EFE90" w14:textId="77777777" w:rsidR="00A42F0A" w:rsidRPr="00E70E05" w:rsidRDefault="00A42F0A" w:rsidP="00A42F0A">
            <w:pPr>
              <w:jc w:val="both"/>
              <w:rPr>
                <w:color w:val="000000"/>
                <w:sz w:val="20"/>
                <w:szCs w:val="22"/>
              </w:rPr>
            </w:pPr>
            <w:r w:rsidRPr="00E70E05">
              <w:rPr>
                <w:color w:val="000000"/>
                <w:sz w:val="20"/>
                <w:szCs w:val="22"/>
              </w:rPr>
              <w:t>c</w:t>
            </w:r>
          </w:p>
        </w:tc>
        <w:tc>
          <w:tcPr>
            <w:tcW w:w="6602" w:type="dxa"/>
            <w:gridSpan w:val="6"/>
            <w:tcBorders>
              <w:top w:val="nil"/>
              <w:left w:val="nil"/>
              <w:bottom w:val="nil"/>
              <w:right w:val="nil"/>
            </w:tcBorders>
            <w:shd w:val="clear" w:color="auto" w:fill="auto"/>
            <w:noWrap/>
            <w:vAlign w:val="bottom"/>
            <w:hideMark/>
          </w:tcPr>
          <w:p w14:paraId="57F8B07B" w14:textId="77777777" w:rsidR="00A42F0A" w:rsidRPr="00E70E05" w:rsidRDefault="00A42F0A" w:rsidP="00A42F0A">
            <w:pPr>
              <w:jc w:val="both"/>
              <w:rPr>
                <w:sz w:val="20"/>
                <w:szCs w:val="20"/>
              </w:rPr>
            </w:pPr>
            <w:r w:rsidRPr="00E70E05">
              <w:rPr>
                <w:color w:val="000000"/>
                <w:sz w:val="20"/>
                <w:szCs w:val="22"/>
              </w:rPr>
              <w:t>and Median worked weeks=52</w:t>
            </w:r>
          </w:p>
        </w:tc>
      </w:tr>
    </w:tbl>
    <w:p w14:paraId="63DA1849" w14:textId="77777777" w:rsidR="00A42F0A" w:rsidRDefault="00A42F0A">
      <w:pPr>
        <w:rPr>
          <w:b/>
        </w:rPr>
      </w:pPr>
    </w:p>
    <w:p w14:paraId="50DA451D" w14:textId="1537725B" w:rsidR="00A42F0A" w:rsidRDefault="00A42F0A">
      <w:pPr>
        <w:rPr>
          <w:b/>
        </w:rPr>
      </w:pPr>
      <w:r>
        <w:rPr>
          <w:b/>
        </w:rPr>
        <w:br w:type="page"/>
      </w:r>
    </w:p>
    <w:p w14:paraId="0B2AC170" w14:textId="024B97E5" w:rsidR="00A42F0A" w:rsidRDefault="00A42F0A">
      <w:pPr>
        <w:rPr>
          <w:b/>
        </w:rPr>
      </w:pPr>
    </w:p>
    <w:p w14:paraId="38ECC8B6" w14:textId="77777777" w:rsidR="00A42F0A" w:rsidRPr="00E70E05" w:rsidRDefault="00A42F0A" w:rsidP="00A42F0A">
      <w:pPr>
        <w:pStyle w:val="Caption"/>
        <w:rPr>
          <w:sz w:val="20"/>
          <w:szCs w:val="20"/>
        </w:rPr>
      </w:pPr>
      <w:bookmarkStart w:id="13" w:name="_Ref20974365"/>
      <w:r w:rsidRPr="00E70E05">
        <w:rPr>
          <w:sz w:val="20"/>
          <w:szCs w:val="20"/>
        </w:rPr>
        <w:t xml:space="preserve">Table </w:t>
      </w:r>
      <w:r w:rsidRPr="00E70E05">
        <w:rPr>
          <w:sz w:val="20"/>
          <w:szCs w:val="20"/>
        </w:rPr>
        <w:fldChar w:fldCharType="begin"/>
      </w:r>
      <w:r w:rsidRPr="00E70E05">
        <w:rPr>
          <w:sz w:val="20"/>
          <w:szCs w:val="20"/>
        </w:rPr>
        <w:instrText xml:space="preserve"> SEQ Table \* ARABIC </w:instrText>
      </w:r>
      <w:r w:rsidRPr="00E70E05">
        <w:rPr>
          <w:sz w:val="20"/>
          <w:szCs w:val="20"/>
        </w:rPr>
        <w:fldChar w:fldCharType="separate"/>
      </w:r>
      <w:r w:rsidRPr="00E70E05">
        <w:rPr>
          <w:noProof/>
          <w:sz w:val="20"/>
          <w:szCs w:val="20"/>
        </w:rPr>
        <w:t>7</w:t>
      </w:r>
      <w:r w:rsidRPr="00E70E05">
        <w:rPr>
          <w:noProof/>
          <w:sz w:val="20"/>
          <w:szCs w:val="20"/>
        </w:rPr>
        <w:fldChar w:fldCharType="end"/>
      </w:r>
      <w:bookmarkEnd w:id="13"/>
      <w:r w:rsidRPr="00E70E05">
        <w:rPr>
          <w:sz w:val="20"/>
          <w:szCs w:val="20"/>
        </w:rPr>
        <w:tab/>
        <w:t xml:space="preserve">Statistics on real hourly wages by level of education: trimmed data </w:t>
      </w:r>
    </w:p>
    <w:p w14:paraId="6EDCCCF9" w14:textId="77777777" w:rsidR="00A42F0A" w:rsidRPr="00E70E05" w:rsidRDefault="00A42F0A" w:rsidP="00A42F0A">
      <w:pPr>
        <w:jc w:val="both"/>
        <w:rPr>
          <w:sz w:val="22"/>
          <w:szCs w:val="22"/>
        </w:rPr>
      </w:pPr>
    </w:p>
    <w:p w14:paraId="27B06B03" w14:textId="77777777" w:rsidR="00A42F0A" w:rsidRPr="00E70E05" w:rsidRDefault="00A42F0A" w:rsidP="00A42F0A">
      <w:pPr>
        <w:jc w:val="both"/>
        <w:rPr>
          <w:sz w:val="22"/>
          <w:szCs w:val="22"/>
        </w:rPr>
      </w:pPr>
      <w:r w:rsidRPr="00E70E05">
        <w:rPr>
          <w:sz w:val="22"/>
          <w:szCs w:val="22"/>
        </w:rPr>
        <w:t>Panel A. Workers who reported hours worked per week in [7, 70] interval</w:t>
      </w:r>
    </w:p>
    <w:tbl>
      <w:tblPr>
        <w:tblW w:w="0" w:type="auto"/>
        <w:tblLook w:val="04A0" w:firstRow="1" w:lastRow="0" w:firstColumn="1" w:lastColumn="0" w:noHBand="0" w:noVBand="1"/>
      </w:tblPr>
      <w:tblGrid>
        <w:gridCol w:w="1716"/>
        <w:gridCol w:w="672"/>
        <w:gridCol w:w="1122"/>
        <w:gridCol w:w="1061"/>
        <w:gridCol w:w="1061"/>
        <w:gridCol w:w="1544"/>
      </w:tblGrid>
      <w:tr w:rsidR="00A42F0A" w:rsidRPr="00E70E05" w14:paraId="3082A015" w14:textId="77777777" w:rsidTr="00A42F0A">
        <w:trPr>
          <w:trHeight w:val="320"/>
        </w:trPr>
        <w:tc>
          <w:tcPr>
            <w:tcW w:w="0" w:type="auto"/>
            <w:tcBorders>
              <w:top w:val="single" w:sz="4" w:space="0" w:color="auto"/>
              <w:left w:val="nil"/>
              <w:bottom w:val="single" w:sz="4" w:space="0" w:color="auto"/>
              <w:right w:val="nil"/>
            </w:tcBorders>
            <w:shd w:val="clear" w:color="auto" w:fill="auto"/>
            <w:noWrap/>
            <w:vAlign w:val="bottom"/>
            <w:hideMark/>
          </w:tcPr>
          <w:p w14:paraId="360623FD" w14:textId="77777777" w:rsidR="00A42F0A" w:rsidRPr="00E70E05" w:rsidRDefault="00A42F0A" w:rsidP="00A42F0A">
            <w:pPr>
              <w:jc w:val="both"/>
              <w:rPr>
                <w:color w:val="000000"/>
                <w:sz w:val="20"/>
                <w:szCs w:val="20"/>
              </w:rPr>
            </w:pPr>
            <w:r w:rsidRPr="00E70E05">
              <w:rPr>
                <w:color w:val="000000"/>
                <w:sz w:val="20"/>
                <w:szCs w:val="20"/>
              </w:rPr>
              <w:t>Level of education</w:t>
            </w:r>
          </w:p>
        </w:tc>
        <w:tc>
          <w:tcPr>
            <w:tcW w:w="0" w:type="auto"/>
            <w:tcBorders>
              <w:top w:val="single" w:sz="4" w:space="0" w:color="auto"/>
              <w:left w:val="nil"/>
              <w:bottom w:val="single" w:sz="4" w:space="0" w:color="auto"/>
              <w:right w:val="nil"/>
            </w:tcBorders>
            <w:shd w:val="clear" w:color="auto" w:fill="auto"/>
            <w:noWrap/>
            <w:vAlign w:val="bottom"/>
            <w:hideMark/>
          </w:tcPr>
          <w:p w14:paraId="249F68D8" w14:textId="77777777" w:rsidR="00A42F0A" w:rsidRPr="00E70E05" w:rsidRDefault="00A42F0A" w:rsidP="00A42F0A">
            <w:pPr>
              <w:jc w:val="both"/>
              <w:rPr>
                <w:color w:val="000000"/>
                <w:sz w:val="20"/>
                <w:szCs w:val="20"/>
              </w:rPr>
            </w:pPr>
            <w:r w:rsidRPr="00E70E05">
              <w:rPr>
                <w:color w:val="000000"/>
                <w:sz w:val="20"/>
                <w:szCs w:val="20"/>
              </w:rPr>
              <w:t>Mean</w:t>
            </w:r>
          </w:p>
          <w:p w14:paraId="1285E855" w14:textId="77777777" w:rsidR="00A42F0A" w:rsidRPr="00E70E05" w:rsidRDefault="00A42F0A" w:rsidP="00A42F0A">
            <w:pPr>
              <w:jc w:val="both"/>
              <w:rPr>
                <w:color w:val="000000"/>
                <w:sz w:val="20"/>
                <w:szCs w:val="20"/>
              </w:rPr>
            </w:pPr>
            <w:r w:rsidRPr="00E70E05">
              <w:rPr>
                <w:color w:val="000000"/>
                <w:sz w:val="20"/>
                <w:szCs w:val="20"/>
              </w:rPr>
              <w:t>1980</w:t>
            </w:r>
          </w:p>
        </w:tc>
        <w:tc>
          <w:tcPr>
            <w:tcW w:w="0" w:type="auto"/>
            <w:tcBorders>
              <w:top w:val="single" w:sz="4" w:space="0" w:color="auto"/>
              <w:left w:val="nil"/>
              <w:bottom w:val="single" w:sz="4" w:space="0" w:color="auto"/>
              <w:right w:val="nil"/>
            </w:tcBorders>
            <w:shd w:val="clear" w:color="auto" w:fill="auto"/>
            <w:noWrap/>
            <w:vAlign w:val="bottom"/>
            <w:hideMark/>
          </w:tcPr>
          <w:p w14:paraId="362ED1C2" w14:textId="77777777" w:rsidR="00A42F0A" w:rsidRPr="00E70E05" w:rsidRDefault="00A42F0A" w:rsidP="00A42F0A">
            <w:pPr>
              <w:jc w:val="both"/>
              <w:rPr>
                <w:color w:val="000000"/>
                <w:sz w:val="20"/>
                <w:szCs w:val="20"/>
              </w:rPr>
            </w:pPr>
            <w:r w:rsidRPr="00E70E05">
              <w:rPr>
                <w:color w:val="000000"/>
                <w:sz w:val="20"/>
                <w:szCs w:val="20"/>
              </w:rPr>
              <w:t>Mean 2016</w:t>
            </w:r>
          </w:p>
        </w:tc>
        <w:tc>
          <w:tcPr>
            <w:tcW w:w="0" w:type="auto"/>
            <w:gridSpan w:val="2"/>
            <w:tcBorders>
              <w:top w:val="single" w:sz="4" w:space="0" w:color="auto"/>
              <w:left w:val="nil"/>
              <w:bottom w:val="single" w:sz="4" w:space="0" w:color="auto"/>
              <w:right w:val="nil"/>
            </w:tcBorders>
          </w:tcPr>
          <w:p w14:paraId="3D31C0E4" w14:textId="77777777" w:rsidR="00A42F0A" w:rsidRPr="00E70E05" w:rsidRDefault="00A42F0A" w:rsidP="00A42F0A">
            <w:pPr>
              <w:jc w:val="both"/>
              <w:rPr>
                <w:color w:val="000000"/>
                <w:sz w:val="20"/>
                <w:szCs w:val="20"/>
              </w:rPr>
            </w:pPr>
            <w:r w:rsidRPr="00E70E05">
              <w:rPr>
                <w:color w:val="000000"/>
                <w:sz w:val="20"/>
                <w:szCs w:val="20"/>
              </w:rPr>
              <w:t>Relative earnings to HS</w:t>
            </w:r>
          </w:p>
          <w:p w14:paraId="38C1B442" w14:textId="77777777" w:rsidR="00A42F0A" w:rsidRPr="00E70E05" w:rsidRDefault="00A42F0A" w:rsidP="00A42F0A">
            <w:pPr>
              <w:jc w:val="both"/>
              <w:rPr>
                <w:color w:val="000000"/>
                <w:sz w:val="20"/>
                <w:szCs w:val="20"/>
              </w:rPr>
            </w:pPr>
            <w:r w:rsidRPr="00E70E05">
              <w:rPr>
                <w:color w:val="000000"/>
                <w:sz w:val="20"/>
                <w:szCs w:val="20"/>
              </w:rPr>
              <w:t>1980                   2016</w:t>
            </w:r>
          </w:p>
        </w:tc>
        <w:tc>
          <w:tcPr>
            <w:tcW w:w="0" w:type="auto"/>
            <w:tcBorders>
              <w:top w:val="single" w:sz="4" w:space="0" w:color="auto"/>
              <w:left w:val="nil"/>
              <w:bottom w:val="single" w:sz="4" w:space="0" w:color="auto"/>
              <w:right w:val="nil"/>
            </w:tcBorders>
          </w:tcPr>
          <w:p w14:paraId="7A2D221D" w14:textId="77777777" w:rsidR="00A42F0A" w:rsidRPr="00E70E05" w:rsidRDefault="00A42F0A" w:rsidP="00A42F0A">
            <w:pPr>
              <w:jc w:val="both"/>
              <w:rPr>
                <w:color w:val="000000"/>
                <w:sz w:val="20"/>
                <w:szCs w:val="20"/>
              </w:rPr>
            </w:pPr>
            <w:r w:rsidRPr="00E70E05">
              <w:rPr>
                <w:color w:val="000000"/>
                <w:sz w:val="20"/>
                <w:szCs w:val="20"/>
              </w:rPr>
              <w:t xml:space="preserve">Growth between </w:t>
            </w:r>
            <w:r w:rsidRPr="00E70E05">
              <w:rPr>
                <w:color w:val="000000"/>
                <w:sz w:val="20"/>
                <w:szCs w:val="20"/>
              </w:rPr>
              <w:br/>
              <w:t>2016 and 1980</w:t>
            </w:r>
          </w:p>
        </w:tc>
      </w:tr>
      <w:tr w:rsidR="00A42F0A" w:rsidRPr="00E70E05" w14:paraId="413B785E" w14:textId="77777777" w:rsidTr="00A42F0A">
        <w:trPr>
          <w:trHeight w:val="320"/>
        </w:trPr>
        <w:tc>
          <w:tcPr>
            <w:tcW w:w="0" w:type="auto"/>
            <w:tcBorders>
              <w:top w:val="single" w:sz="4" w:space="0" w:color="auto"/>
              <w:left w:val="nil"/>
              <w:bottom w:val="nil"/>
              <w:right w:val="nil"/>
            </w:tcBorders>
            <w:shd w:val="clear" w:color="auto" w:fill="auto"/>
            <w:noWrap/>
            <w:vAlign w:val="bottom"/>
            <w:hideMark/>
          </w:tcPr>
          <w:p w14:paraId="1E440EB0" w14:textId="77777777" w:rsidR="00A42F0A" w:rsidRPr="00E70E05" w:rsidRDefault="00A42F0A" w:rsidP="00A42F0A">
            <w:pPr>
              <w:jc w:val="both"/>
              <w:rPr>
                <w:color w:val="000000"/>
                <w:sz w:val="20"/>
                <w:szCs w:val="20"/>
              </w:rPr>
            </w:pPr>
            <w:r w:rsidRPr="00E70E05">
              <w:rPr>
                <w:color w:val="000000"/>
                <w:sz w:val="20"/>
                <w:szCs w:val="20"/>
              </w:rPr>
              <w:t>G&lt;9</w:t>
            </w:r>
          </w:p>
        </w:tc>
        <w:tc>
          <w:tcPr>
            <w:tcW w:w="0" w:type="auto"/>
            <w:tcBorders>
              <w:top w:val="single" w:sz="4" w:space="0" w:color="auto"/>
              <w:left w:val="nil"/>
              <w:bottom w:val="nil"/>
              <w:right w:val="nil"/>
            </w:tcBorders>
            <w:shd w:val="clear" w:color="auto" w:fill="auto"/>
            <w:noWrap/>
            <w:vAlign w:val="bottom"/>
            <w:hideMark/>
          </w:tcPr>
          <w:p w14:paraId="33F42D3C" w14:textId="77777777" w:rsidR="00A42F0A" w:rsidRPr="00E70E05" w:rsidRDefault="00A42F0A" w:rsidP="00A42F0A">
            <w:pPr>
              <w:jc w:val="both"/>
              <w:rPr>
                <w:color w:val="000000"/>
                <w:sz w:val="20"/>
                <w:szCs w:val="20"/>
              </w:rPr>
            </w:pPr>
            <w:r w:rsidRPr="00E70E05">
              <w:rPr>
                <w:color w:val="000000"/>
                <w:sz w:val="20"/>
                <w:szCs w:val="20"/>
              </w:rPr>
              <w:t>20.2</w:t>
            </w:r>
          </w:p>
        </w:tc>
        <w:tc>
          <w:tcPr>
            <w:tcW w:w="0" w:type="auto"/>
            <w:tcBorders>
              <w:top w:val="single" w:sz="4" w:space="0" w:color="auto"/>
              <w:left w:val="nil"/>
              <w:bottom w:val="nil"/>
              <w:right w:val="nil"/>
            </w:tcBorders>
            <w:shd w:val="clear" w:color="auto" w:fill="auto"/>
            <w:noWrap/>
            <w:vAlign w:val="bottom"/>
            <w:hideMark/>
          </w:tcPr>
          <w:p w14:paraId="39783296" w14:textId="77777777" w:rsidR="00A42F0A" w:rsidRPr="00E70E05" w:rsidRDefault="00A42F0A" w:rsidP="00A42F0A">
            <w:pPr>
              <w:jc w:val="both"/>
              <w:rPr>
                <w:color w:val="000000"/>
                <w:sz w:val="20"/>
                <w:szCs w:val="20"/>
              </w:rPr>
            </w:pPr>
            <w:r w:rsidRPr="00E70E05">
              <w:rPr>
                <w:color w:val="000000"/>
                <w:sz w:val="20"/>
                <w:szCs w:val="20"/>
              </w:rPr>
              <w:t>14.4</w:t>
            </w:r>
          </w:p>
        </w:tc>
        <w:tc>
          <w:tcPr>
            <w:tcW w:w="0" w:type="auto"/>
            <w:tcBorders>
              <w:top w:val="nil"/>
              <w:left w:val="nil"/>
              <w:bottom w:val="nil"/>
              <w:right w:val="nil"/>
            </w:tcBorders>
            <w:shd w:val="clear" w:color="auto" w:fill="auto"/>
            <w:vAlign w:val="bottom"/>
          </w:tcPr>
          <w:p w14:paraId="53396B86" w14:textId="77777777" w:rsidR="00A42F0A" w:rsidRPr="00E70E05" w:rsidRDefault="00A42F0A" w:rsidP="00A42F0A">
            <w:pPr>
              <w:jc w:val="both"/>
              <w:rPr>
                <w:color w:val="000000"/>
                <w:sz w:val="20"/>
                <w:szCs w:val="20"/>
              </w:rPr>
            </w:pPr>
            <w:r w:rsidRPr="00E70E05">
              <w:rPr>
                <w:color w:val="000000"/>
                <w:sz w:val="22"/>
                <w:szCs w:val="22"/>
              </w:rPr>
              <w:t>0.95</w:t>
            </w:r>
          </w:p>
        </w:tc>
        <w:tc>
          <w:tcPr>
            <w:tcW w:w="0" w:type="auto"/>
            <w:tcBorders>
              <w:top w:val="nil"/>
              <w:left w:val="nil"/>
              <w:bottom w:val="nil"/>
              <w:right w:val="nil"/>
            </w:tcBorders>
            <w:shd w:val="clear" w:color="auto" w:fill="auto"/>
            <w:vAlign w:val="bottom"/>
          </w:tcPr>
          <w:p w14:paraId="5CDED503" w14:textId="77777777" w:rsidR="00A42F0A" w:rsidRPr="00E70E05" w:rsidRDefault="00A42F0A" w:rsidP="00A42F0A">
            <w:pPr>
              <w:jc w:val="both"/>
              <w:rPr>
                <w:color w:val="000000"/>
                <w:sz w:val="20"/>
                <w:szCs w:val="20"/>
              </w:rPr>
            </w:pPr>
            <w:r w:rsidRPr="00E70E05">
              <w:rPr>
                <w:color w:val="000000"/>
                <w:sz w:val="22"/>
                <w:szCs w:val="22"/>
              </w:rPr>
              <w:t>0.77</w:t>
            </w:r>
          </w:p>
        </w:tc>
        <w:tc>
          <w:tcPr>
            <w:tcW w:w="0" w:type="auto"/>
            <w:tcBorders>
              <w:top w:val="single" w:sz="4" w:space="0" w:color="auto"/>
              <w:left w:val="nil"/>
              <w:bottom w:val="nil"/>
              <w:right w:val="nil"/>
            </w:tcBorders>
            <w:vAlign w:val="bottom"/>
          </w:tcPr>
          <w:p w14:paraId="6B9EAC0E" w14:textId="77777777" w:rsidR="00A42F0A" w:rsidRPr="00E70E05" w:rsidRDefault="00A42F0A" w:rsidP="00A42F0A">
            <w:pPr>
              <w:jc w:val="both"/>
              <w:rPr>
                <w:color w:val="000000"/>
                <w:sz w:val="20"/>
                <w:szCs w:val="20"/>
              </w:rPr>
            </w:pPr>
            <w:r w:rsidRPr="00E70E05">
              <w:rPr>
                <w:color w:val="000000"/>
                <w:sz w:val="20"/>
                <w:szCs w:val="20"/>
              </w:rPr>
              <w:t>-30.2%</w:t>
            </w:r>
          </w:p>
        </w:tc>
      </w:tr>
      <w:tr w:rsidR="00A42F0A" w:rsidRPr="00E70E05" w14:paraId="63574650" w14:textId="77777777" w:rsidTr="00A42F0A">
        <w:trPr>
          <w:trHeight w:val="320"/>
        </w:trPr>
        <w:tc>
          <w:tcPr>
            <w:tcW w:w="0" w:type="auto"/>
            <w:tcBorders>
              <w:top w:val="nil"/>
              <w:left w:val="nil"/>
              <w:bottom w:val="nil"/>
              <w:right w:val="nil"/>
            </w:tcBorders>
            <w:shd w:val="clear" w:color="auto" w:fill="auto"/>
            <w:noWrap/>
            <w:vAlign w:val="bottom"/>
            <w:hideMark/>
          </w:tcPr>
          <w:p w14:paraId="21857B8D" w14:textId="77777777" w:rsidR="00A42F0A" w:rsidRPr="00E70E05" w:rsidRDefault="00A42F0A" w:rsidP="00A42F0A">
            <w:pPr>
              <w:jc w:val="both"/>
              <w:rPr>
                <w:color w:val="000000"/>
                <w:sz w:val="20"/>
                <w:szCs w:val="20"/>
              </w:rPr>
            </w:pPr>
            <w:r w:rsidRPr="00E70E05">
              <w:rPr>
                <w:color w:val="000000"/>
                <w:sz w:val="20"/>
                <w:szCs w:val="20"/>
              </w:rPr>
              <w:t>G9-11</w:t>
            </w:r>
          </w:p>
        </w:tc>
        <w:tc>
          <w:tcPr>
            <w:tcW w:w="0" w:type="auto"/>
            <w:tcBorders>
              <w:top w:val="nil"/>
              <w:left w:val="nil"/>
              <w:bottom w:val="nil"/>
              <w:right w:val="nil"/>
            </w:tcBorders>
            <w:shd w:val="clear" w:color="auto" w:fill="auto"/>
            <w:noWrap/>
            <w:vAlign w:val="bottom"/>
            <w:hideMark/>
          </w:tcPr>
          <w:p w14:paraId="18E19C0E" w14:textId="77777777" w:rsidR="00A42F0A" w:rsidRPr="00E70E05" w:rsidRDefault="00A42F0A" w:rsidP="00A42F0A">
            <w:pPr>
              <w:jc w:val="both"/>
              <w:rPr>
                <w:color w:val="000000"/>
                <w:sz w:val="20"/>
                <w:szCs w:val="20"/>
              </w:rPr>
            </w:pPr>
            <w:r w:rsidRPr="00E70E05">
              <w:rPr>
                <w:color w:val="000000"/>
                <w:sz w:val="20"/>
                <w:szCs w:val="20"/>
              </w:rPr>
              <w:t>19.1</w:t>
            </w:r>
          </w:p>
        </w:tc>
        <w:tc>
          <w:tcPr>
            <w:tcW w:w="0" w:type="auto"/>
            <w:tcBorders>
              <w:top w:val="nil"/>
              <w:left w:val="nil"/>
              <w:bottom w:val="nil"/>
              <w:right w:val="nil"/>
            </w:tcBorders>
            <w:shd w:val="clear" w:color="auto" w:fill="auto"/>
            <w:noWrap/>
            <w:vAlign w:val="bottom"/>
            <w:hideMark/>
          </w:tcPr>
          <w:p w14:paraId="222C71AC" w14:textId="77777777" w:rsidR="00A42F0A" w:rsidRPr="00E70E05" w:rsidRDefault="00A42F0A" w:rsidP="00A42F0A">
            <w:pPr>
              <w:jc w:val="both"/>
              <w:rPr>
                <w:color w:val="000000"/>
                <w:sz w:val="20"/>
                <w:szCs w:val="20"/>
              </w:rPr>
            </w:pPr>
            <w:r w:rsidRPr="00E70E05">
              <w:rPr>
                <w:color w:val="000000"/>
                <w:sz w:val="20"/>
                <w:szCs w:val="20"/>
              </w:rPr>
              <w:t>13.6</w:t>
            </w:r>
          </w:p>
        </w:tc>
        <w:tc>
          <w:tcPr>
            <w:tcW w:w="0" w:type="auto"/>
            <w:tcBorders>
              <w:top w:val="nil"/>
              <w:left w:val="nil"/>
              <w:bottom w:val="nil"/>
              <w:right w:val="nil"/>
            </w:tcBorders>
            <w:shd w:val="clear" w:color="auto" w:fill="auto"/>
            <w:vAlign w:val="bottom"/>
          </w:tcPr>
          <w:p w14:paraId="1E1189E2" w14:textId="77777777" w:rsidR="00A42F0A" w:rsidRPr="00E70E05" w:rsidRDefault="00A42F0A" w:rsidP="00A42F0A">
            <w:pPr>
              <w:jc w:val="both"/>
              <w:rPr>
                <w:color w:val="000000"/>
                <w:sz w:val="20"/>
                <w:szCs w:val="20"/>
              </w:rPr>
            </w:pPr>
            <w:r w:rsidRPr="00E70E05">
              <w:rPr>
                <w:color w:val="000000"/>
                <w:sz w:val="22"/>
                <w:szCs w:val="22"/>
              </w:rPr>
              <w:t>0.92</w:t>
            </w:r>
          </w:p>
        </w:tc>
        <w:tc>
          <w:tcPr>
            <w:tcW w:w="0" w:type="auto"/>
            <w:tcBorders>
              <w:top w:val="nil"/>
              <w:left w:val="nil"/>
              <w:bottom w:val="nil"/>
              <w:right w:val="nil"/>
            </w:tcBorders>
            <w:shd w:val="clear" w:color="auto" w:fill="auto"/>
            <w:vAlign w:val="bottom"/>
          </w:tcPr>
          <w:p w14:paraId="21E377FF" w14:textId="77777777" w:rsidR="00A42F0A" w:rsidRPr="00E70E05" w:rsidRDefault="00A42F0A" w:rsidP="00A42F0A">
            <w:pPr>
              <w:jc w:val="both"/>
              <w:rPr>
                <w:color w:val="000000"/>
                <w:sz w:val="20"/>
                <w:szCs w:val="20"/>
              </w:rPr>
            </w:pPr>
            <w:r w:rsidRPr="00E70E05">
              <w:rPr>
                <w:color w:val="000000"/>
                <w:sz w:val="22"/>
                <w:szCs w:val="22"/>
              </w:rPr>
              <w:t>0.67</w:t>
            </w:r>
          </w:p>
        </w:tc>
        <w:tc>
          <w:tcPr>
            <w:tcW w:w="0" w:type="auto"/>
            <w:tcBorders>
              <w:top w:val="nil"/>
              <w:left w:val="nil"/>
              <w:bottom w:val="nil"/>
              <w:right w:val="nil"/>
            </w:tcBorders>
            <w:vAlign w:val="bottom"/>
          </w:tcPr>
          <w:p w14:paraId="2E7F43C2" w14:textId="77777777" w:rsidR="00A42F0A" w:rsidRPr="00E70E05" w:rsidRDefault="00A42F0A" w:rsidP="00A42F0A">
            <w:pPr>
              <w:jc w:val="both"/>
              <w:rPr>
                <w:color w:val="000000"/>
                <w:sz w:val="20"/>
                <w:szCs w:val="20"/>
              </w:rPr>
            </w:pPr>
            <w:r w:rsidRPr="00E70E05">
              <w:rPr>
                <w:color w:val="000000"/>
                <w:sz w:val="20"/>
                <w:szCs w:val="20"/>
              </w:rPr>
              <w:t>-30.5%</w:t>
            </w:r>
          </w:p>
        </w:tc>
      </w:tr>
      <w:tr w:rsidR="00A42F0A" w:rsidRPr="00E70E05" w14:paraId="49D1B6F9" w14:textId="77777777" w:rsidTr="00A42F0A">
        <w:trPr>
          <w:trHeight w:val="320"/>
        </w:trPr>
        <w:tc>
          <w:tcPr>
            <w:tcW w:w="0" w:type="auto"/>
            <w:tcBorders>
              <w:top w:val="nil"/>
              <w:left w:val="nil"/>
              <w:bottom w:val="nil"/>
              <w:right w:val="nil"/>
            </w:tcBorders>
            <w:shd w:val="clear" w:color="auto" w:fill="auto"/>
            <w:noWrap/>
            <w:vAlign w:val="bottom"/>
            <w:hideMark/>
          </w:tcPr>
          <w:p w14:paraId="263146ED" w14:textId="77777777" w:rsidR="00A42F0A" w:rsidRPr="00E70E05" w:rsidRDefault="00A42F0A" w:rsidP="00A42F0A">
            <w:pPr>
              <w:jc w:val="both"/>
              <w:rPr>
                <w:color w:val="000000"/>
                <w:sz w:val="20"/>
                <w:szCs w:val="20"/>
              </w:rPr>
            </w:pPr>
            <w:r w:rsidRPr="00E70E05">
              <w:rPr>
                <w:color w:val="000000"/>
                <w:sz w:val="20"/>
                <w:szCs w:val="20"/>
              </w:rPr>
              <w:t>HS</w:t>
            </w:r>
          </w:p>
        </w:tc>
        <w:tc>
          <w:tcPr>
            <w:tcW w:w="0" w:type="auto"/>
            <w:tcBorders>
              <w:top w:val="nil"/>
              <w:left w:val="nil"/>
              <w:bottom w:val="nil"/>
              <w:right w:val="nil"/>
            </w:tcBorders>
            <w:shd w:val="clear" w:color="auto" w:fill="auto"/>
            <w:noWrap/>
            <w:vAlign w:val="bottom"/>
            <w:hideMark/>
          </w:tcPr>
          <w:p w14:paraId="4B7AC019" w14:textId="77777777" w:rsidR="00A42F0A" w:rsidRPr="00E70E05" w:rsidRDefault="00A42F0A" w:rsidP="00A42F0A">
            <w:pPr>
              <w:jc w:val="both"/>
              <w:rPr>
                <w:color w:val="000000"/>
                <w:sz w:val="20"/>
                <w:szCs w:val="20"/>
              </w:rPr>
            </w:pPr>
            <w:r w:rsidRPr="00E70E05">
              <w:rPr>
                <w:color w:val="000000"/>
                <w:sz w:val="20"/>
                <w:szCs w:val="20"/>
              </w:rPr>
              <w:t>21.6</w:t>
            </w:r>
          </w:p>
        </w:tc>
        <w:tc>
          <w:tcPr>
            <w:tcW w:w="0" w:type="auto"/>
            <w:tcBorders>
              <w:top w:val="nil"/>
              <w:left w:val="nil"/>
              <w:bottom w:val="nil"/>
              <w:right w:val="nil"/>
            </w:tcBorders>
            <w:shd w:val="clear" w:color="auto" w:fill="auto"/>
            <w:noWrap/>
            <w:vAlign w:val="bottom"/>
            <w:hideMark/>
          </w:tcPr>
          <w:p w14:paraId="3F285C4B" w14:textId="77777777" w:rsidR="00A42F0A" w:rsidRPr="00E70E05" w:rsidRDefault="00A42F0A" w:rsidP="00A42F0A">
            <w:pPr>
              <w:jc w:val="both"/>
              <w:rPr>
                <w:color w:val="000000"/>
                <w:sz w:val="20"/>
                <w:szCs w:val="20"/>
              </w:rPr>
            </w:pPr>
            <w:r w:rsidRPr="00E70E05">
              <w:rPr>
                <w:color w:val="000000"/>
                <w:sz w:val="20"/>
                <w:szCs w:val="20"/>
              </w:rPr>
              <w:t>18.3</w:t>
            </w:r>
          </w:p>
        </w:tc>
        <w:tc>
          <w:tcPr>
            <w:tcW w:w="0" w:type="auto"/>
            <w:tcBorders>
              <w:top w:val="nil"/>
              <w:left w:val="nil"/>
              <w:bottom w:val="nil"/>
              <w:right w:val="nil"/>
            </w:tcBorders>
            <w:shd w:val="clear" w:color="auto" w:fill="auto"/>
            <w:vAlign w:val="bottom"/>
          </w:tcPr>
          <w:p w14:paraId="0A698197" w14:textId="77777777" w:rsidR="00A42F0A" w:rsidRPr="00E70E05" w:rsidRDefault="00A42F0A" w:rsidP="00A42F0A">
            <w:pPr>
              <w:jc w:val="both"/>
              <w:rPr>
                <w:color w:val="000000"/>
                <w:sz w:val="20"/>
                <w:szCs w:val="20"/>
              </w:rPr>
            </w:pPr>
            <w:r w:rsidRPr="00E70E05">
              <w:rPr>
                <w:color w:val="000000"/>
                <w:sz w:val="22"/>
                <w:szCs w:val="22"/>
              </w:rPr>
              <w:t>1</w:t>
            </w:r>
          </w:p>
        </w:tc>
        <w:tc>
          <w:tcPr>
            <w:tcW w:w="0" w:type="auto"/>
            <w:tcBorders>
              <w:top w:val="nil"/>
              <w:left w:val="nil"/>
              <w:bottom w:val="nil"/>
              <w:right w:val="nil"/>
            </w:tcBorders>
            <w:shd w:val="clear" w:color="auto" w:fill="auto"/>
            <w:vAlign w:val="bottom"/>
          </w:tcPr>
          <w:p w14:paraId="0C9D3741" w14:textId="77777777" w:rsidR="00A42F0A" w:rsidRPr="00E70E05" w:rsidRDefault="00A42F0A" w:rsidP="00A42F0A">
            <w:pPr>
              <w:jc w:val="both"/>
              <w:rPr>
                <w:color w:val="000000"/>
                <w:sz w:val="20"/>
                <w:szCs w:val="20"/>
              </w:rPr>
            </w:pPr>
            <w:r w:rsidRPr="00E70E05">
              <w:rPr>
                <w:color w:val="000000"/>
                <w:sz w:val="22"/>
                <w:szCs w:val="22"/>
              </w:rPr>
              <w:t>1</w:t>
            </w:r>
          </w:p>
        </w:tc>
        <w:tc>
          <w:tcPr>
            <w:tcW w:w="0" w:type="auto"/>
            <w:tcBorders>
              <w:top w:val="nil"/>
              <w:left w:val="nil"/>
              <w:bottom w:val="nil"/>
              <w:right w:val="nil"/>
            </w:tcBorders>
            <w:vAlign w:val="bottom"/>
          </w:tcPr>
          <w:p w14:paraId="065D7156" w14:textId="77777777" w:rsidR="00A42F0A" w:rsidRPr="00E70E05" w:rsidRDefault="00A42F0A" w:rsidP="00A42F0A">
            <w:pPr>
              <w:jc w:val="both"/>
              <w:rPr>
                <w:color w:val="000000"/>
                <w:sz w:val="20"/>
                <w:szCs w:val="20"/>
              </w:rPr>
            </w:pPr>
            <w:r w:rsidRPr="00E70E05">
              <w:rPr>
                <w:color w:val="000000"/>
                <w:sz w:val="20"/>
                <w:szCs w:val="20"/>
              </w:rPr>
              <w:t>-16.3%</w:t>
            </w:r>
          </w:p>
        </w:tc>
      </w:tr>
      <w:tr w:rsidR="00A42F0A" w:rsidRPr="00E70E05" w14:paraId="4867DC9C" w14:textId="77777777" w:rsidTr="00A42F0A">
        <w:trPr>
          <w:trHeight w:val="320"/>
        </w:trPr>
        <w:tc>
          <w:tcPr>
            <w:tcW w:w="0" w:type="auto"/>
            <w:tcBorders>
              <w:top w:val="nil"/>
              <w:left w:val="nil"/>
              <w:bottom w:val="nil"/>
              <w:right w:val="nil"/>
            </w:tcBorders>
            <w:shd w:val="clear" w:color="auto" w:fill="auto"/>
            <w:noWrap/>
            <w:vAlign w:val="bottom"/>
            <w:hideMark/>
          </w:tcPr>
          <w:p w14:paraId="0D655A48" w14:textId="77777777" w:rsidR="00A42F0A" w:rsidRPr="00E70E05" w:rsidRDefault="00A42F0A" w:rsidP="00A42F0A">
            <w:pPr>
              <w:jc w:val="both"/>
              <w:rPr>
                <w:color w:val="000000"/>
                <w:sz w:val="20"/>
                <w:szCs w:val="20"/>
              </w:rPr>
            </w:pPr>
            <w:r w:rsidRPr="00E70E05">
              <w:rPr>
                <w:color w:val="000000"/>
                <w:sz w:val="20"/>
                <w:szCs w:val="20"/>
              </w:rPr>
              <w:t>C&lt;4YR</w:t>
            </w:r>
          </w:p>
        </w:tc>
        <w:tc>
          <w:tcPr>
            <w:tcW w:w="0" w:type="auto"/>
            <w:tcBorders>
              <w:top w:val="nil"/>
              <w:left w:val="nil"/>
              <w:bottom w:val="nil"/>
              <w:right w:val="nil"/>
            </w:tcBorders>
            <w:shd w:val="clear" w:color="auto" w:fill="auto"/>
            <w:noWrap/>
            <w:vAlign w:val="bottom"/>
            <w:hideMark/>
          </w:tcPr>
          <w:p w14:paraId="04453E3F" w14:textId="77777777" w:rsidR="00A42F0A" w:rsidRPr="00E70E05" w:rsidRDefault="00A42F0A" w:rsidP="00A42F0A">
            <w:pPr>
              <w:jc w:val="both"/>
              <w:rPr>
                <w:color w:val="000000"/>
                <w:sz w:val="20"/>
                <w:szCs w:val="20"/>
              </w:rPr>
            </w:pPr>
            <w:r w:rsidRPr="00E70E05">
              <w:rPr>
                <w:color w:val="000000"/>
                <w:sz w:val="20"/>
                <w:szCs w:val="20"/>
              </w:rPr>
              <w:t>23.6</w:t>
            </w:r>
          </w:p>
        </w:tc>
        <w:tc>
          <w:tcPr>
            <w:tcW w:w="0" w:type="auto"/>
            <w:tcBorders>
              <w:top w:val="nil"/>
              <w:left w:val="nil"/>
              <w:bottom w:val="nil"/>
              <w:right w:val="nil"/>
            </w:tcBorders>
            <w:shd w:val="clear" w:color="auto" w:fill="auto"/>
            <w:noWrap/>
            <w:vAlign w:val="bottom"/>
            <w:hideMark/>
          </w:tcPr>
          <w:p w14:paraId="6F71B24D" w14:textId="77777777" w:rsidR="00A42F0A" w:rsidRPr="00E70E05" w:rsidRDefault="00A42F0A" w:rsidP="00A42F0A">
            <w:pPr>
              <w:jc w:val="both"/>
              <w:rPr>
                <w:color w:val="000000"/>
                <w:sz w:val="20"/>
                <w:szCs w:val="20"/>
              </w:rPr>
            </w:pPr>
            <w:r w:rsidRPr="00E70E05">
              <w:rPr>
                <w:color w:val="000000"/>
                <w:sz w:val="20"/>
                <w:szCs w:val="20"/>
              </w:rPr>
              <w:t>21.1</w:t>
            </w:r>
          </w:p>
        </w:tc>
        <w:tc>
          <w:tcPr>
            <w:tcW w:w="0" w:type="auto"/>
            <w:tcBorders>
              <w:top w:val="nil"/>
              <w:left w:val="nil"/>
              <w:bottom w:val="nil"/>
              <w:right w:val="nil"/>
            </w:tcBorders>
            <w:shd w:val="clear" w:color="auto" w:fill="auto"/>
            <w:vAlign w:val="bottom"/>
          </w:tcPr>
          <w:p w14:paraId="77D235BF" w14:textId="77777777" w:rsidR="00A42F0A" w:rsidRPr="00E70E05" w:rsidRDefault="00A42F0A" w:rsidP="00A42F0A">
            <w:pPr>
              <w:jc w:val="both"/>
              <w:rPr>
                <w:color w:val="000000"/>
                <w:sz w:val="20"/>
                <w:szCs w:val="20"/>
              </w:rPr>
            </w:pPr>
            <w:r w:rsidRPr="00E70E05">
              <w:rPr>
                <w:color w:val="000000"/>
                <w:sz w:val="22"/>
                <w:szCs w:val="22"/>
              </w:rPr>
              <w:t>1.09</w:t>
            </w:r>
          </w:p>
        </w:tc>
        <w:tc>
          <w:tcPr>
            <w:tcW w:w="0" w:type="auto"/>
            <w:tcBorders>
              <w:top w:val="nil"/>
              <w:left w:val="nil"/>
              <w:bottom w:val="nil"/>
              <w:right w:val="nil"/>
            </w:tcBorders>
            <w:shd w:val="clear" w:color="auto" w:fill="auto"/>
            <w:vAlign w:val="bottom"/>
          </w:tcPr>
          <w:p w14:paraId="5664D14D" w14:textId="77777777" w:rsidR="00A42F0A" w:rsidRPr="00E70E05" w:rsidRDefault="00A42F0A" w:rsidP="00A42F0A">
            <w:pPr>
              <w:jc w:val="both"/>
              <w:rPr>
                <w:color w:val="000000"/>
                <w:sz w:val="20"/>
                <w:szCs w:val="20"/>
              </w:rPr>
            </w:pPr>
            <w:r w:rsidRPr="00E70E05">
              <w:rPr>
                <w:color w:val="000000"/>
                <w:sz w:val="22"/>
                <w:szCs w:val="22"/>
              </w:rPr>
              <w:t>1.05</w:t>
            </w:r>
          </w:p>
        </w:tc>
        <w:tc>
          <w:tcPr>
            <w:tcW w:w="0" w:type="auto"/>
            <w:tcBorders>
              <w:top w:val="nil"/>
              <w:left w:val="nil"/>
              <w:bottom w:val="nil"/>
              <w:right w:val="nil"/>
            </w:tcBorders>
            <w:vAlign w:val="bottom"/>
          </w:tcPr>
          <w:p w14:paraId="74BE6CFB" w14:textId="77777777" w:rsidR="00A42F0A" w:rsidRPr="00E70E05" w:rsidRDefault="00A42F0A" w:rsidP="00A42F0A">
            <w:pPr>
              <w:jc w:val="both"/>
              <w:rPr>
                <w:color w:val="000000"/>
                <w:sz w:val="20"/>
                <w:szCs w:val="20"/>
              </w:rPr>
            </w:pPr>
            <w:r w:rsidRPr="00E70E05">
              <w:rPr>
                <w:color w:val="000000"/>
                <w:sz w:val="20"/>
                <w:szCs w:val="20"/>
              </w:rPr>
              <w:t>-11.5%</w:t>
            </w:r>
          </w:p>
        </w:tc>
      </w:tr>
      <w:tr w:rsidR="00A42F0A" w:rsidRPr="00E70E05" w14:paraId="141009AF" w14:textId="77777777" w:rsidTr="00A42F0A">
        <w:trPr>
          <w:trHeight w:val="320"/>
        </w:trPr>
        <w:tc>
          <w:tcPr>
            <w:tcW w:w="0" w:type="auto"/>
            <w:tcBorders>
              <w:top w:val="nil"/>
              <w:left w:val="nil"/>
              <w:right w:val="nil"/>
            </w:tcBorders>
            <w:shd w:val="clear" w:color="auto" w:fill="auto"/>
            <w:noWrap/>
            <w:vAlign w:val="bottom"/>
            <w:hideMark/>
          </w:tcPr>
          <w:p w14:paraId="5387173A" w14:textId="77777777" w:rsidR="00A42F0A" w:rsidRPr="00E70E05" w:rsidRDefault="00A42F0A" w:rsidP="00A42F0A">
            <w:pPr>
              <w:jc w:val="both"/>
              <w:rPr>
                <w:color w:val="000000"/>
                <w:sz w:val="20"/>
                <w:szCs w:val="20"/>
              </w:rPr>
            </w:pPr>
            <w:r w:rsidRPr="00E70E05">
              <w:rPr>
                <w:color w:val="000000"/>
                <w:sz w:val="20"/>
                <w:szCs w:val="20"/>
              </w:rPr>
              <w:t>COLLEGE</w:t>
            </w:r>
          </w:p>
        </w:tc>
        <w:tc>
          <w:tcPr>
            <w:tcW w:w="0" w:type="auto"/>
            <w:tcBorders>
              <w:top w:val="nil"/>
              <w:left w:val="nil"/>
              <w:right w:val="nil"/>
            </w:tcBorders>
            <w:shd w:val="clear" w:color="auto" w:fill="auto"/>
            <w:noWrap/>
            <w:vAlign w:val="bottom"/>
            <w:hideMark/>
          </w:tcPr>
          <w:p w14:paraId="0092DBA6" w14:textId="77777777" w:rsidR="00A42F0A" w:rsidRPr="00E70E05" w:rsidRDefault="00A42F0A" w:rsidP="00A42F0A">
            <w:pPr>
              <w:jc w:val="both"/>
              <w:rPr>
                <w:color w:val="000000"/>
                <w:sz w:val="20"/>
                <w:szCs w:val="20"/>
              </w:rPr>
            </w:pPr>
            <w:r w:rsidRPr="00E70E05">
              <w:rPr>
                <w:color w:val="000000"/>
                <w:sz w:val="20"/>
                <w:szCs w:val="20"/>
              </w:rPr>
              <w:t>30.8</w:t>
            </w:r>
          </w:p>
        </w:tc>
        <w:tc>
          <w:tcPr>
            <w:tcW w:w="0" w:type="auto"/>
            <w:tcBorders>
              <w:top w:val="nil"/>
              <w:left w:val="nil"/>
              <w:right w:val="nil"/>
            </w:tcBorders>
            <w:shd w:val="clear" w:color="auto" w:fill="auto"/>
            <w:noWrap/>
            <w:vAlign w:val="bottom"/>
            <w:hideMark/>
          </w:tcPr>
          <w:p w14:paraId="1D011F09" w14:textId="77777777" w:rsidR="00A42F0A" w:rsidRPr="00E70E05" w:rsidRDefault="00A42F0A" w:rsidP="00A42F0A">
            <w:pPr>
              <w:jc w:val="both"/>
              <w:rPr>
                <w:color w:val="000000"/>
                <w:sz w:val="20"/>
                <w:szCs w:val="20"/>
              </w:rPr>
            </w:pPr>
            <w:r w:rsidRPr="00E70E05">
              <w:rPr>
                <w:color w:val="000000"/>
                <w:sz w:val="20"/>
                <w:szCs w:val="20"/>
              </w:rPr>
              <w:t>32.7</w:t>
            </w:r>
          </w:p>
        </w:tc>
        <w:tc>
          <w:tcPr>
            <w:tcW w:w="0" w:type="auto"/>
            <w:tcBorders>
              <w:top w:val="nil"/>
              <w:left w:val="nil"/>
              <w:bottom w:val="nil"/>
              <w:right w:val="nil"/>
            </w:tcBorders>
            <w:shd w:val="clear" w:color="auto" w:fill="auto"/>
            <w:vAlign w:val="bottom"/>
          </w:tcPr>
          <w:p w14:paraId="4F106ACC" w14:textId="77777777" w:rsidR="00A42F0A" w:rsidRPr="00E70E05" w:rsidRDefault="00A42F0A" w:rsidP="00A42F0A">
            <w:pPr>
              <w:jc w:val="both"/>
              <w:rPr>
                <w:color w:val="000000"/>
                <w:sz w:val="20"/>
                <w:szCs w:val="20"/>
              </w:rPr>
            </w:pPr>
            <w:r w:rsidRPr="00E70E05">
              <w:rPr>
                <w:color w:val="000000"/>
                <w:sz w:val="22"/>
                <w:szCs w:val="22"/>
              </w:rPr>
              <w:t>1.42</w:t>
            </w:r>
          </w:p>
        </w:tc>
        <w:tc>
          <w:tcPr>
            <w:tcW w:w="0" w:type="auto"/>
            <w:tcBorders>
              <w:top w:val="nil"/>
              <w:left w:val="nil"/>
              <w:bottom w:val="nil"/>
              <w:right w:val="nil"/>
            </w:tcBorders>
            <w:shd w:val="clear" w:color="auto" w:fill="auto"/>
            <w:vAlign w:val="bottom"/>
          </w:tcPr>
          <w:p w14:paraId="43DDE0E0" w14:textId="77777777" w:rsidR="00A42F0A" w:rsidRPr="00E70E05" w:rsidRDefault="00A42F0A" w:rsidP="00A42F0A">
            <w:pPr>
              <w:jc w:val="both"/>
              <w:rPr>
                <w:color w:val="000000"/>
                <w:sz w:val="20"/>
                <w:szCs w:val="20"/>
              </w:rPr>
            </w:pPr>
            <w:r w:rsidRPr="00E70E05">
              <w:rPr>
                <w:color w:val="000000"/>
                <w:sz w:val="22"/>
                <w:szCs w:val="22"/>
              </w:rPr>
              <w:t>1.39</w:t>
            </w:r>
          </w:p>
        </w:tc>
        <w:tc>
          <w:tcPr>
            <w:tcW w:w="0" w:type="auto"/>
            <w:tcBorders>
              <w:top w:val="nil"/>
              <w:left w:val="nil"/>
              <w:right w:val="nil"/>
            </w:tcBorders>
            <w:vAlign w:val="bottom"/>
          </w:tcPr>
          <w:p w14:paraId="3208BB8E" w14:textId="77777777" w:rsidR="00A42F0A" w:rsidRPr="00E70E05" w:rsidRDefault="00A42F0A" w:rsidP="00A42F0A">
            <w:pPr>
              <w:jc w:val="both"/>
              <w:rPr>
                <w:color w:val="000000"/>
                <w:sz w:val="20"/>
                <w:szCs w:val="20"/>
              </w:rPr>
            </w:pPr>
            <w:r w:rsidRPr="00E70E05">
              <w:rPr>
                <w:color w:val="000000"/>
                <w:sz w:val="20"/>
                <w:szCs w:val="20"/>
              </w:rPr>
              <w:t>4.7%</w:t>
            </w:r>
          </w:p>
        </w:tc>
      </w:tr>
      <w:tr w:rsidR="00A42F0A" w:rsidRPr="00E70E05" w14:paraId="3C505E45" w14:textId="77777777" w:rsidTr="00A42F0A">
        <w:trPr>
          <w:trHeight w:val="320"/>
        </w:trPr>
        <w:tc>
          <w:tcPr>
            <w:tcW w:w="0" w:type="auto"/>
            <w:tcBorders>
              <w:top w:val="nil"/>
              <w:left w:val="nil"/>
              <w:bottom w:val="single" w:sz="4" w:space="0" w:color="auto"/>
              <w:right w:val="nil"/>
            </w:tcBorders>
            <w:shd w:val="clear" w:color="auto" w:fill="auto"/>
            <w:noWrap/>
            <w:vAlign w:val="bottom"/>
            <w:hideMark/>
          </w:tcPr>
          <w:p w14:paraId="465042E9" w14:textId="77777777" w:rsidR="00A42F0A" w:rsidRPr="00E70E05" w:rsidRDefault="00A42F0A" w:rsidP="00A42F0A">
            <w:pPr>
              <w:jc w:val="both"/>
              <w:rPr>
                <w:color w:val="000000"/>
                <w:sz w:val="20"/>
                <w:szCs w:val="20"/>
              </w:rPr>
            </w:pPr>
            <w:r w:rsidRPr="00E70E05">
              <w:rPr>
                <w:color w:val="000000"/>
                <w:sz w:val="20"/>
                <w:szCs w:val="20"/>
              </w:rPr>
              <w:t>ADV. DEGREE</w:t>
            </w:r>
          </w:p>
        </w:tc>
        <w:tc>
          <w:tcPr>
            <w:tcW w:w="0" w:type="auto"/>
            <w:tcBorders>
              <w:top w:val="nil"/>
              <w:left w:val="nil"/>
              <w:bottom w:val="single" w:sz="4" w:space="0" w:color="auto"/>
              <w:right w:val="nil"/>
            </w:tcBorders>
            <w:shd w:val="clear" w:color="auto" w:fill="auto"/>
            <w:noWrap/>
            <w:vAlign w:val="bottom"/>
            <w:hideMark/>
          </w:tcPr>
          <w:p w14:paraId="1023B14D" w14:textId="77777777" w:rsidR="00A42F0A" w:rsidRPr="00E70E05" w:rsidRDefault="00A42F0A" w:rsidP="00A42F0A">
            <w:pPr>
              <w:jc w:val="both"/>
              <w:rPr>
                <w:color w:val="000000"/>
                <w:sz w:val="20"/>
                <w:szCs w:val="20"/>
              </w:rPr>
            </w:pPr>
            <w:r w:rsidRPr="00E70E05">
              <w:rPr>
                <w:color w:val="000000"/>
                <w:sz w:val="20"/>
                <w:szCs w:val="20"/>
              </w:rPr>
              <w:t>36.7</w:t>
            </w:r>
          </w:p>
        </w:tc>
        <w:tc>
          <w:tcPr>
            <w:tcW w:w="0" w:type="auto"/>
            <w:tcBorders>
              <w:top w:val="nil"/>
              <w:left w:val="nil"/>
              <w:bottom w:val="single" w:sz="4" w:space="0" w:color="auto"/>
              <w:right w:val="nil"/>
            </w:tcBorders>
            <w:shd w:val="clear" w:color="auto" w:fill="auto"/>
            <w:noWrap/>
            <w:vAlign w:val="bottom"/>
            <w:hideMark/>
          </w:tcPr>
          <w:p w14:paraId="4455837B" w14:textId="77777777" w:rsidR="00A42F0A" w:rsidRPr="00E70E05" w:rsidRDefault="00A42F0A" w:rsidP="00A42F0A">
            <w:pPr>
              <w:jc w:val="both"/>
              <w:rPr>
                <w:color w:val="000000"/>
                <w:sz w:val="20"/>
                <w:szCs w:val="20"/>
              </w:rPr>
            </w:pPr>
            <w:r w:rsidRPr="00E70E05">
              <w:rPr>
                <w:color w:val="000000"/>
                <w:sz w:val="20"/>
                <w:szCs w:val="20"/>
              </w:rPr>
              <w:t>45.5</w:t>
            </w:r>
          </w:p>
        </w:tc>
        <w:tc>
          <w:tcPr>
            <w:tcW w:w="0" w:type="auto"/>
            <w:tcBorders>
              <w:top w:val="nil"/>
              <w:left w:val="nil"/>
              <w:bottom w:val="single" w:sz="8" w:space="0" w:color="auto"/>
              <w:right w:val="nil"/>
            </w:tcBorders>
            <w:shd w:val="clear" w:color="auto" w:fill="auto"/>
            <w:vAlign w:val="bottom"/>
          </w:tcPr>
          <w:p w14:paraId="1FA1DB7B" w14:textId="77777777" w:rsidR="00A42F0A" w:rsidRPr="00E70E05" w:rsidRDefault="00A42F0A" w:rsidP="00A42F0A">
            <w:pPr>
              <w:jc w:val="both"/>
              <w:rPr>
                <w:color w:val="000000"/>
                <w:sz w:val="20"/>
                <w:szCs w:val="20"/>
              </w:rPr>
            </w:pPr>
            <w:r w:rsidRPr="00E70E05">
              <w:rPr>
                <w:color w:val="000000"/>
                <w:sz w:val="22"/>
                <w:szCs w:val="22"/>
              </w:rPr>
              <w:t>1.67</w:t>
            </w:r>
          </w:p>
        </w:tc>
        <w:tc>
          <w:tcPr>
            <w:tcW w:w="0" w:type="auto"/>
            <w:tcBorders>
              <w:top w:val="nil"/>
              <w:left w:val="nil"/>
              <w:bottom w:val="single" w:sz="8" w:space="0" w:color="auto"/>
              <w:right w:val="nil"/>
            </w:tcBorders>
            <w:shd w:val="clear" w:color="auto" w:fill="auto"/>
            <w:vAlign w:val="bottom"/>
          </w:tcPr>
          <w:p w14:paraId="1F6DB056" w14:textId="77777777" w:rsidR="00A42F0A" w:rsidRPr="00E70E05" w:rsidRDefault="00A42F0A" w:rsidP="00A42F0A">
            <w:pPr>
              <w:jc w:val="both"/>
              <w:rPr>
                <w:color w:val="000000"/>
                <w:sz w:val="20"/>
                <w:szCs w:val="20"/>
              </w:rPr>
            </w:pPr>
            <w:r w:rsidRPr="00E70E05">
              <w:rPr>
                <w:color w:val="000000"/>
                <w:sz w:val="22"/>
                <w:szCs w:val="22"/>
              </w:rPr>
              <w:t>1.63</w:t>
            </w:r>
          </w:p>
        </w:tc>
        <w:tc>
          <w:tcPr>
            <w:tcW w:w="0" w:type="auto"/>
            <w:tcBorders>
              <w:top w:val="nil"/>
              <w:left w:val="nil"/>
              <w:bottom w:val="single" w:sz="4" w:space="0" w:color="auto"/>
              <w:right w:val="nil"/>
            </w:tcBorders>
            <w:vAlign w:val="bottom"/>
          </w:tcPr>
          <w:p w14:paraId="4E12A4FD" w14:textId="77777777" w:rsidR="00A42F0A" w:rsidRPr="00E70E05" w:rsidRDefault="00A42F0A" w:rsidP="00A42F0A">
            <w:pPr>
              <w:jc w:val="both"/>
              <w:rPr>
                <w:color w:val="000000"/>
                <w:sz w:val="20"/>
                <w:szCs w:val="20"/>
              </w:rPr>
            </w:pPr>
            <w:r w:rsidRPr="00E70E05">
              <w:rPr>
                <w:color w:val="000000"/>
                <w:sz w:val="20"/>
                <w:szCs w:val="20"/>
              </w:rPr>
              <w:t>22.4%</w:t>
            </w:r>
          </w:p>
        </w:tc>
      </w:tr>
    </w:tbl>
    <w:p w14:paraId="723D472B" w14:textId="77777777" w:rsidR="00A42F0A" w:rsidRPr="00E70E05" w:rsidRDefault="00A42F0A" w:rsidP="00A42F0A">
      <w:pPr>
        <w:jc w:val="both"/>
      </w:pPr>
    </w:p>
    <w:p w14:paraId="33E02F1D" w14:textId="77777777" w:rsidR="00A42F0A" w:rsidRPr="00E70E05" w:rsidRDefault="00A42F0A" w:rsidP="00A42F0A">
      <w:pPr>
        <w:jc w:val="both"/>
      </w:pPr>
      <w:r w:rsidRPr="00E70E05">
        <w:t xml:space="preserve">Panel B. </w:t>
      </w:r>
      <w:r w:rsidRPr="00E70E05">
        <w:rPr>
          <w:sz w:val="22"/>
          <w:szCs w:val="22"/>
        </w:rPr>
        <w:t>Workers who reported 52 weeks of work</w:t>
      </w:r>
    </w:p>
    <w:tbl>
      <w:tblPr>
        <w:tblW w:w="0" w:type="auto"/>
        <w:tblLook w:val="04A0" w:firstRow="1" w:lastRow="0" w:firstColumn="1" w:lastColumn="0" w:noHBand="0" w:noVBand="1"/>
      </w:tblPr>
      <w:tblGrid>
        <w:gridCol w:w="1716"/>
        <w:gridCol w:w="672"/>
        <w:gridCol w:w="1122"/>
        <w:gridCol w:w="1061"/>
        <w:gridCol w:w="1061"/>
        <w:gridCol w:w="1544"/>
      </w:tblGrid>
      <w:tr w:rsidR="00A42F0A" w:rsidRPr="00E70E05" w14:paraId="0955C820" w14:textId="77777777" w:rsidTr="00A42F0A">
        <w:trPr>
          <w:trHeight w:val="320"/>
        </w:trPr>
        <w:tc>
          <w:tcPr>
            <w:tcW w:w="0" w:type="auto"/>
            <w:tcBorders>
              <w:top w:val="single" w:sz="4" w:space="0" w:color="auto"/>
              <w:left w:val="nil"/>
              <w:bottom w:val="single" w:sz="4" w:space="0" w:color="auto"/>
              <w:right w:val="nil"/>
            </w:tcBorders>
            <w:shd w:val="clear" w:color="auto" w:fill="auto"/>
            <w:noWrap/>
            <w:vAlign w:val="bottom"/>
            <w:hideMark/>
          </w:tcPr>
          <w:p w14:paraId="3A7C33FE" w14:textId="77777777" w:rsidR="00A42F0A" w:rsidRPr="00E70E05" w:rsidRDefault="00A42F0A" w:rsidP="00A42F0A">
            <w:pPr>
              <w:jc w:val="both"/>
              <w:rPr>
                <w:color w:val="000000"/>
                <w:sz w:val="20"/>
                <w:szCs w:val="20"/>
              </w:rPr>
            </w:pPr>
            <w:r w:rsidRPr="00E70E05">
              <w:rPr>
                <w:color w:val="000000"/>
                <w:sz w:val="20"/>
                <w:szCs w:val="20"/>
              </w:rPr>
              <w:t>Level of education</w:t>
            </w:r>
          </w:p>
        </w:tc>
        <w:tc>
          <w:tcPr>
            <w:tcW w:w="0" w:type="auto"/>
            <w:tcBorders>
              <w:top w:val="single" w:sz="4" w:space="0" w:color="auto"/>
              <w:left w:val="nil"/>
              <w:bottom w:val="single" w:sz="4" w:space="0" w:color="auto"/>
              <w:right w:val="nil"/>
            </w:tcBorders>
            <w:shd w:val="clear" w:color="auto" w:fill="auto"/>
            <w:noWrap/>
            <w:vAlign w:val="bottom"/>
            <w:hideMark/>
          </w:tcPr>
          <w:p w14:paraId="49E3638D" w14:textId="77777777" w:rsidR="00A42F0A" w:rsidRPr="00E70E05" w:rsidRDefault="00A42F0A" w:rsidP="00A42F0A">
            <w:pPr>
              <w:jc w:val="both"/>
              <w:rPr>
                <w:color w:val="000000"/>
                <w:sz w:val="20"/>
                <w:szCs w:val="20"/>
              </w:rPr>
            </w:pPr>
            <w:r w:rsidRPr="00E70E05">
              <w:rPr>
                <w:color w:val="000000"/>
                <w:sz w:val="20"/>
                <w:szCs w:val="20"/>
              </w:rPr>
              <w:t>Mean</w:t>
            </w:r>
          </w:p>
          <w:p w14:paraId="336EEE9E" w14:textId="77777777" w:rsidR="00A42F0A" w:rsidRPr="00E70E05" w:rsidRDefault="00A42F0A" w:rsidP="00A42F0A">
            <w:pPr>
              <w:jc w:val="both"/>
              <w:rPr>
                <w:color w:val="000000"/>
                <w:sz w:val="20"/>
                <w:szCs w:val="20"/>
              </w:rPr>
            </w:pPr>
            <w:r w:rsidRPr="00E70E05">
              <w:rPr>
                <w:color w:val="000000"/>
                <w:sz w:val="20"/>
                <w:szCs w:val="20"/>
              </w:rPr>
              <w:t>1980</w:t>
            </w:r>
          </w:p>
        </w:tc>
        <w:tc>
          <w:tcPr>
            <w:tcW w:w="0" w:type="auto"/>
            <w:tcBorders>
              <w:top w:val="single" w:sz="4" w:space="0" w:color="auto"/>
              <w:left w:val="nil"/>
              <w:bottom w:val="single" w:sz="4" w:space="0" w:color="auto"/>
              <w:right w:val="nil"/>
            </w:tcBorders>
            <w:shd w:val="clear" w:color="auto" w:fill="auto"/>
            <w:noWrap/>
            <w:vAlign w:val="bottom"/>
            <w:hideMark/>
          </w:tcPr>
          <w:p w14:paraId="41C4E76F" w14:textId="77777777" w:rsidR="00A42F0A" w:rsidRPr="00E70E05" w:rsidRDefault="00A42F0A" w:rsidP="00A42F0A">
            <w:pPr>
              <w:jc w:val="both"/>
              <w:rPr>
                <w:color w:val="000000"/>
                <w:sz w:val="20"/>
                <w:szCs w:val="20"/>
              </w:rPr>
            </w:pPr>
            <w:r w:rsidRPr="00E70E05">
              <w:rPr>
                <w:color w:val="000000"/>
                <w:sz w:val="20"/>
                <w:szCs w:val="20"/>
              </w:rPr>
              <w:t>Mean 2016</w:t>
            </w:r>
          </w:p>
        </w:tc>
        <w:tc>
          <w:tcPr>
            <w:tcW w:w="0" w:type="auto"/>
            <w:gridSpan w:val="2"/>
            <w:tcBorders>
              <w:top w:val="single" w:sz="4" w:space="0" w:color="auto"/>
              <w:left w:val="nil"/>
              <w:bottom w:val="single" w:sz="4" w:space="0" w:color="auto"/>
              <w:right w:val="nil"/>
            </w:tcBorders>
          </w:tcPr>
          <w:p w14:paraId="39EF6477" w14:textId="77777777" w:rsidR="00A42F0A" w:rsidRPr="00E70E05" w:rsidRDefault="00A42F0A" w:rsidP="00A42F0A">
            <w:pPr>
              <w:jc w:val="both"/>
              <w:rPr>
                <w:color w:val="000000"/>
                <w:sz w:val="20"/>
                <w:szCs w:val="20"/>
              </w:rPr>
            </w:pPr>
            <w:r w:rsidRPr="00E70E05">
              <w:rPr>
                <w:color w:val="000000"/>
                <w:sz w:val="20"/>
                <w:szCs w:val="20"/>
              </w:rPr>
              <w:t>Relative earnings to HS</w:t>
            </w:r>
          </w:p>
          <w:p w14:paraId="2FEE0C96" w14:textId="77777777" w:rsidR="00A42F0A" w:rsidRPr="00E70E05" w:rsidRDefault="00A42F0A" w:rsidP="00A42F0A">
            <w:pPr>
              <w:jc w:val="both"/>
              <w:rPr>
                <w:color w:val="000000"/>
                <w:sz w:val="20"/>
                <w:szCs w:val="20"/>
              </w:rPr>
            </w:pPr>
            <w:r w:rsidRPr="00E70E05">
              <w:rPr>
                <w:color w:val="000000"/>
                <w:sz w:val="20"/>
                <w:szCs w:val="20"/>
              </w:rPr>
              <w:t>1980                   2016</w:t>
            </w:r>
          </w:p>
        </w:tc>
        <w:tc>
          <w:tcPr>
            <w:tcW w:w="0" w:type="auto"/>
            <w:tcBorders>
              <w:top w:val="single" w:sz="4" w:space="0" w:color="auto"/>
              <w:left w:val="nil"/>
              <w:bottom w:val="single" w:sz="4" w:space="0" w:color="auto"/>
              <w:right w:val="nil"/>
            </w:tcBorders>
          </w:tcPr>
          <w:p w14:paraId="5A65AAC9" w14:textId="77777777" w:rsidR="00A42F0A" w:rsidRPr="00E70E05" w:rsidRDefault="00A42F0A" w:rsidP="00A42F0A">
            <w:pPr>
              <w:jc w:val="both"/>
              <w:rPr>
                <w:color w:val="000000"/>
                <w:sz w:val="20"/>
                <w:szCs w:val="20"/>
              </w:rPr>
            </w:pPr>
            <w:r w:rsidRPr="00E70E05">
              <w:rPr>
                <w:color w:val="000000"/>
                <w:sz w:val="20"/>
                <w:szCs w:val="20"/>
              </w:rPr>
              <w:t xml:space="preserve">Growth between </w:t>
            </w:r>
            <w:r w:rsidRPr="00E70E05">
              <w:rPr>
                <w:color w:val="000000"/>
                <w:sz w:val="20"/>
                <w:szCs w:val="20"/>
              </w:rPr>
              <w:br/>
              <w:t>2016 and 1980</w:t>
            </w:r>
          </w:p>
        </w:tc>
      </w:tr>
      <w:tr w:rsidR="00A42F0A" w:rsidRPr="00E70E05" w14:paraId="2278F4D8" w14:textId="77777777" w:rsidTr="00A42F0A">
        <w:trPr>
          <w:trHeight w:val="320"/>
        </w:trPr>
        <w:tc>
          <w:tcPr>
            <w:tcW w:w="0" w:type="auto"/>
            <w:tcBorders>
              <w:top w:val="single" w:sz="4" w:space="0" w:color="auto"/>
              <w:left w:val="nil"/>
              <w:bottom w:val="nil"/>
              <w:right w:val="nil"/>
            </w:tcBorders>
            <w:shd w:val="clear" w:color="auto" w:fill="auto"/>
            <w:noWrap/>
            <w:vAlign w:val="bottom"/>
            <w:hideMark/>
          </w:tcPr>
          <w:p w14:paraId="3AEB24B4" w14:textId="77777777" w:rsidR="00A42F0A" w:rsidRPr="00E70E05" w:rsidRDefault="00A42F0A" w:rsidP="00A42F0A">
            <w:pPr>
              <w:jc w:val="both"/>
              <w:rPr>
                <w:color w:val="000000"/>
                <w:sz w:val="20"/>
                <w:szCs w:val="20"/>
              </w:rPr>
            </w:pPr>
            <w:r w:rsidRPr="00E70E05">
              <w:rPr>
                <w:color w:val="000000"/>
                <w:sz w:val="20"/>
                <w:szCs w:val="20"/>
              </w:rPr>
              <w:t>G&lt;9</w:t>
            </w:r>
          </w:p>
        </w:tc>
        <w:tc>
          <w:tcPr>
            <w:tcW w:w="0" w:type="auto"/>
            <w:tcBorders>
              <w:top w:val="single" w:sz="4" w:space="0" w:color="auto"/>
              <w:left w:val="nil"/>
              <w:bottom w:val="nil"/>
              <w:right w:val="nil"/>
            </w:tcBorders>
            <w:shd w:val="clear" w:color="auto" w:fill="auto"/>
            <w:noWrap/>
            <w:vAlign w:val="bottom"/>
            <w:hideMark/>
          </w:tcPr>
          <w:p w14:paraId="69EBE641" w14:textId="77777777" w:rsidR="00A42F0A" w:rsidRPr="00E70E05" w:rsidRDefault="00A42F0A" w:rsidP="00A42F0A">
            <w:pPr>
              <w:jc w:val="both"/>
              <w:rPr>
                <w:color w:val="000000"/>
                <w:sz w:val="20"/>
                <w:szCs w:val="20"/>
              </w:rPr>
            </w:pPr>
            <w:r w:rsidRPr="00E70E05">
              <w:rPr>
                <w:color w:val="000000"/>
                <w:sz w:val="20"/>
                <w:szCs w:val="20"/>
              </w:rPr>
              <w:t>19.29</w:t>
            </w:r>
          </w:p>
        </w:tc>
        <w:tc>
          <w:tcPr>
            <w:tcW w:w="0" w:type="auto"/>
            <w:tcBorders>
              <w:top w:val="single" w:sz="4" w:space="0" w:color="auto"/>
              <w:left w:val="nil"/>
              <w:bottom w:val="nil"/>
              <w:right w:val="nil"/>
            </w:tcBorders>
            <w:shd w:val="clear" w:color="auto" w:fill="auto"/>
            <w:noWrap/>
            <w:vAlign w:val="bottom"/>
            <w:hideMark/>
          </w:tcPr>
          <w:p w14:paraId="19ED35CA" w14:textId="77777777" w:rsidR="00A42F0A" w:rsidRPr="00E70E05" w:rsidRDefault="00A42F0A" w:rsidP="00A42F0A">
            <w:pPr>
              <w:jc w:val="both"/>
              <w:rPr>
                <w:color w:val="000000"/>
                <w:sz w:val="20"/>
                <w:szCs w:val="20"/>
              </w:rPr>
            </w:pPr>
            <w:r w:rsidRPr="00E70E05">
              <w:rPr>
                <w:color w:val="000000"/>
                <w:sz w:val="20"/>
                <w:szCs w:val="20"/>
              </w:rPr>
              <w:t>13.89</w:t>
            </w:r>
          </w:p>
        </w:tc>
        <w:tc>
          <w:tcPr>
            <w:tcW w:w="0" w:type="auto"/>
            <w:tcBorders>
              <w:top w:val="nil"/>
              <w:left w:val="nil"/>
              <w:bottom w:val="nil"/>
              <w:right w:val="nil"/>
            </w:tcBorders>
            <w:shd w:val="clear" w:color="auto" w:fill="auto"/>
            <w:vAlign w:val="bottom"/>
          </w:tcPr>
          <w:p w14:paraId="3C35489F" w14:textId="77777777" w:rsidR="00A42F0A" w:rsidRPr="00E70E05" w:rsidRDefault="00A42F0A" w:rsidP="00A42F0A">
            <w:pPr>
              <w:jc w:val="both"/>
              <w:rPr>
                <w:color w:val="000000"/>
                <w:sz w:val="20"/>
                <w:szCs w:val="20"/>
              </w:rPr>
            </w:pPr>
            <w:r w:rsidRPr="00E70E05">
              <w:rPr>
                <w:color w:val="000000"/>
                <w:sz w:val="22"/>
                <w:szCs w:val="22"/>
              </w:rPr>
              <w:t>0.95</w:t>
            </w:r>
          </w:p>
        </w:tc>
        <w:tc>
          <w:tcPr>
            <w:tcW w:w="0" w:type="auto"/>
            <w:tcBorders>
              <w:top w:val="nil"/>
              <w:left w:val="nil"/>
              <w:bottom w:val="nil"/>
              <w:right w:val="nil"/>
            </w:tcBorders>
            <w:shd w:val="clear" w:color="auto" w:fill="auto"/>
            <w:vAlign w:val="bottom"/>
          </w:tcPr>
          <w:p w14:paraId="632FC51D" w14:textId="77777777" w:rsidR="00A42F0A" w:rsidRPr="00E70E05" w:rsidRDefault="00A42F0A" w:rsidP="00A42F0A">
            <w:pPr>
              <w:jc w:val="both"/>
              <w:rPr>
                <w:color w:val="000000"/>
                <w:sz w:val="20"/>
                <w:szCs w:val="20"/>
              </w:rPr>
            </w:pPr>
            <w:r w:rsidRPr="00E70E05">
              <w:rPr>
                <w:color w:val="000000"/>
                <w:sz w:val="22"/>
                <w:szCs w:val="22"/>
              </w:rPr>
              <w:t>0.77</w:t>
            </w:r>
          </w:p>
        </w:tc>
        <w:tc>
          <w:tcPr>
            <w:tcW w:w="0" w:type="auto"/>
            <w:tcBorders>
              <w:top w:val="single" w:sz="4" w:space="0" w:color="auto"/>
              <w:left w:val="nil"/>
              <w:bottom w:val="nil"/>
              <w:right w:val="nil"/>
            </w:tcBorders>
            <w:vAlign w:val="bottom"/>
          </w:tcPr>
          <w:p w14:paraId="3AA9E312" w14:textId="77777777" w:rsidR="00A42F0A" w:rsidRPr="00E70E05" w:rsidRDefault="00A42F0A" w:rsidP="00A42F0A">
            <w:pPr>
              <w:jc w:val="both"/>
              <w:rPr>
                <w:color w:val="000000"/>
                <w:sz w:val="20"/>
                <w:szCs w:val="20"/>
              </w:rPr>
            </w:pPr>
            <w:r w:rsidRPr="00E70E05">
              <w:rPr>
                <w:color w:val="000000"/>
                <w:sz w:val="20"/>
                <w:szCs w:val="20"/>
              </w:rPr>
              <w:t>-28.0%</w:t>
            </w:r>
          </w:p>
        </w:tc>
      </w:tr>
      <w:tr w:rsidR="00A42F0A" w:rsidRPr="00E70E05" w14:paraId="5D875848" w14:textId="77777777" w:rsidTr="00A42F0A">
        <w:trPr>
          <w:trHeight w:val="320"/>
        </w:trPr>
        <w:tc>
          <w:tcPr>
            <w:tcW w:w="0" w:type="auto"/>
            <w:tcBorders>
              <w:top w:val="nil"/>
              <w:left w:val="nil"/>
              <w:bottom w:val="nil"/>
              <w:right w:val="nil"/>
            </w:tcBorders>
            <w:shd w:val="clear" w:color="auto" w:fill="auto"/>
            <w:noWrap/>
            <w:vAlign w:val="bottom"/>
            <w:hideMark/>
          </w:tcPr>
          <w:p w14:paraId="1555CB01" w14:textId="77777777" w:rsidR="00A42F0A" w:rsidRPr="00E70E05" w:rsidRDefault="00A42F0A" w:rsidP="00A42F0A">
            <w:pPr>
              <w:jc w:val="both"/>
              <w:rPr>
                <w:color w:val="000000"/>
                <w:sz w:val="20"/>
                <w:szCs w:val="20"/>
              </w:rPr>
            </w:pPr>
            <w:r w:rsidRPr="00E70E05">
              <w:rPr>
                <w:color w:val="000000"/>
                <w:sz w:val="20"/>
                <w:szCs w:val="20"/>
              </w:rPr>
              <w:t>G9-11</w:t>
            </w:r>
          </w:p>
        </w:tc>
        <w:tc>
          <w:tcPr>
            <w:tcW w:w="0" w:type="auto"/>
            <w:tcBorders>
              <w:top w:val="nil"/>
              <w:left w:val="nil"/>
              <w:bottom w:val="nil"/>
              <w:right w:val="nil"/>
            </w:tcBorders>
            <w:shd w:val="clear" w:color="auto" w:fill="auto"/>
            <w:noWrap/>
            <w:vAlign w:val="bottom"/>
            <w:hideMark/>
          </w:tcPr>
          <w:p w14:paraId="17599240" w14:textId="77777777" w:rsidR="00A42F0A" w:rsidRPr="00E70E05" w:rsidRDefault="00A42F0A" w:rsidP="00A42F0A">
            <w:pPr>
              <w:jc w:val="both"/>
              <w:rPr>
                <w:color w:val="000000"/>
                <w:sz w:val="20"/>
                <w:szCs w:val="20"/>
              </w:rPr>
            </w:pPr>
            <w:r w:rsidRPr="00E70E05">
              <w:rPr>
                <w:color w:val="000000"/>
                <w:sz w:val="20"/>
                <w:szCs w:val="20"/>
              </w:rPr>
              <w:t>19.67</w:t>
            </w:r>
          </w:p>
        </w:tc>
        <w:tc>
          <w:tcPr>
            <w:tcW w:w="0" w:type="auto"/>
            <w:tcBorders>
              <w:top w:val="nil"/>
              <w:left w:val="nil"/>
              <w:bottom w:val="nil"/>
              <w:right w:val="nil"/>
            </w:tcBorders>
            <w:shd w:val="clear" w:color="auto" w:fill="auto"/>
            <w:noWrap/>
            <w:vAlign w:val="bottom"/>
            <w:hideMark/>
          </w:tcPr>
          <w:p w14:paraId="624C4D28" w14:textId="77777777" w:rsidR="00A42F0A" w:rsidRPr="00E70E05" w:rsidRDefault="00A42F0A" w:rsidP="00A42F0A">
            <w:pPr>
              <w:jc w:val="both"/>
              <w:rPr>
                <w:color w:val="000000"/>
                <w:sz w:val="20"/>
                <w:szCs w:val="20"/>
              </w:rPr>
            </w:pPr>
            <w:r w:rsidRPr="00E70E05">
              <w:rPr>
                <w:color w:val="000000"/>
                <w:sz w:val="20"/>
                <w:szCs w:val="20"/>
              </w:rPr>
              <w:t>14.23</w:t>
            </w:r>
          </w:p>
        </w:tc>
        <w:tc>
          <w:tcPr>
            <w:tcW w:w="0" w:type="auto"/>
            <w:tcBorders>
              <w:top w:val="nil"/>
              <w:left w:val="nil"/>
              <w:bottom w:val="nil"/>
              <w:right w:val="nil"/>
            </w:tcBorders>
            <w:shd w:val="clear" w:color="auto" w:fill="auto"/>
            <w:vAlign w:val="bottom"/>
          </w:tcPr>
          <w:p w14:paraId="2438E24E" w14:textId="77777777" w:rsidR="00A42F0A" w:rsidRPr="00E70E05" w:rsidRDefault="00A42F0A" w:rsidP="00A42F0A">
            <w:pPr>
              <w:jc w:val="both"/>
              <w:rPr>
                <w:color w:val="000000"/>
                <w:sz w:val="20"/>
                <w:szCs w:val="20"/>
              </w:rPr>
            </w:pPr>
            <w:r w:rsidRPr="00E70E05">
              <w:rPr>
                <w:color w:val="000000"/>
                <w:sz w:val="22"/>
                <w:szCs w:val="22"/>
              </w:rPr>
              <w:t>0.93</w:t>
            </w:r>
          </w:p>
        </w:tc>
        <w:tc>
          <w:tcPr>
            <w:tcW w:w="0" w:type="auto"/>
            <w:tcBorders>
              <w:top w:val="nil"/>
              <w:left w:val="nil"/>
              <w:bottom w:val="nil"/>
              <w:right w:val="nil"/>
            </w:tcBorders>
            <w:shd w:val="clear" w:color="auto" w:fill="auto"/>
            <w:vAlign w:val="bottom"/>
          </w:tcPr>
          <w:p w14:paraId="354E9DF5" w14:textId="77777777" w:rsidR="00A42F0A" w:rsidRPr="00E70E05" w:rsidRDefault="00A42F0A" w:rsidP="00A42F0A">
            <w:pPr>
              <w:jc w:val="both"/>
              <w:rPr>
                <w:color w:val="000000"/>
                <w:sz w:val="20"/>
                <w:szCs w:val="20"/>
              </w:rPr>
            </w:pPr>
            <w:r w:rsidRPr="00E70E05">
              <w:rPr>
                <w:color w:val="000000"/>
                <w:sz w:val="22"/>
                <w:szCs w:val="22"/>
              </w:rPr>
              <w:t>0.89</w:t>
            </w:r>
          </w:p>
        </w:tc>
        <w:tc>
          <w:tcPr>
            <w:tcW w:w="0" w:type="auto"/>
            <w:tcBorders>
              <w:top w:val="nil"/>
              <w:left w:val="nil"/>
              <w:bottom w:val="nil"/>
              <w:right w:val="nil"/>
            </w:tcBorders>
            <w:vAlign w:val="bottom"/>
          </w:tcPr>
          <w:p w14:paraId="240E8EC1" w14:textId="77777777" w:rsidR="00A42F0A" w:rsidRPr="00E70E05" w:rsidRDefault="00A42F0A" w:rsidP="00A42F0A">
            <w:pPr>
              <w:jc w:val="both"/>
              <w:rPr>
                <w:color w:val="000000"/>
                <w:sz w:val="20"/>
                <w:szCs w:val="20"/>
              </w:rPr>
            </w:pPr>
            <w:r w:rsidRPr="00E70E05">
              <w:rPr>
                <w:color w:val="000000"/>
                <w:sz w:val="20"/>
                <w:szCs w:val="20"/>
              </w:rPr>
              <w:t>-27.6%</w:t>
            </w:r>
          </w:p>
        </w:tc>
      </w:tr>
      <w:tr w:rsidR="00A42F0A" w:rsidRPr="00E70E05" w14:paraId="022957D5" w14:textId="77777777" w:rsidTr="00A42F0A">
        <w:trPr>
          <w:trHeight w:val="320"/>
        </w:trPr>
        <w:tc>
          <w:tcPr>
            <w:tcW w:w="0" w:type="auto"/>
            <w:tcBorders>
              <w:top w:val="nil"/>
              <w:left w:val="nil"/>
              <w:bottom w:val="nil"/>
              <w:right w:val="nil"/>
            </w:tcBorders>
            <w:shd w:val="clear" w:color="auto" w:fill="auto"/>
            <w:noWrap/>
            <w:vAlign w:val="bottom"/>
            <w:hideMark/>
          </w:tcPr>
          <w:p w14:paraId="2C5297A7" w14:textId="77777777" w:rsidR="00A42F0A" w:rsidRPr="00E70E05" w:rsidRDefault="00A42F0A" w:rsidP="00A42F0A">
            <w:pPr>
              <w:jc w:val="both"/>
              <w:rPr>
                <w:color w:val="000000"/>
                <w:sz w:val="20"/>
                <w:szCs w:val="20"/>
              </w:rPr>
            </w:pPr>
            <w:r w:rsidRPr="00E70E05">
              <w:rPr>
                <w:color w:val="000000"/>
                <w:sz w:val="20"/>
                <w:szCs w:val="20"/>
              </w:rPr>
              <w:t>HS</w:t>
            </w:r>
          </w:p>
        </w:tc>
        <w:tc>
          <w:tcPr>
            <w:tcW w:w="0" w:type="auto"/>
            <w:tcBorders>
              <w:top w:val="nil"/>
              <w:left w:val="nil"/>
              <w:bottom w:val="nil"/>
              <w:right w:val="nil"/>
            </w:tcBorders>
            <w:shd w:val="clear" w:color="auto" w:fill="auto"/>
            <w:noWrap/>
            <w:vAlign w:val="bottom"/>
            <w:hideMark/>
          </w:tcPr>
          <w:p w14:paraId="77909ECE" w14:textId="77777777" w:rsidR="00A42F0A" w:rsidRPr="00E70E05" w:rsidRDefault="00A42F0A" w:rsidP="00A42F0A">
            <w:pPr>
              <w:jc w:val="both"/>
              <w:rPr>
                <w:color w:val="000000"/>
                <w:sz w:val="20"/>
                <w:szCs w:val="20"/>
              </w:rPr>
            </w:pPr>
            <w:r w:rsidRPr="00E70E05">
              <w:rPr>
                <w:color w:val="000000"/>
                <w:sz w:val="20"/>
                <w:szCs w:val="20"/>
              </w:rPr>
              <w:t>21.91</w:t>
            </w:r>
          </w:p>
        </w:tc>
        <w:tc>
          <w:tcPr>
            <w:tcW w:w="0" w:type="auto"/>
            <w:tcBorders>
              <w:top w:val="nil"/>
              <w:left w:val="nil"/>
              <w:bottom w:val="nil"/>
              <w:right w:val="nil"/>
            </w:tcBorders>
            <w:shd w:val="clear" w:color="auto" w:fill="auto"/>
            <w:noWrap/>
            <w:vAlign w:val="bottom"/>
            <w:hideMark/>
          </w:tcPr>
          <w:p w14:paraId="02294D6F" w14:textId="77777777" w:rsidR="00A42F0A" w:rsidRPr="00E70E05" w:rsidRDefault="00A42F0A" w:rsidP="00A42F0A">
            <w:pPr>
              <w:jc w:val="both"/>
              <w:rPr>
                <w:color w:val="000000"/>
                <w:sz w:val="20"/>
                <w:szCs w:val="20"/>
              </w:rPr>
            </w:pPr>
            <w:r w:rsidRPr="00E70E05">
              <w:rPr>
                <w:color w:val="000000"/>
                <w:sz w:val="20"/>
                <w:szCs w:val="20"/>
              </w:rPr>
              <w:t>18.45</w:t>
            </w:r>
          </w:p>
        </w:tc>
        <w:tc>
          <w:tcPr>
            <w:tcW w:w="0" w:type="auto"/>
            <w:tcBorders>
              <w:top w:val="nil"/>
              <w:left w:val="nil"/>
              <w:bottom w:val="nil"/>
              <w:right w:val="nil"/>
            </w:tcBorders>
            <w:shd w:val="clear" w:color="auto" w:fill="auto"/>
            <w:vAlign w:val="bottom"/>
          </w:tcPr>
          <w:p w14:paraId="058C53E6" w14:textId="77777777" w:rsidR="00A42F0A" w:rsidRPr="00E70E05" w:rsidRDefault="00A42F0A" w:rsidP="00A42F0A">
            <w:pPr>
              <w:jc w:val="both"/>
              <w:rPr>
                <w:color w:val="000000"/>
                <w:sz w:val="20"/>
                <w:szCs w:val="20"/>
              </w:rPr>
            </w:pPr>
            <w:r w:rsidRPr="00E70E05">
              <w:rPr>
                <w:color w:val="000000"/>
                <w:sz w:val="22"/>
                <w:szCs w:val="22"/>
              </w:rPr>
              <w:t>1</w:t>
            </w:r>
          </w:p>
        </w:tc>
        <w:tc>
          <w:tcPr>
            <w:tcW w:w="0" w:type="auto"/>
            <w:tcBorders>
              <w:top w:val="nil"/>
              <w:left w:val="nil"/>
              <w:bottom w:val="nil"/>
              <w:right w:val="nil"/>
            </w:tcBorders>
            <w:shd w:val="clear" w:color="auto" w:fill="auto"/>
            <w:vAlign w:val="bottom"/>
          </w:tcPr>
          <w:p w14:paraId="737B575A" w14:textId="77777777" w:rsidR="00A42F0A" w:rsidRPr="00E70E05" w:rsidRDefault="00A42F0A" w:rsidP="00A42F0A">
            <w:pPr>
              <w:jc w:val="both"/>
              <w:rPr>
                <w:color w:val="000000"/>
                <w:sz w:val="20"/>
                <w:szCs w:val="20"/>
              </w:rPr>
            </w:pPr>
            <w:r w:rsidRPr="00E70E05">
              <w:rPr>
                <w:color w:val="000000"/>
                <w:sz w:val="22"/>
                <w:szCs w:val="22"/>
              </w:rPr>
              <w:t>1</w:t>
            </w:r>
          </w:p>
        </w:tc>
        <w:tc>
          <w:tcPr>
            <w:tcW w:w="0" w:type="auto"/>
            <w:tcBorders>
              <w:top w:val="nil"/>
              <w:left w:val="nil"/>
              <w:bottom w:val="nil"/>
              <w:right w:val="nil"/>
            </w:tcBorders>
            <w:vAlign w:val="bottom"/>
          </w:tcPr>
          <w:p w14:paraId="5DD2FC63" w14:textId="77777777" w:rsidR="00A42F0A" w:rsidRPr="00E70E05" w:rsidRDefault="00A42F0A" w:rsidP="00A42F0A">
            <w:pPr>
              <w:jc w:val="both"/>
              <w:rPr>
                <w:color w:val="000000"/>
                <w:sz w:val="20"/>
                <w:szCs w:val="20"/>
              </w:rPr>
            </w:pPr>
            <w:r w:rsidRPr="00E70E05">
              <w:rPr>
                <w:color w:val="000000"/>
                <w:sz w:val="20"/>
                <w:szCs w:val="20"/>
              </w:rPr>
              <w:t>-15.8%</w:t>
            </w:r>
          </w:p>
        </w:tc>
      </w:tr>
      <w:tr w:rsidR="00A42F0A" w:rsidRPr="00E70E05" w14:paraId="6F7ED5D4" w14:textId="77777777" w:rsidTr="00A42F0A">
        <w:trPr>
          <w:trHeight w:val="320"/>
        </w:trPr>
        <w:tc>
          <w:tcPr>
            <w:tcW w:w="0" w:type="auto"/>
            <w:tcBorders>
              <w:top w:val="nil"/>
              <w:left w:val="nil"/>
              <w:bottom w:val="nil"/>
              <w:right w:val="nil"/>
            </w:tcBorders>
            <w:shd w:val="clear" w:color="auto" w:fill="auto"/>
            <w:noWrap/>
            <w:vAlign w:val="bottom"/>
            <w:hideMark/>
          </w:tcPr>
          <w:p w14:paraId="071B2F25" w14:textId="77777777" w:rsidR="00A42F0A" w:rsidRPr="00E70E05" w:rsidRDefault="00A42F0A" w:rsidP="00A42F0A">
            <w:pPr>
              <w:jc w:val="both"/>
              <w:rPr>
                <w:color w:val="000000"/>
                <w:sz w:val="20"/>
                <w:szCs w:val="20"/>
              </w:rPr>
            </w:pPr>
            <w:r w:rsidRPr="00E70E05">
              <w:rPr>
                <w:color w:val="000000"/>
                <w:sz w:val="20"/>
                <w:szCs w:val="20"/>
              </w:rPr>
              <w:t>C&lt;4YR</w:t>
            </w:r>
          </w:p>
        </w:tc>
        <w:tc>
          <w:tcPr>
            <w:tcW w:w="0" w:type="auto"/>
            <w:tcBorders>
              <w:top w:val="nil"/>
              <w:left w:val="nil"/>
              <w:bottom w:val="nil"/>
              <w:right w:val="nil"/>
            </w:tcBorders>
            <w:shd w:val="clear" w:color="auto" w:fill="auto"/>
            <w:noWrap/>
            <w:vAlign w:val="bottom"/>
            <w:hideMark/>
          </w:tcPr>
          <w:p w14:paraId="38EC4ABA" w14:textId="77777777" w:rsidR="00A42F0A" w:rsidRPr="00E70E05" w:rsidRDefault="00A42F0A" w:rsidP="00A42F0A">
            <w:pPr>
              <w:jc w:val="both"/>
              <w:rPr>
                <w:color w:val="000000"/>
                <w:sz w:val="20"/>
                <w:szCs w:val="20"/>
              </w:rPr>
            </w:pPr>
            <w:r w:rsidRPr="00E70E05">
              <w:rPr>
                <w:color w:val="000000"/>
                <w:sz w:val="20"/>
                <w:szCs w:val="20"/>
              </w:rPr>
              <w:t>24.43</w:t>
            </w:r>
          </w:p>
        </w:tc>
        <w:tc>
          <w:tcPr>
            <w:tcW w:w="0" w:type="auto"/>
            <w:tcBorders>
              <w:top w:val="nil"/>
              <w:left w:val="nil"/>
              <w:bottom w:val="nil"/>
              <w:right w:val="nil"/>
            </w:tcBorders>
            <w:shd w:val="clear" w:color="auto" w:fill="auto"/>
            <w:noWrap/>
            <w:vAlign w:val="bottom"/>
            <w:hideMark/>
          </w:tcPr>
          <w:p w14:paraId="5BFB9973" w14:textId="77777777" w:rsidR="00A42F0A" w:rsidRPr="00E70E05" w:rsidRDefault="00A42F0A" w:rsidP="00A42F0A">
            <w:pPr>
              <w:jc w:val="both"/>
              <w:rPr>
                <w:color w:val="000000"/>
                <w:sz w:val="20"/>
                <w:szCs w:val="20"/>
              </w:rPr>
            </w:pPr>
            <w:r w:rsidRPr="00E70E05">
              <w:rPr>
                <w:color w:val="000000"/>
                <w:sz w:val="20"/>
                <w:szCs w:val="20"/>
              </w:rPr>
              <w:t>21.52</w:t>
            </w:r>
          </w:p>
        </w:tc>
        <w:tc>
          <w:tcPr>
            <w:tcW w:w="0" w:type="auto"/>
            <w:tcBorders>
              <w:top w:val="nil"/>
              <w:left w:val="nil"/>
              <w:bottom w:val="nil"/>
              <w:right w:val="nil"/>
            </w:tcBorders>
            <w:shd w:val="clear" w:color="auto" w:fill="auto"/>
            <w:vAlign w:val="bottom"/>
          </w:tcPr>
          <w:p w14:paraId="5E3AC42A" w14:textId="77777777" w:rsidR="00A42F0A" w:rsidRPr="00E70E05" w:rsidRDefault="00A42F0A" w:rsidP="00A42F0A">
            <w:pPr>
              <w:jc w:val="both"/>
              <w:rPr>
                <w:color w:val="000000"/>
                <w:sz w:val="20"/>
                <w:szCs w:val="20"/>
              </w:rPr>
            </w:pPr>
            <w:r w:rsidRPr="00E70E05">
              <w:rPr>
                <w:color w:val="000000"/>
                <w:sz w:val="22"/>
                <w:szCs w:val="22"/>
              </w:rPr>
              <w:t>1.10</w:t>
            </w:r>
          </w:p>
        </w:tc>
        <w:tc>
          <w:tcPr>
            <w:tcW w:w="0" w:type="auto"/>
            <w:tcBorders>
              <w:top w:val="nil"/>
              <w:left w:val="nil"/>
              <w:bottom w:val="nil"/>
              <w:right w:val="nil"/>
            </w:tcBorders>
            <w:shd w:val="clear" w:color="auto" w:fill="auto"/>
            <w:vAlign w:val="bottom"/>
          </w:tcPr>
          <w:p w14:paraId="0F8474F9" w14:textId="77777777" w:rsidR="00A42F0A" w:rsidRPr="00E70E05" w:rsidRDefault="00A42F0A" w:rsidP="00A42F0A">
            <w:pPr>
              <w:jc w:val="both"/>
              <w:rPr>
                <w:color w:val="000000"/>
                <w:sz w:val="20"/>
                <w:szCs w:val="20"/>
              </w:rPr>
            </w:pPr>
            <w:r w:rsidRPr="00E70E05">
              <w:rPr>
                <w:color w:val="000000"/>
                <w:sz w:val="22"/>
                <w:szCs w:val="22"/>
              </w:rPr>
              <w:t>1.27</w:t>
            </w:r>
          </w:p>
        </w:tc>
        <w:tc>
          <w:tcPr>
            <w:tcW w:w="0" w:type="auto"/>
            <w:tcBorders>
              <w:top w:val="nil"/>
              <w:left w:val="nil"/>
              <w:bottom w:val="nil"/>
              <w:right w:val="nil"/>
            </w:tcBorders>
            <w:vAlign w:val="bottom"/>
          </w:tcPr>
          <w:p w14:paraId="678835A4" w14:textId="77777777" w:rsidR="00A42F0A" w:rsidRPr="00E70E05" w:rsidRDefault="00A42F0A" w:rsidP="00A42F0A">
            <w:pPr>
              <w:jc w:val="both"/>
              <w:rPr>
                <w:color w:val="000000"/>
                <w:sz w:val="20"/>
                <w:szCs w:val="20"/>
              </w:rPr>
            </w:pPr>
            <w:r w:rsidRPr="00E70E05">
              <w:rPr>
                <w:color w:val="000000"/>
                <w:sz w:val="20"/>
                <w:szCs w:val="20"/>
              </w:rPr>
              <w:t>-11.9%</w:t>
            </w:r>
          </w:p>
        </w:tc>
      </w:tr>
      <w:tr w:rsidR="00A42F0A" w:rsidRPr="00E70E05" w14:paraId="307DA61B" w14:textId="77777777" w:rsidTr="00A42F0A">
        <w:trPr>
          <w:trHeight w:val="320"/>
        </w:trPr>
        <w:tc>
          <w:tcPr>
            <w:tcW w:w="0" w:type="auto"/>
            <w:tcBorders>
              <w:top w:val="nil"/>
              <w:left w:val="nil"/>
              <w:right w:val="nil"/>
            </w:tcBorders>
            <w:shd w:val="clear" w:color="auto" w:fill="auto"/>
            <w:noWrap/>
            <w:vAlign w:val="bottom"/>
            <w:hideMark/>
          </w:tcPr>
          <w:p w14:paraId="6FDE0C84" w14:textId="77777777" w:rsidR="00A42F0A" w:rsidRPr="00E70E05" w:rsidRDefault="00A42F0A" w:rsidP="00A42F0A">
            <w:pPr>
              <w:jc w:val="both"/>
              <w:rPr>
                <w:color w:val="000000"/>
                <w:sz w:val="20"/>
                <w:szCs w:val="20"/>
              </w:rPr>
            </w:pPr>
            <w:r w:rsidRPr="00E70E05">
              <w:rPr>
                <w:color w:val="000000"/>
                <w:sz w:val="20"/>
                <w:szCs w:val="20"/>
              </w:rPr>
              <w:t>COLLEGE</w:t>
            </w:r>
          </w:p>
        </w:tc>
        <w:tc>
          <w:tcPr>
            <w:tcW w:w="0" w:type="auto"/>
            <w:tcBorders>
              <w:top w:val="nil"/>
              <w:left w:val="nil"/>
              <w:right w:val="nil"/>
            </w:tcBorders>
            <w:shd w:val="clear" w:color="auto" w:fill="auto"/>
            <w:noWrap/>
            <w:vAlign w:val="bottom"/>
            <w:hideMark/>
          </w:tcPr>
          <w:p w14:paraId="34931060" w14:textId="77777777" w:rsidR="00A42F0A" w:rsidRPr="00E70E05" w:rsidRDefault="00A42F0A" w:rsidP="00A42F0A">
            <w:pPr>
              <w:jc w:val="both"/>
              <w:rPr>
                <w:color w:val="000000"/>
                <w:sz w:val="20"/>
                <w:szCs w:val="20"/>
              </w:rPr>
            </w:pPr>
            <w:r w:rsidRPr="00E70E05">
              <w:rPr>
                <w:color w:val="000000"/>
                <w:sz w:val="20"/>
                <w:szCs w:val="20"/>
              </w:rPr>
              <w:t>31.98</w:t>
            </w:r>
          </w:p>
        </w:tc>
        <w:tc>
          <w:tcPr>
            <w:tcW w:w="0" w:type="auto"/>
            <w:tcBorders>
              <w:top w:val="nil"/>
              <w:left w:val="nil"/>
              <w:right w:val="nil"/>
            </w:tcBorders>
            <w:shd w:val="clear" w:color="auto" w:fill="auto"/>
            <w:noWrap/>
            <w:vAlign w:val="bottom"/>
            <w:hideMark/>
          </w:tcPr>
          <w:p w14:paraId="08E8066C" w14:textId="77777777" w:rsidR="00A42F0A" w:rsidRPr="00E70E05" w:rsidRDefault="00A42F0A" w:rsidP="00A42F0A">
            <w:pPr>
              <w:jc w:val="both"/>
              <w:rPr>
                <w:color w:val="000000"/>
                <w:sz w:val="20"/>
                <w:szCs w:val="20"/>
              </w:rPr>
            </w:pPr>
            <w:r w:rsidRPr="00E70E05">
              <w:rPr>
                <w:color w:val="000000"/>
                <w:sz w:val="20"/>
                <w:szCs w:val="20"/>
              </w:rPr>
              <w:t>33.00</w:t>
            </w:r>
          </w:p>
        </w:tc>
        <w:tc>
          <w:tcPr>
            <w:tcW w:w="0" w:type="auto"/>
            <w:tcBorders>
              <w:top w:val="nil"/>
              <w:left w:val="nil"/>
              <w:bottom w:val="nil"/>
              <w:right w:val="nil"/>
            </w:tcBorders>
            <w:shd w:val="clear" w:color="auto" w:fill="auto"/>
            <w:vAlign w:val="bottom"/>
          </w:tcPr>
          <w:p w14:paraId="484B2504" w14:textId="77777777" w:rsidR="00A42F0A" w:rsidRPr="00E70E05" w:rsidRDefault="00A42F0A" w:rsidP="00A42F0A">
            <w:pPr>
              <w:jc w:val="both"/>
              <w:rPr>
                <w:color w:val="000000"/>
                <w:sz w:val="20"/>
                <w:szCs w:val="20"/>
              </w:rPr>
            </w:pPr>
            <w:r w:rsidRPr="00E70E05">
              <w:rPr>
                <w:color w:val="000000"/>
                <w:sz w:val="22"/>
                <w:szCs w:val="22"/>
              </w:rPr>
              <w:t>1.50</w:t>
            </w:r>
          </w:p>
        </w:tc>
        <w:tc>
          <w:tcPr>
            <w:tcW w:w="0" w:type="auto"/>
            <w:tcBorders>
              <w:top w:val="nil"/>
              <w:left w:val="nil"/>
              <w:bottom w:val="nil"/>
              <w:right w:val="nil"/>
            </w:tcBorders>
            <w:shd w:val="clear" w:color="auto" w:fill="auto"/>
            <w:vAlign w:val="bottom"/>
          </w:tcPr>
          <w:p w14:paraId="05D7E4BF" w14:textId="77777777" w:rsidR="00A42F0A" w:rsidRPr="00E70E05" w:rsidRDefault="00A42F0A" w:rsidP="00A42F0A">
            <w:pPr>
              <w:jc w:val="both"/>
              <w:rPr>
                <w:color w:val="000000"/>
                <w:sz w:val="20"/>
                <w:szCs w:val="20"/>
              </w:rPr>
            </w:pPr>
            <w:r w:rsidRPr="00E70E05">
              <w:rPr>
                <w:color w:val="000000"/>
                <w:sz w:val="22"/>
                <w:szCs w:val="22"/>
              </w:rPr>
              <w:t>1.61</w:t>
            </w:r>
          </w:p>
        </w:tc>
        <w:tc>
          <w:tcPr>
            <w:tcW w:w="0" w:type="auto"/>
            <w:tcBorders>
              <w:top w:val="nil"/>
              <w:left w:val="nil"/>
              <w:right w:val="nil"/>
            </w:tcBorders>
            <w:vAlign w:val="bottom"/>
          </w:tcPr>
          <w:p w14:paraId="466F2224" w14:textId="77777777" w:rsidR="00A42F0A" w:rsidRPr="00E70E05" w:rsidRDefault="00A42F0A" w:rsidP="00A42F0A">
            <w:pPr>
              <w:jc w:val="both"/>
              <w:rPr>
                <w:color w:val="000000"/>
                <w:sz w:val="20"/>
                <w:szCs w:val="20"/>
              </w:rPr>
            </w:pPr>
            <w:r w:rsidRPr="00E70E05">
              <w:rPr>
                <w:color w:val="000000"/>
                <w:sz w:val="20"/>
                <w:szCs w:val="20"/>
              </w:rPr>
              <w:t>3.2%</w:t>
            </w:r>
          </w:p>
        </w:tc>
      </w:tr>
      <w:tr w:rsidR="00A42F0A" w:rsidRPr="00E70E05" w14:paraId="49B52026" w14:textId="77777777" w:rsidTr="00A42F0A">
        <w:trPr>
          <w:trHeight w:val="320"/>
        </w:trPr>
        <w:tc>
          <w:tcPr>
            <w:tcW w:w="0" w:type="auto"/>
            <w:tcBorders>
              <w:top w:val="nil"/>
              <w:left w:val="nil"/>
              <w:bottom w:val="single" w:sz="4" w:space="0" w:color="auto"/>
              <w:right w:val="nil"/>
            </w:tcBorders>
            <w:shd w:val="clear" w:color="auto" w:fill="auto"/>
            <w:noWrap/>
            <w:vAlign w:val="bottom"/>
            <w:hideMark/>
          </w:tcPr>
          <w:p w14:paraId="5F5A2A48" w14:textId="77777777" w:rsidR="00A42F0A" w:rsidRPr="00E70E05" w:rsidRDefault="00A42F0A" w:rsidP="00A42F0A">
            <w:pPr>
              <w:jc w:val="both"/>
              <w:rPr>
                <w:color w:val="000000"/>
                <w:sz w:val="20"/>
                <w:szCs w:val="20"/>
              </w:rPr>
            </w:pPr>
            <w:r w:rsidRPr="00E70E05">
              <w:rPr>
                <w:color w:val="000000"/>
                <w:sz w:val="20"/>
                <w:szCs w:val="20"/>
              </w:rPr>
              <w:t>ADV. DEGREE</w:t>
            </w:r>
          </w:p>
        </w:tc>
        <w:tc>
          <w:tcPr>
            <w:tcW w:w="0" w:type="auto"/>
            <w:tcBorders>
              <w:top w:val="nil"/>
              <w:left w:val="nil"/>
              <w:bottom w:val="single" w:sz="4" w:space="0" w:color="auto"/>
              <w:right w:val="nil"/>
            </w:tcBorders>
            <w:shd w:val="clear" w:color="auto" w:fill="auto"/>
            <w:noWrap/>
            <w:vAlign w:val="bottom"/>
            <w:hideMark/>
          </w:tcPr>
          <w:p w14:paraId="2114E925" w14:textId="77777777" w:rsidR="00A42F0A" w:rsidRPr="00E70E05" w:rsidRDefault="00A42F0A" w:rsidP="00A42F0A">
            <w:pPr>
              <w:jc w:val="both"/>
              <w:rPr>
                <w:color w:val="000000"/>
                <w:sz w:val="20"/>
                <w:szCs w:val="20"/>
              </w:rPr>
            </w:pPr>
            <w:r w:rsidRPr="00E70E05">
              <w:rPr>
                <w:color w:val="000000"/>
                <w:sz w:val="20"/>
                <w:szCs w:val="20"/>
              </w:rPr>
              <w:t>36.51</w:t>
            </w:r>
          </w:p>
        </w:tc>
        <w:tc>
          <w:tcPr>
            <w:tcW w:w="0" w:type="auto"/>
            <w:tcBorders>
              <w:top w:val="nil"/>
              <w:left w:val="nil"/>
              <w:bottom w:val="single" w:sz="4" w:space="0" w:color="auto"/>
              <w:right w:val="nil"/>
            </w:tcBorders>
            <w:shd w:val="clear" w:color="auto" w:fill="auto"/>
            <w:noWrap/>
            <w:vAlign w:val="bottom"/>
            <w:hideMark/>
          </w:tcPr>
          <w:p w14:paraId="3A40F3E1" w14:textId="77777777" w:rsidR="00A42F0A" w:rsidRPr="00E70E05" w:rsidRDefault="00A42F0A" w:rsidP="00A42F0A">
            <w:pPr>
              <w:jc w:val="both"/>
              <w:rPr>
                <w:color w:val="000000"/>
                <w:sz w:val="20"/>
                <w:szCs w:val="20"/>
              </w:rPr>
            </w:pPr>
            <w:r w:rsidRPr="00E70E05">
              <w:rPr>
                <w:color w:val="000000"/>
                <w:sz w:val="20"/>
                <w:szCs w:val="20"/>
              </w:rPr>
              <w:t>45.20</w:t>
            </w:r>
          </w:p>
        </w:tc>
        <w:tc>
          <w:tcPr>
            <w:tcW w:w="0" w:type="auto"/>
            <w:tcBorders>
              <w:top w:val="nil"/>
              <w:left w:val="nil"/>
              <w:bottom w:val="single" w:sz="8" w:space="0" w:color="auto"/>
              <w:right w:val="nil"/>
            </w:tcBorders>
            <w:shd w:val="clear" w:color="auto" w:fill="auto"/>
            <w:vAlign w:val="bottom"/>
          </w:tcPr>
          <w:p w14:paraId="68D8C47F" w14:textId="77777777" w:rsidR="00A42F0A" w:rsidRPr="00E70E05" w:rsidRDefault="00A42F0A" w:rsidP="00A42F0A">
            <w:pPr>
              <w:jc w:val="both"/>
              <w:rPr>
                <w:color w:val="000000"/>
                <w:sz w:val="20"/>
                <w:szCs w:val="20"/>
              </w:rPr>
            </w:pPr>
            <w:r w:rsidRPr="00E70E05">
              <w:rPr>
                <w:color w:val="000000"/>
                <w:sz w:val="22"/>
                <w:szCs w:val="22"/>
              </w:rPr>
              <w:t>1.75</w:t>
            </w:r>
          </w:p>
        </w:tc>
        <w:tc>
          <w:tcPr>
            <w:tcW w:w="0" w:type="auto"/>
            <w:tcBorders>
              <w:top w:val="nil"/>
              <w:left w:val="nil"/>
              <w:bottom w:val="single" w:sz="8" w:space="0" w:color="auto"/>
              <w:right w:val="nil"/>
            </w:tcBorders>
            <w:shd w:val="clear" w:color="auto" w:fill="auto"/>
            <w:vAlign w:val="bottom"/>
          </w:tcPr>
          <w:p w14:paraId="5EF71A18" w14:textId="77777777" w:rsidR="00A42F0A" w:rsidRPr="00E70E05" w:rsidRDefault="00A42F0A" w:rsidP="00A42F0A">
            <w:pPr>
              <w:jc w:val="both"/>
              <w:rPr>
                <w:color w:val="000000"/>
                <w:sz w:val="20"/>
                <w:szCs w:val="20"/>
              </w:rPr>
            </w:pPr>
            <w:r w:rsidRPr="00E70E05">
              <w:rPr>
                <w:color w:val="000000"/>
                <w:sz w:val="22"/>
                <w:szCs w:val="22"/>
              </w:rPr>
              <w:t>1.79</w:t>
            </w:r>
          </w:p>
        </w:tc>
        <w:tc>
          <w:tcPr>
            <w:tcW w:w="0" w:type="auto"/>
            <w:tcBorders>
              <w:top w:val="nil"/>
              <w:left w:val="nil"/>
              <w:bottom w:val="single" w:sz="4" w:space="0" w:color="auto"/>
              <w:right w:val="nil"/>
            </w:tcBorders>
            <w:vAlign w:val="bottom"/>
          </w:tcPr>
          <w:p w14:paraId="48B10261" w14:textId="77777777" w:rsidR="00A42F0A" w:rsidRPr="00E70E05" w:rsidRDefault="00A42F0A" w:rsidP="00A42F0A">
            <w:pPr>
              <w:jc w:val="both"/>
              <w:rPr>
                <w:color w:val="000000"/>
                <w:sz w:val="20"/>
                <w:szCs w:val="20"/>
              </w:rPr>
            </w:pPr>
            <w:r w:rsidRPr="00E70E05">
              <w:rPr>
                <w:color w:val="000000"/>
                <w:sz w:val="20"/>
                <w:szCs w:val="20"/>
              </w:rPr>
              <w:t>23.8%</w:t>
            </w:r>
          </w:p>
        </w:tc>
      </w:tr>
    </w:tbl>
    <w:p w14:paraId="449F34A3" w14:textId="77777777" w:rsidR="00A42F0A" w:rsidRPr="00E70E05" w:rsidRDefault="00A42F0A" w:rsidP="00A42F0A">
      <w:pPr>
        <w:jc w:val="both"/>
      </w:pPr>
    </w:p>
    <w:p w14:paraId="290ED421" w14:textId="2AB31B19" w:rsidR="00A42F0A" w:rsidRDefault="00A42F0A">
      <w:pPr>
        <w:rPr>
          <w:b/>
        </w:rPr>
      </w:pPr>
    </w:p>
    <w:p w14:paraId="3423454E" w14:textId="77777777" w:rsidR="00A42F0A" w:rsidRDefault="00A42F0A">
      <w:pPr>
        <w:rPr>
          <w:b/>
        </w:rPr>
      </w:pPr>
    </w:p>
    <w:p w14:paraId="19DDE2A0" w14:textId="47C39B92" w:rsidR="00A42F0A" w:rsidRDefault="00A42F0A">
      <w:pPr>
        <w:rPr>
          <w:b/>
        </w:rPr>
      </w:pPr>
      <w:r>
        <w:rPr>
          <w:b/>
        </w:rPr>
        <w:br w:type="page"/>
      </w:r>
    </w:p>
    <w:p w14:paraId="2BF8FC88" w14:textId="77777777" w:rsidR="00A42F0A" w:rsidRPr="00E70E05" w:rsidRDefault="00A42F0A" w:rsidP="00A42F0A">
      <w:pPr>
        <w:jc w:val="both"/>
      </w:pPr>
    </w:p>
    <w:p w14:paraId="09FCBFFB" w14:textId="77777777" w:rsidR="00A42F0A" w:rsidRPr="00E70E05" w:rsidRDefault="00A42F0A" w:rsidP="00A42F0A">
      <w:pPr>
        <w:pStyle w:val="Caption"/>
        <w:jc w:val="both"/>
        <w:rPr>
          <w:sz w:val="20"/>
          <w:szCs w:val="20"/>
        </w:rPr>
      </w:pPr>
      <w:bookmarkStart w:id="14" w:name="_Ref15386207"/>
      <w:r w:rsidRPr="00E70E05">
        <w:rPr>
          <w:sz w:val="20"/>
          <w:szCs w:val="20"/>
        </w:rPr>
        <w:t xml:space="preserve">Table </w:t>
      </w:r>
      <w:r w:rsidRPr="00E70E05">
        <w:rPr>
          <w:sz w:val="20"/>
          <w:szCs w:val="20"/>
        </w:rPr>
        <w:fldChar w:fldCharType="begin"/>
      </w:r>
      <w:r w:rsidRPr="00E70E05">
        <w:rPr>
          <w:sz w:val="20"/>
          <w:szCs w:val="20"/>
        </w:rPr>
        <w:instrText xml:space="preserve"> SEQ Table \* ARABIC </w:instrText>
      </w:r>
      <w:r w:rsidRPr="00E70E05">
        <w:rPr>
          <w:sz w:val="20"/>
          <w:szCs w:val="20"/>
        </w:rPr>
        <w:fldChar w:fldCharType="separate"/>
      </w:r>
      <w:r w:rsidRPr="00E70E05">
        <w:rPr>
          <w:noProof/>
          <w:sz w:val="20"/>
          <w:szCs w:val="20"/>
        </w:rPr>
        <w:t>8</w:t>
      </w:r>
      <w:r w:rsidRPr="00E70E05">
        <w:rPr>
          <w:noProof/>
          <w:sz w:val="20"/>
          <w:szCs w:val="20"/>
        </w:rPr>
        <w:fldChar w:fldCharType="end"/>
      </w:r>
      <w:bookmarkEnd w:id="14"/>
      <w:r w:rsidRPr="00E70E05">
        <w:rPr>
          <w:sz w:val="20"/>
          <w:szCs w:val="20"/>
        </w:rPr>
        <w:tab/>
      </w:r>
      <w:r w:rsidRPr="00E70E05">
        <w:rPr>
          <w:sz w:val="20"/>
          <w:szCs w:val="20"/>
        </w:rPr>
        <w:tab/>
        <w:t>Regression based on 1980 G&lt;9 data</w:t>
      </w:r>
    </w:p>
    <w:tbl>
      <w:tblPr>
        <w:tblW w:w="0" w:type="auto"/>
        <w:tblLook w:val="04A0" w:firstRow="1" w:lastRow="0" w:firstColumn="1" w:lastColumn="0" w:noHBand="0" w:noVBand="1"/>
      </w:tblPr>
      <w:tblGrid>
        <w:gridCol w:w="3245"/>
        <w:gridCol w:w="1116"/>
        <w:gridCol w:w="1036"/>
        <w:gridCol w:w="1013"/>
        <w:gridCol w:w="766"/>
      </w:tblGrid>
      <w:tr w:rsidR="00A42F0A" w:rsidRPr="00E70E05" w14:paraId="3BC5548E" w14:textId="77777777" w:rsidTr="00A42F0A">
        <w:trPr>
          <w:trHeight w:val="300"/>
        </w:trPr>
        <w:tc>
          <w:tcPr>
            <w:tcW w:w="0" w:type="auto"/>
            <w:gridSpan w:val="2"/>
            <w:tcBorders>
              <w:top w:val="double" w:sz="4" w:space="0" w:color="auto"/>
              <w:left w:val="nil"/>
              <w:bottom w:val="nil"/>
              <w:right w:val="nil"/>
            </w:tcBorders>
            <w:shd w:val="clear" w:color="auto" w:fill="auto"/>
            <w:noWrap/>
            <w:vAlign w:val="bottom"/>
            <w:hideMark/>
          </w:tcPr>
          <w:p w14:paraId="405DBA1A" w14:textId="77777777" w:rsidR="00A42F0A" w:rsidRPr="00E70E05" w:rsidRDefault="00A42F0A" w:rsidP="00A42F0A">
            <w:pPr>
              <w:jc w:val="both"/>
              <w:rPr>
                <w:color w:val="000000"/>
                <w:sz w:val="20"/>
                <w:szCs w:val="20"/>
              </w:rPr>
            </w:pPr>
            <w:r w:rsidRPr="00E70E05">
              <w:rPr>
                <w:color w:val="000000"/>
                <w:sz w:val="20"/>
                <w:szCs w:val="20"/>
              </w:rPr>
              <w:t>Dependent Variable: LOG(REAL_INCWAGE)</w:t>
            </w:r>
          </w:p>
        </w:tc>
        <w:tc>
          <w:tcPr>
            <w:tcW w:w="0" w:type="auto"/>
            <w:tcBorders>
              <w:top w:val="double" w:sz="4" w:space="0" w:color="auto"/>
              <w:left w:val="nil"/>
              <w:bottom w:val="nil"/>
              <w:right w:val="nil"/>
            </w:tcBorders>
            <w:shd w:val="clear" w:color="auto" w:fill="auto"/>
            <w:noWrap/>
            <w:vAlign w:val="bottom"/>
            <w:hideMark/>
          </w:tcPr>
          <w:p w14:paraId="66B960F1" w14:textId="77777777" w:rsidR="00A42F0A" w:rsidRPr="00E70E05" w:rsidRDefault="00A42F0A" w:rsidP="00A42F0A">
            <w:pPr>
              <w:jc w:val="both"/>
              <w:rPr>
                <w:color w:val="000000"/>
                <w:sz w:val="20"/>
                <w:szCs w:val="20"/>
              </w:rPr>
            </w:pPr>
          </w:p>
        </w:tc>
        <w:tc>
          <w:tcPr>
            <w:tcW w:w="0" w:type="auto"/>
            <w:tcBorders>
              <w:top w:val="double" w:sz="4" w:space="0" w:color="auto"/>
              <w:left w:val="nil"/>
              <w:bottom w:val="nil"/>
              <w:right w:val="nil"/>
            </w:tcBorders>
            <w:shd w:val="clear" w:color="auto" w:fill="auto"/>
            <w:noWrap/>
            <w:vAlign w:val="bottom"/>
            <w:hideMark/>
          </w:tcPr>
          <w:p w14:paraId="70C8F429" w14:textId="77777777" w:rsidR="00A42F0A" w:rsidRPr="00E70E05" w:rsidRDefault="00A42F0A" w:rsidP="00A42F0A">
            <w:pPr>
              <w:jc w:val="both"/>
              <w:rPr>
                <w:sz w:val="20"/>
                <w:szCs w:val="20"/>
              </w:rPr>
            </w:pPr>
          </w:p>
        </w:tc>
        <w:tc>
          <w:tcPr>
            <w:tcW w:w="0" w:type="auto"/>
            <w:tcBorders>
              <w:top w:val="double" w:sz="4" w:space="0" w:color="auto"/>
              <w:left w:val="nil"/>
              <w:bottom w:val="nil"/>
              <w:right w:val="nil"/>
            </w:tcBorders>
            <w:shd w:val="clear" w:color="auto" w:fill="auto"/>
            <w:noWrap/>
            <w:vAlign w:val="bottom"/>
            <w:hideMark/>
          </w:tcPr>
          <w:p w14:paraId="684BB756" w14:textId="77777777" w:rsidR="00A42F0A" w:rsidRPr="00E70E05" w:rsidRDefault="00A42F0A" w:rsidP="00A42F0A">
            <w:pPr>
              <w:jc w:val="both"/>
              <w:rPr>
                <w:sz w:val="20"/>
                <w:szCs w:val="20"/>
              </w:rPr>
            </w:pPr>
          </w:p>
        </w:tc>
      </w:tr>
      <w:tr w:rsidR="00A42F0A" w:rsidRPr="00E70E05" w14:paraId="515CCCFD" w14:textId="77777777" w:rsidTr="00A42F0A">
        <w:trPr>
          <w:trHeight w:val="300"/>
        </w:trPr>
        <w:tc>
          <w:tcPr>
            <w:tcW w:w="0" w:type="auto"/>
            <w:tcBorders>
              <w:top w:val="nil"/>
              <w:left w:val="nil"/>
              <w:bottom w:val="nil"/>
              <w:right w:val="nil"/>
            </w:tcBorders>
            <w:shd w:val="clear" w:color="auto" w:fill="auto"/>
            <w:noWrap/>
            <w:vAlign w:val="bottom"/>
            <w:hideMark/>
          </w:tcPr>
          <w:p w14:paraId="1C499E29" w14:textId="77777777" w:rsidR="00A42F0A" w:rsidRPr="00E70E05" w:rsidRDefault="00A42F0A" w:rsidP="00A42F0A">
            <w:pPr>
              <w:jc w:val="both"/>
              <w:rPr>
                <w:color w:val="000000"/>
                <w:sz w:val="20"/>
                <w:szCs w:val="20"/>
              </w:rPr>
            </w:pPr>
            <w:r w:rsidRPr="00E70E05">
              <w:rPr>
                <w:color w:val="000000"/>
                <w:sz w:val="20"/>
                <w:szCs w:val="20"/>
              </w:rPr>
              <w:t>Method: Least Squares</w:t>
            </w:r>
          </w:p>
        </w:tc>
        <w:tc>
          <w:tcPr>
            <w:tcW w:w="0" w:type="auto"/>
            <w:tcBorders>
              <w:top w:val="nil"/>
              <w:left w:val="nil"/>
              <w:bottom w:val="nil"/>
              <w:right w:val="nil"/>
            </w:tcBorders>
            <w:shd w:val="clear" w:color="auto" w:fill="auto"/>
            <w:noWrap/>
            <w:vAlign w:val="bottom"/>
            <w:hideMark/>
          </w:tcPr>
          <w:p w14:paraId="4F4544D0" w14:textId="77777777" w:rsidR="00A42F0A" w:rsidRPr="00E70E05" w:rsidRDefault="00A42F0A" w:rsidP="00A42F0A">
            <w:pPr>
              <w:jc w:val="both"/>
              <w:rPr>
                <w:color w:val="000000"/>
                <w:sz w:val="20"/>
                <w:szCs w:val="20"/>
              </w:rPr>
            </w:pPr>
          </w:p>
        </w:tc>
        <w:tc>
          <w:tcPr>
            <w:tcW w:w="0" w:type="auto"/>
            <w:tcBorders>
              <w:top w:val="nil"/>
              <w:left w:val="nil"/>
              <w:bottom w:val="nil"/>
              <w:right w:val="nil"/>
            </w:tcBorders>
            <w:shd w:val="clear" w:color="auto" w:fill="auto"/>
            <w:noWrap/>
            <w:vAlign w:val="bottom"/>
            <w:hideMark/>
          </w:tcPr>
          <w:p w14:paraId="2F6DC910" w14:textId="77777777" w:rsidR="00A42F0A" w:rsidRPr="00E70E05" w:rsidRDefault="00A42F0A" w:rsidP="00A42F0A">
            <w:pPr>
              <w:jc w:val="both"/>
              <w:rPr>
                <w:sz w:val="20"/>
                <w:szCs w:val="20"/>
              </w:rPr>
            </w:pPr>
          </w:p>
        </w:tc>
        <w:tc>
          <w:tcPr>
            <w:tcW w:w="0" w:type="auto"/>
            <w:tcBorders>
              <w:top w:val="nil"/>
              <w:left w:val="nil"/>
              <w:bottom w:val="nil"/>
              <w:right w:val="nil"/>
            </w:tcBorders>
            <w:shd w:val="clear" w:color="auto" w:fill="auto"/>
            <w:noWrap/>
            <w:vAlign w:val="bottom"/>
            <w:hideMark/>
          </w:tcPr>
          <w:p w14:paraId="21C73B10" w14:textId="77777777" w:rsidR="00A42F0A" w:rsidRPr="00E70E05" w:rsidRDefault="00A42F0A" w:rsidP="00A42F0A">
            <w:pPr>
              <w:jc w:val="both"/>
              <w:rPr>
                <w:sz w:val="20"/>
                <w:szCs w:val="20"/>
              </w:rPr>
            </w:pPr>
          </w:p>
        </w:tc>
        <w:tc>
          <w:tcPr>
            <w:tcW w:w="0" w:type="auto"/>
            <w:tcBorders>
              <w:top w:val="nil"/>
              <w:left w:val="nil"/>
              <w:bottom w:val="nil"/>
              <w:right w:val="nil"/>
            </w:tcBorders>
            <w:shd w:val="clear" w:color="auto" w:fill="auto"/>
            <w:noWrap/>
            <w:vAlign w:val="bottom"/>
            <w:hideMark/>
          </w:tcPr>
          <w:p w14:paraId="73319CE4" w14:textId="77777777" w:rsidR="00A42F0A" w:rsidRPr="00E70E05" w:rsidRDefault="00A42F0A" w:rsidP="00A42F0A">
            <w:pPr>
              <w:jc w:val="both"/>
              <w:rPr>
                <w:sz w:val="20"/>
                <w:szCs w:val="20"/>
              </w:rPr>
            </w:pPr>
          </w:p>
        </w:tc>
      </w:tr>
      <w:tr w:rsidR="00A42F0A" w:rsidRPr="00E70E05" w14:paraId="44E81D7A" w14:textId="77777777" w:rsidTr="00A42F0A">
        <w:trPr>
          <w:trHeight w:val="300"/>
        </w:trPr>
        <w:tc>
          <w:tcPr>
            <w:tcW w:w="0" w:type="auto"/>
            <w:gridSpan w:val="4"/>
            <w:tcBorders>
              <w:top w:val="nil"/>
              <w:left w:val="nil"/>
              <w:bottom w:val="nil"/>
              <w:right w:val="nil"/>
            </w:tcBorders>
            <w:shd w:val="clear" w:color="auto" w:fill="auto"/>
            <w:noWrap/>
            <w:vAlign w:val="bottom"/>
            <w:hideMark/>
          </w:tcPr>
          <w:p w14:paraId="7030F0FB" w14:textId="77777777" w:rsidR="00A42F0A" w:rsidRPr="00E70E05" w:rsidRDefault="00A42F0A" w:rsidP="00A42F0A">
            <w:pPr>
              <w:jc w:val="both"/>
              <w:rPr>
                <w:color w:val="000000"/>
                <w:sz w:val="20"/>
                <w:szCs w:val="20"/>
              </w:rPr>
            </w:pPr>
            <w:r w:rsidRPr="00E70E05">
              <w:rPr>
                <w:color w:val="000000"/>
                <w:sz w:val="20"/>
                <w:szCs w:val="20"/>
              </w:rPr>
              <w:t>Sample: 1 5130604 IF REAL_INCWAGE&gt;0 AND UHRSWORK&gt;14 AND</w:t>
            </w:r>
          </w:p>
        </w:tc>
        <w:tc>
          <w:tcPr>
            <w:tcW w:w="0" w:type="auto"/>
            <w:tcBorders>
              <w:top w:val="nil"/>
              <w:left w:val="nil"/>
              <w:bottom w:val="nil"/>
              <w:right w:val="nil"/>
            </w:tcBorders>
            <w:shd w:val="clear" w:color="auto" w:fill="auto"/>
            <w:noWrap/>
            <w:vAlign w:val="bottom"/>
            <w:hideMark/>
          </w:tcPr>
          <w:p w14:paraId="2099BCAE" w14:textId="77777777" w:rsidR="00A42F0A" w:rsidRPr="00E70E05" w:rsidRDefault="00A42F0A" w:rsidP="00A42F0A">
            <w:pPr>
              <w:jc w:val="both"/>
              <w:rPr>
                <w:color w:val="000000"/>
                <w:sz w:val="20"/>
                <w:szCs w:val="20"/>
              </w:rPr>
            </w:pPr>
          </w:p>
        </w:tc>
      </w:tr>
      <w:tr w:rsidR="00A42F0A" w:rsidRPr="00E70E05" w14:paraId="7F4C363C" w14:textId="77777777" w:rsidTr="00A42F0A">
        <w:trPr>
          <w:trHeight w:val="300"/>
        </w:trPr>
        <w:tc>
          <w:tcPr>
            <w:tcW w:w="0" w:type="auto"/>
            <w:gridSpan w:val="4"/>
            <w:tcBorders>
              <w:top w:val="nil"/>
              <w:left w:val="nil"/>
              <w:bottom w:val="nil"/>
              <w:right w:val="nil"/>
            </w:tcBorders>
            <w:shd w:val="clear" w:color="auto" w:fill="auto"/>
            <w:noWrap/>
            <w:vAlign w:val="bottom"/>
            <w:hideMark/>
          </w:tcPr>
          <w:p w14:paraId="17BFA8FD" w14:textId="77777777" w:rsidR="00A42F0A" w:rsidRPr="00E70E05" w:rsidRDefault="00A42F0A" w:rsidP="00A42F0A">
            <w:pPr>
              <w:jc w:val="both"/>
              <w:rPr>
                <w:color w:val="000000"/>
                <w:sz w:val="20"/>
                <w:szCs w:val="20"/>
              </w:rPr>
            </w:pPr>
            <w:r w:rsidRPr="00E70E05">
              <w:rPr>
                <w:color w:val="000000"/>
                <w:sz w:val="20"/>
                <w:szCs w:val="20"/>
              </w:rPr>
              <w:t>UHRSWORK&lt;61 AND INCSELFEMP=0 AND ED_L=1 AND</w:t>
            </w:r>
          </w:p>
        </w:tc>
        <w:tc>
          <w:tcPr>
            <w:tcW w:w="0" w:type="auto"/>
            <w:tcBorders>
              <w:top w:val="nil"/>
              <w:left w:val="nil"/>
              <w:bottom w:val="nil"/>
              <w:right w:val="nil"/>
            </w:tcBorders>
            <w:shd w:val="clear" w:color="auto" w:fill="auto"/>
            <w:noWrap/>
            <w:vAlign w:val="bottom"/>
            <w:hideMark/>
          </w:tcPr>
          <w:p w14:paraId="2EC2B951" w14:textId="77777777" w:rsidR="00A42F0A" w:rsidRPr="00E70E05" w:rsidRDefault="00A42F0A" w:rsidP="00A42F0A">
            <w:pPr>
              <w:jc w:val="both"/>
              <w:rPr>
                <w:color w:val="000000"/>
                <w:sz w:val="20"/>
                <w:szCs w:val="20"/>
              </w:rPr>
            </w:pPr>
          </w:p>
        </w:tc>
      </w:tr>
      <w:tr w:rsidR="00A42F0A" w:rsidRPr="00E70E05" w14:paraId="1A809834" w14:textId="77777777" w:rsidTr="00A42F0A">
        <w:trPr>
          <w:trHeight w:val="300"/>
        </w:trPr>
        <w:tc>
          <w:tcPr>
            <w:tcW w:w="0" w:type="auto"/>
            <w:gridSpan w:val="2"/>
            <w:tcBorders>
              <w:top w:val="nil"/>
              <w:left w:val="nil"/>
              <w:bottom w:val="nil"/>
              <w:right w:val="nil"/>
            </w:tcBorders>
            <w:shd w:val="clear" w:color="auto" w:fill="auto"/>
            <w:noWrap/>
            <w:vAlign w:val="bottom"/>
            <w:hideMark/>
          </w:tcPr>
          <w:p w14:paraId="29C98586" w14:textId="77777777" w:rsidR="00A42F0A" w:rsidRPr="00E70E05" w:rsidRDefault="00A42F0A" w:rsidP="00A42F0A">
            <w:pPr>
              <w:jc w:val="both"/>
              <w:rPr>
                <w:color w:val="000000"/>
                <w:sz w:val="20"/>
                <w:szCs w:val="20"/>
              </w:rPr>
            </w:pPr>
            <w:r w:rsidRPr="00E70E05">
              <w:rPr>
                <w:color w:val="000000"/>
                <w:sz w:val="20"/>
                <w:szCs w:val="20"/>
              </w:rPr>
              <w:t>WKSWKMED&gt;0 AND AGE&gt;24 AND AGE&lt;65</w:t>
            </w:r>
          </w:p>
        </w:tc>
        <w:tc>
          <w:tcPr>
            <w:tcW w:w="0" w:type="auto"/>
            <w:tcBorders>
              <w:top w:val="nil"/>
              <w:left w:val="nil"/>
              <w:bottom w:val="nil"/>
              <w:right w:val="nil"/>
            </w:tcBorders>
            <w:shd w:val="clear" w:color="auto" w:fill="auto"/>
            <w:noWrap/>
            <w:vAlign w:val="bottom"/>
            <w:hideMark/>
          </w:tcPr>
          <w:p w14:paraId="3314248C" w14:textId="77777777" w:rsidR="00A42F0A" w:rsidRPr="00E70E05" w:rsidRDefault="00A42F0A" w:rsidP="00A42F0A">
            <w:pPr>
              <w:jc w:val="both"/>
              <w:rPr>
                <w:color w:val="000000"/>
                <w:sz w:val="20"/>
                <w:szCs w:val="20"/>
              </w:rPr>
            </w:pPr>
          </w:p>
        </w:tc>
        <w:tc>
          <w:tcPr>
            <w:tcW w:w="0" w:type="auto"/>
            <w:tcBorders>
              <w:top w:val="nil"/>
              <w:left w:val="nil"/>
              <w:bottom w:val="nil"/>
              <w:right w:val="nil"/>
            </w:tcBorders>
            <w:shd w:val="clear" w:color="auto" w:fill="auto"/>
            <w:noWrap/>
            <w:vAlign w:val="bottom"/>
            <w:hideMark/>
          </w:tcPr>
          <w:p w14:paraId="26CAD18C" w14:textId="77777777" w:rsidR="00A42F0A" w:rsidRPr="00E70E05" w:rsidRDefault="00A42F0A" w:rsidP="00A42F0A">
            <w:pPr>
              <w:jc w:val="both"/>
              <w:rPr>
                <w:sz w:val="20"/>
                <w:szCs w:val="20"/>
              </w:rPr>
            </w:pPr>
          </w:p>
        </w:tc>
        <w:tc>
          <w:tcPr>
            <w:tcW w:w="0" w:type="auto"/>
            <w:tcBorders>
              <w:top w:val="nil"/>
              <w:left w:val="nil"/>
              <w:bottom w:val="nil"/>
              <w:right w:val="nil"/>
            </w:tcBorders>
            <w:shd w:val="clear" w:color="auto" w:fill="auto"/>
            <w:noWrap/>
            <w:vAlign w:val="bottom"/>
            <w:hideMark/>
          </w:tcPr>
          <w:p w14:paraId="4DD5B4A9" w14:textId="77777777" w:rsidR="00A42F0A" w:rsidRPr="00E70E05" w:rsidRDefault="00A42F0A" w:rsidP="00A42F0A">
            <w:pPr>
              <w:jc w:val="both"/>
              <w:rPr>
                <w:sz w:val="20"/>
                <w:szCs w:val="20"/>
              </w:rPr>
            </w:pPr>
          </w:p>
        </w:tc>
      </w:tr>
      <w:tr w:rsidR="00A42F0A" w:rsidRPr="00E70E05" w14:paraId="3317DC79" w14:textId="77777777" w:rsidTr="00A42F0A">
        <w:trPr>
          <w:trHeight w:val="300"/>
        </w:trPr>
        <w:tc>
          <w:tcPr>
            <w:tcW w:w="0" w:type="auto"/>
            <w:tcBorders>
              <w:top w:val="nil"/>
              <w:left w:val="nil"/>
              <w:bottom w:val="nil"/>
              <w:right w:val="nil"/>
            </w:tcBorders>
            <w:shd w:val="clear" w:color="auto" w:fill="auto"/>
            <w:noWrap/>
            <w:vAlign w:val="bottom"/>
            <w:hideMark/>
          </w:tcPr>
          <w:p w14:paraId="525BD071" w14:textId="77777777" w:rsidR="00A42F0A" w:rsidRPr="00E70E05" w:rsidRDefault="00A42F0A" w:rsidP="00A42F0A">
            <w:pPr>
              <w:jc w:val="both"/>
              <w:rPr>
                <w:color w:val="000000"/>
                <w:sz w:val="20"/>
                <w:szCs w:val="20"/>
              </w:rPr>
            </w:pPr>
            <w:r w:rsidRPr="00E70E05">
              <w:rPr>
                <w:color w:val="000000"/>
                <w:sz w:val="20"/>
                <w:szCs w:val="20"/>
              </w:rPr>
              <w:t>Included observations: 280166</w:t>
            </w:r>
          </w:p>
        </w:tc>
        <w:tc>
          <w:tcPr>
            <w:tcW w:w="0" w:type="auto"/>
            <w:tcBorders>
              <w:top w:val="nil"/>
              <w:left w:val="nil"/>
              <w:bottom w:val="nil"/>
              <w:right w:val="nil"/>
            </w:tcBorders>
            <w:shd w:val="clear" w:color="auto" w:fill="auto"/>
            <w:noWrap/>
            <w:vAlign w:val="bottom"/>
            <w:hideMark/>
          </w:tcPr>
          <w:p w14:paraId="275858D1" w14:textId="77777777" w:rsidR="00A42F0A" w:rsidRPr="00E70E05" w:rsidRDefault="00A42F0A" w:rsidP="00A42F0A">
            <w:pPr>
              <w:jc w:val="both"/>
              <w:rPr>
                <w:color w:val="000000"/>
                <w:sz w:val="20"/>
                <w:szCs w:val="20"/>
              </w:rPr>
            </w:pPr>
          </w:p>
        </w:tc>
        <w:tc>
          <w:tcPr>
            <w:tcW w:w="0" w:type="auto"/>
            <w:tcBorders>
              <w:top w:val="nil"/>
              <w:left w:val="nil"/>
              <w:bottom w:val="nil"/>
              <w:right w:val="nil"/>
            </w:tcBorders>
            <w:shd w:val="clear" w:color="auto" w:fill="auto"/>
            <w:noWrap/>
            <w:vAlign w:val="bottom"/>
            <w:hideMark/>
          </w:tcPr>
          <w:p w14:paraId="035414A2" w14:textId="77777777" w:rsidR="00A42F0A" w:rsidRPr="00E70E05" w:rsidRDefault="00A42F0A" w:rsidP="00A42F0A">
            <w:pPr>
              <w:jc w:val="both"/>
              <w:rPr>
                <w:sz w:val="20"/>
                <w:szCs w:val="20"/>
              </w:rPr>
            </w:pPr>
          </w:p>
        </w:tc>
        <w:tc>
          <w:tcPr>
            <w:tcW w:w="0" w:type="auto"/>
            <w:tcBorders>
              <w:top w:val="nil"/>
              <w:left w:val="nil"/>
              <w:bottom w:val="nil"/>
              <w:right w:val="nil"/>
            </w:tcBorders>
            <w:shd w:val="clear" w:color="auto" w:fill="auto"/>
            <w:noWrap/>
            <w:vAlign w:val="bottom"/>
            <w:hideMark/>
          </w:tcPr>
          <w:p w14:paraId="4BA84200" w14:textId="77777777" w:rsidR="00A42F0A" w:rsidRPr="00E70E05" w:rsidRDefault="00A42F0A" w:rsidP="00A42F0A">
            <w:pPr>
              <w:jc w:val="both"/>
              <w:rPr>
                <w:sz w:val="20"/>
                <w:szCs w:val="20"/>
              </w:rPr>
            </w:pPr>
          </w:p>
        </w:tc>
        <w:tc>
          <w:tcPr>
            <w:tcW w:w="0" w:type="auto"/>
            <w:tcBorders>
              <w:top w:val="nil"/>
              <w:left w:val="nil"/>
              <w:bottom w:val="nil"/>
              <w:right w:val="nil"/>
            </w:tcBorders>
            <w:shd w:val="clear" w:color="auto" w:fill="auto"/>
            <w:noWrap/>
            <w:vAlign w:val="bottom"/>
            <w:hideMark/>
          </w:tcPr>
          <w:p w14:paraId="10F8C7DB" w14:textId="77777777" w:rsidR="00A42F0A" w:rsidRPr="00E70E05" w:rsidRDefault="00A42F0A" w:rsidP="00A42F0A">
            <w:pPr>
              <w:jc w:val="both"/>
              <w:rPr>
                <w:sz w:val="20"/>
                <w:szCs w:val="20"/>
              </w:rPr>
            </w:pPr>
          </w:p>
        </w:tc>
      </w:tr>
      <w:tr w:rsidR="00A42F0A" w:rsidRPr="00E70E05" w14:paraId="6EDEF66A" w14:textId="77777777" w:rsidTr="00A42F0A">
        <w:trPr>
          <w:trHeight w:val="300"/>
        </w:trPr>
        <w:tc>
          <w:tcPr>
            <w:tcW w:w="0" w:type="auto"/>
            <w:tcBorders>
              <w:top w:val="nil"/>
              <w:left w:val="nil"/>
              <w:bottom w:val="single" w:sz="4" w:space="0" w:color="auto"/>
              <w:right w:val="nil"/>
            </w:tcBorders>
            <w:shd w:val="clear" w:color="auto" w:fill="auto"/>
            <w:noWrap/>
            <w:vAlign w:val="bottom"/>
            <w:hideMark/>
          </w:tcPr>
          <w:p w14:paraId="3571E579" w14:textId="77777777" w:rsidR="00A42F0A" w:rsidRPr="00E70E05" w:rsidRDefault="00A42F0A" w:rsidP="00A42F0A">
            <w:pPr>
              <w:jc w:val="both"/>
              <w:rPr>
                <w:sz w:val="20"/>
                <w:szCs w:val="20"/>
              </w:rPr>
            </w:pPr>
          </w:p>
        </w:tc>
        <w:tc>
          <w:tcPr>
            <w:tcW w:w="0" w:type="auto"/>
            <w:tcBorders>
              <w:top w:val="nil"/>
              <w:left w:val="nil"/>
              <w:bottom w:val="single" w:sz="4" w:space="0" w:color="auto"/>
              <w:right w:val="nil"/>
            </w:tcBorders>
            <w:shd w:val="clear" w:color="auto" w:fill="auto"/>
            <w:noWrap/>
            <w:vAlign w:val="bottom"/>
            <w:hideMark/>
          </w:tcPr>
          <w:p w14:paraId="6D7D32CA" w14:textId="77777777" w:rsidR="00A42F0A" w:rsidRPr="00E70E05" w:rsidRDefault="00A42F0A" w:rsidP="00A42F0A">
            <w:pPr>
              <w:jc w:val="both"/>
              <w:rPr>
                <w:sz w:val="20"/>
                <w:szCs w:val="20"/>
              </w:rPr>
            </w:pPr>
          </w:p>
        </w:tc>
        <w:tc>
          <w:tcPr>
            <w:tcW w:w="0" w:type="auto"/>
            <w:tcBorders>
              <w:top w:val="nil"/>
              <w:left w:val="nil"/>
              <w:bottom w:val="single" w:sz="4" w:space="0" w:color="auto"/>
              <w:right w:val="nil"/>
            </w:tcBorders>
            <w:shd w:val="clear" w:color="auto" w:fill="auto"/>
            <w:noWrap/>
            <w:vAlign w:val="bottom"/>
            <w:hideMark/>
          </w:tcPr>
          <w:p w14:paraId="7712556F" w14:textId="77777777" w:rsidR="00A42F0A" w:rsidRPr="00E70E05" w:rsidRDefault="00A42F0A" w:rsidP="00A42F0A">
            <w:pPr>
              <w:jc w:val="both"/>
              <w:rPr>
                <w:sz w:val="20"/>
                <w:szCs w:val="20"/>
              </w:rPr>
            </w:pPr>
          </w:p>
        </w:tc>
        <w:tc>
          <w:tcPr>
            <w:tcW w:w="0" w:type="auto"/>
            <w:tcBorders>
              <w:top w:val="nil"/>
              <w:left w:val="nil"/>
              <w:bottom w:val="single" w:sz="4" w:space="0" w:color="auto"/>
              <w:right w:val="nil"/>
            </w:tcBorders>
            <w:shd w:val="clear" w:color="auto" w:fill="auto"/>
            <w:noWrap/>
            <w:vAlign w:val="bottom"/>
            <w:hideMark/>
          </w:tcPr>
          <w:p w14:paraId="15646C74" w14:textId="77777777" w:rsidR="00A42F0A" w:rsidRPr="00E70E05" w:rsidRDefault="00A42F0A" w:rsidP="00A42F0A">
            <w:pPr>
              <w:jc w:val="both"/>
              <w:rPr>
                <w:sz w:val="20"/>
                <w:szCs w:val="20"/>
              </w:rPr>
            </w:pPr>
          </w:p>
        </w:tc>
        <w:tc>
          <w:tcPr>
            <w:tcW w:w="0" w:type="auto"/>
            <w:tcBorders>
              <w:top w:val="nil"/>
              <w:left w:val="nil"/>
              <w:bottom w:val="single" w:sz="4" w:space="0" w:color="auto"/>
              <w:right w:val="nil"/>
            </w:tcBorders>
            <w:shd w:val="clear" w:color="auto" w:fill="auto"/>
            <w:noWrap/>
            <w:vAlign w:val="bottom"/>
            <w:hideMark/>
          </w:tcPr>
          <w:p w14:paraId="48A14B9F" w14:textId="77777777" w:rsidR="00A42F0A" w:rsidRPr="00E70E05" w:rsidRDefault="00A42F0A" w:rsidP="00A42F0A">
            <w:pPr>
              <w:jc w:val="both"/>
              <w:rPr>
                <w:sz w:val="20"/>
                <w:szCs w:val="20"/>
              </w:rPr>
            </w:pPr>
          </w:p>
        </w:tc>
      </w:tr>
      <w:tr w:rsidR="00A42F0A" w:rsidRPr="00E70E05" w14:paraId="37A928FB" w14:textId="77777777" w:rsidTr="00A42F0A">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7AA030AC" w14:textId="77777777" w:rsidR="00A42F0A" w:rsidRPr="00E70E05" w:rsidRDefault="00A42F0A" w:rsidP="00A42F0A">
            <w:pPr>
              <w:jc w:val="both"/>
              <w:rPr>
                <w:color w:val="000000"/>
                <w:sz w:val="20"/>
                <w:szCs w:val="20"/>
              </w:rPr>
            </w:pPr>
            <w:r w:rsidRPr="00E70E05">
              <w:rPr>
                <w:color w:val="000000"/>
                <w:sz w:val="20"/>
                <w:szCs w:val="20"/>
              </w:rPr>
              <w:t>Variable</w:t>
            </w:r>
          </w:p>
        </w:tc>
        <w:tc>
          <w:tcPr>
            <w:tcW w:w="0" w:type="auto"/>
            <w:tcBorders>
              <w:top w:val="single" w:sz="4" w:space="0" w:color="auto"/>
              <w:left w:val="nil"/>
              <w:bottom w:val="single" w:sz="4" w:space="0" w:color="auto"/>
              <w:right w:val="nil"/>
            </w:tcBorders>
            <w:shd w:val="clear" w:color="auto" w:fill="auto"/>
            <w:noWrap/>
            <w:vAlign w:val="bottom"/>
            <w:hideMark/>
          </w:tcPr>
          <w:p w14:paraId="6E78338A" w14:textId="77777777" w:rsidR="00A42F0A" w:rsidRPr="00E70E05" w:rsidRDefault="00A42F0A" w:rsidP="00A42F0A">
            <w:pPr>
              <w:jc w:val="both"/>
              <w:rPr>
                <w:color w:val="000000"/>
                <w:sz w:val="20"/>
                <w:szCs w:val="20"/>
              </w:rPr>
            </w:pPr>
            <w:r w:rsidRPr="00E70E05">
              <w:rPr>
                <w:color w:val="000000"/>
                <w:sz w:val="20"/>
                <w:szCs w:val="20"/>
              </w:rPr>
              <w:t>Coefficient</w:t>
            </w:r>
          </w:p>
        </w:tc>
        <w:tc>
          <w:tcPr>
            <w:tcW w:w="0" w:type="auto"/>
            <w:tcBorders>
              <w:top w:val="single" w:sz="4" w:space="0" w:color="auto"/>
              <w:left w:val="nil"/>
              <w:bottom w:val="single" w:sz="4" w:space="0" w:color="auto"/>
              <w:right w:val="nil"/>
            </w:tcBorders>
            <w:shd w:val="clear" w:color="auto" w:fill="auto"/>
            <w:noWrap/>
            <w:vAlign w:val="bottom"/>
            <w:hideMark/>
          </w:tcPr>
          <w:p w14:paraId="145E151E" w14:textId="77777777" w:rsidR="00A42F0A" w:rsidRPr="00E70E05" w:rsidRDefault="00A42F0A" w:rsidP="00A42F0A">
            <w:pPr>
              <w:jc w:val="both"/>
              <w:rPr>
                <w:color w:val="000000"/>
                <w:sz w:val="20"/>
                <w:szCs w:val="20"/>
              </w:rPr>
            </w:pPr>
            <w:r w:rsidRPr="00E70E05">
              <w:rPr>
                <w:color w:val="000000"/>
                <w:sz w:val="20"/>
                <w:szCs w:val="20"/>
              </w:rPr>
              <w:t>Std. Error</w:t>
            </w:r>
          </w:p>
        </w:tc>
        <w:tc>
          <w:tcPr>
            <w:tcW w:w="0" w:type="auto"/>
            <w:tcBorders>
              <w:top w:val="single" w:sz="4" w:space="0" w:color="auto"/>
              <w:left w:val="nil"/>
              <w:bottom w:val="single" w:sz="4" w:space="0" w:color="auto"/>
              <w:right w:val="nil"/>
            </w:tcBorders>
            <w:shd w:val="clear" w:color="auto" w:fill="auto"/>
            <w:noWrap/>
            <w:vAlign w:val="bottom"/>
            <w:hideMark/>
          </w:tcPr>
          <w:p w14:paraId="785CED99" w14:textId="77777777" w:rsidR="00A42F0A" w:rsidRPr="00E70E05" w:rsidRDefault="00A42F0A" w:rsidP="00A42F0A">
            <w:pPr>
              <w:jc w:val="right"/>
              <w:rPr>
                <w:color w:val="000000"/>
                <w:sz w:val="20"/>
                <w:szCs w:val="20"/>
              </w:rPr>
            </w:pPr>
            <w:r w:rsidRPr="00E70E05">
              <w:rPr>
                <w:color w:val="000000"/>
                <w:sz w:val="20"/>
                <w:szCs w:val="20"/>
              </w:rPr>
              <w:t>t-Statistic</w:t>
            </w:r>
          </w:p>
        </w:tc>
        <w:tc>
          <w:tcPr>
            <w:tcW w:w="0" w:type="auto"/>
            <w:tcBorders>
              <w:top w:val="single" w:sz="4" w:space="0" w:color="auto"/>
              <w:left w:val="nil"/>
              <w:bottom w:val="single" w:sz="4" w:space="0" w:color="auto"/>
              <w:right w:val="nil"/>
            </w:tcBorders>
            <w:shd w:val="clear" w:color="auto" w:fill="auto"/>
            <w:noWrap/>
            <w:vAlign w:val="bottom"/>
            <w:hideMark/>
          </w:tcPr>
          <w:p w14:paraId="2013EE49" w14:textId="77777777" w:rsidR="00A42F0A" w:rsidRPr="00E70E05" w:rsidRDefault="00A42F0A" w:rsidP="00A42F0A">
            <w:pPr>
              <w:jc w:val="both"/>
              <w:rPr>
                <w:color w:val="000000"/>
                <w:sz w:val="20"/>
                <w:szCs w:val="20"/>
              </w:rPr>
            </w:pPr>
            <w:r w:rsidRPr="00E70E05">
              <w:rPr>
                <w:color w:val="000000"/>
                <w:sz w:val="20"/>
                <w:szCs w:val="20"/>
              </w:rPr>
              <w:t xml:space="preserve">Prob.  </w:t>
            </w:r>
          </w:p>
        </w:tc>
      </w:tr>
      <w:tr w:rsidR="00A42F0A" w:rsidRPr="00E70E05" w14:paraId="61733151" w14:textId="77777777" w:rsidTr="00A42F0A">
        <w:trPr>
          <w:trHeight w:val="300"/>
        </w:trPr>
        <w:tc>
          <w:tcPr>
            <w:tcW w:w="0" w:type="auto"/>
            <w:tcBorders>
              <w:top w:val="single" w:sz="4" w:space="0" w:color="auto"/>
              <w:left w:val="nil"/>
              <w:bottom w:val="nil"/>
              <w:right w:val="nil"/>
            </w:tcBorders>
            <w:shd w:val="clear" w:color="auto" w:fill="auto"/>
            <w:noWrap/>
            <w:vAlign w:val="bottom"/>
            <w:hideMark/>
          </w:tcPr>
          <w:p w14:paraId="6F960371" w14:textId="77777777" w:rsidR="00A42F0A" w:rsidRPr="00E70E05" w:rsidRDefault="00A42F0A" w:rsidP="00A42F0A">
            <w:pPr>
              <w:jc w:val="both"/>
              <w:rPr>
                <w:color w:val="000000"/>
                <w:sz w:val="20"/>
                <w:szCs w:val="20"/>
              </w:rPr>
            </w:pPr>
          </w:p>
        </w:tc>
        <w:tc>
          <w:tcPr>
            <w:tcW w:w="0" w:type="auto"/>
            <w:tcBorders>
              <w:top w:val="single" w:sz="4" w:space="0" w:color="auto"/>
              <w:left w:val="nil"/>
              <w:bottom w:val="nil"/>
              <w:right w:val="nil"/>
            </w:tcBorders>
            <w:shd w:val="clear" w:color="auto" w:fill="auto"/>
            <w:noWrap/>
            <w:vAlign w:val="bottom"/>
            <w:hideMark/>
          </w:tcPr>
          <w:p w14:paraId="690EF338" w14:textId="77777777" w:rsidR="00A42F0A" w:rsidRPr="00E70E05" w:rsidRDefault="00A42F0A" w:rsidP="00A42F0A">
            <w:pPr>
              <w:jc w:val="both"/>
              <w:rPr>
                <w:sz w:val="20"/>
                <w:szCs w:val="20"/>
              </w:rPr>
            </w:pPr>
          </w:p>
        </w:tc>
        <w:tc>
          <w:tcPr>
            <w:tcW w:w="0" w:type="auto"/>
            <w:tcBorders>
              <w:top w:val="single" w:sz="4" w:space="0" w:color="auto"/>
              <w:left w:val="nil"/>
              <w:bottom w:val="nil"/>
              <w:right w:val="nil"/>
            </w:tcBorders>
            <w:shd w:val="clear" w:color="auto" w:fill="auto"/>
            <w:noWrap/>
            <w:vAlign w:val="bottom"/>
            <w:hideMark/>
          </w:tcPr>
          <w:p w14:paraId="7D959E35" w14:textId="77777777" w:rsidR="00A42F0A" w:rsidRPr="00E70E05" w:rsidRDefault="00A42F0A" w:rsidP="00A42F0A">
            <w:pPr>
              <w:jc w:val="both"/>
              <w:rPr>
                <w:sz w:val="20"/>
                <w:szCs w:val="20"/>
              </w:rPr>
            </w:pPr>
          </w:p>
        </w:tc>
        <w:tc>
          <w:tcPr>
            <w:tcW w:w="0" w:type="auto"/>
            <w:tcBorders>
              <w:top w:val="single" w:sz="4" w:space="0" w:color="auto"/>
              <w:left w:val="nil"/>
              <w:bottom w:val="nil"/>
              <w:right w:val="nil"/>
            </w:tcBorders>
            <w:shd w:val="clear" w:color="auto" w:fill="auto"/>
            <w:noWrap/>
            <w:vAlign w:val="bottom"/>
            <w:hideMark/>
          </w:tcPr>
          <w:p w14:paraId="6FE3428C" w14:textId="77777777" w:rsidR="00A42F0A" w:rsidRPr="00E70E05" w:rsidRDefault="00A42F0A" w:rsidP="00A42F0A">
            <w:pPr>
              <w:jc w:val="right"/>
              <w:rPr>
                <w:sz w:val="20"/>
                <w:szCs w:val="20"/>
              </w:rPr>
            </w:pPr>
          </w:p>
        </w:tc>
        <w:tc>
          <w:tcPr>
            <w:tcW w:w="0" w:type="auto"/>
            <w:tcBorders>
              <w:top w:val="single" w:sz="4" w:space="0" w:color="auto"/>
              <w:left w:val="nil"/>
              <w:bottom w:val="nil"/>
              <w:right w:val="nil"/>
            </w:tcBorders>
            <w:shd w:val="clear" w:color="auto" w:fill="auto"/>
            <w:noWrap/>
            <w:vAlign w:val="bottom"/>
            <w:hideMark/>
          </w:tcPr>
          <w:p w14:paraId="7C7CF941" w14:textId="77777777" w:rsidR="00A42F0A" w:rsidRPr="00E70E05" w:rsidRDefault="00A42F0A" w:rsidP="00A42F0A">
            <w:pPr>
              <w:jc w:val="both"/>
              <w:rPr>
                <w:sz w:val="20"/>
                <w:szCs w:val="20"/>
              </w:rPr>
            </w:pPr>
          </w:p>
        </w:tc>
      </w:tr>
      <w:tr w:rsidR="00A42F0A" w:rsidRPr="00E70E05" w14:paraId="66B90E79" w14:textId="77777777" w:rsidTr="00A42F0A">
        <w:trPr>
          <w:trHeight w:val="300"/>
        </w:trPr>
        <w:tc>
          <w:tcPr>
            <w:tcW w:w="0" w:type="auto"/>
            <w:tcBorders>
              <w:top w:val="nil"/>
              <w:left w:val="nil"/>
              <w:bottom w:val="nil"/>
              <w:right w:val="nil"/>
            </w:tcBorders>
            <w:shd w:val="clear" w:color="auto" w:fill="auto"/>
            <w:noWrap/>
            <w:vAlign w:val="bottom"/>
            <w:hideMark/>
          </w:tcPr>
          <w:p w14:paraId="1B37D043" w14:textId="77777777" w:rsidR="00A42F0A" w:rsidRPr="00E70E05" w:rsidRDefault="00A42F0A" w:rsidP="00A42F0A">
            <w:pPr>
              <w:jc w:val="both"/>
              <w:rPr>
                <w:color w:val="000000"/>
                <w:sz w:val="20"/>
                <w:szCs w:val="20"/>
              </w:rPr>
            </w:pPr>
            <w:r w:rsidRPr="00E70E05">
              <w:rPr>
                <w:color w:val="000000"/>
                <w:sz w:val="20"/>
                <w:szCs w:val="20"/>
              </w:rPr>
              <w:t>C</w:t>
            </w:r>
          </w:p>
        </w:tc>
        <w:tc>
          <w:tcPr>
            <w:tcW w:w="0" w:type="auto"/>
            <w:tcBorders>
              <w:top w:val="nil"/>
              <w:left w:val="nil"/>
              <w:bottom w:val="nil"/>
              <w:right w:val="nil"/>
            </w:tcBorders>
            <w:shd w:val="clear" w:color="auto" w:fill="auto"/>
            <w:noWrap/>
            <w:vAlign w:val="bottom"/>
            <w:hideMark/>
          </w:tcPr>
          <w:p w14:paraId="473D5A07" w14:textId="77777777" w:rsidR="00A42F0A" w:rsidRPr="00E70E05" w:rsidRDefault="00A42F0A" w:rsidP="00A42F0A">
            <w:pPr>
              <w:jc w:val="right"/>
              <w:rPr>
                <w:color w:val="000000"/>
                <w:sz w:val="20"/>
                <w:szCs w:val="20"/>
              </w:rPr>
            </w:pPr>
            <w:r w:rsidRPr="00E70E05">
              <w:rPr>
                <w:color w:val="000000"/>
                <w:sz w:val="20"/>
                <w:szCs w:val="20"/>
              </w:rPr>
              <w:t>7.654</w:t>
            </w:r>
          </w:p>
        </w:tc>
        <w:tc>
          <w:tcPr>
            <w:tcW w:w="0" w:type="auto"/>
            <w:tcBorders>
              <w:top w:val="nil"/>
              <w:left w:val="nil"/>
              <w:bottom w:val="nil"/>
              <w:right w:val="nil"/>
            </w:tcBorders>
            <w:shd w:val="clear" w:color="auto" w:fill="auto"/>
            <w:noWrap/>
            <w:vAlign w:val="bottom"/>
            <w:hideMark/>
          </w:tcPr>
          <w:p w14:paraId="17B3A785" w14:textId="77777777" w:rsidR="00A42F0A" w:rsidRPr="00E70E05" w:rsidRDefault="00A42F0A" w:rsidP="00A42F0A">
            <w:pPr>
              <w:jc w:val="right"/>
              <w:rPr>
                <w:color w:val="000000"/>
                <w:sz w:val="20"/>
                <w:szCs w:val="20"/>
              </w:rPr>
            </w:pPr>
            <w:r w:rsidRPr="00E70E05">
              <w:rPr>
                <w:color w:val="000000"/>
                <w:sz w:val="20"/>
                <w:szCs w:val="20"/>
              </w:rPr>
              <w:t>0.107</w:t>
            </w:r>
          </w:p>
        </w:tc>
        <w:tc>
          <w:tcPr>
            <w:tcW w:w="0" w:type="auto"/>
            <w:tcBorders>
              <w:top w:val="nil"/>
              <w:left w:val="nil"/>
              <w:bottom w:val="nil"/>
              <w:right w:val="nil"/>
            </w:tcBorders>
            <w:shd w:val="clear" w:color="auto" w:fill="auto"/>
            <w:noWrap/>
            <w:vAlign w:val="bottom"/>
            <w:hideMark/>
          </w:tcPr>
          <w:p w14:paraId="622E5F26" w14:textId="77777777" w:rsidR="00A42F0A" w:rsidRPr="00E70E05" w:rsidRDefault="00A42F0A" w:rsidP="00A42F0A">
            <w:pPr>
              <w:jc w:val="right"/>
              <w:rPr>
                <w:color w:val="000000"/>
                <w:sz w:val="20"/>
                <w:szCs w:val="20"/>
              </w:rPr>
            </w:pPr>
            <w:r w:rsidRPr="00E70E05">
              <w:rPr>
                <w:color w:val="000000"/>
                <w:sz w:val="20"/>
                <w:szCs w:val="20"/>
              </w:rPr>
              <w:t>71.4</w:t>
            </w:r>
          </w:p>
        </w:tc>
        <w:tc>
          <w:tcPr>
            <w:tcW w:w="0" w:type="auto"/>
            <w:tcBorders>
              <w:top w:val="nil"/>
              <w:left w:val="nil"/>
              <w:bottom w:val="nil"/>
              <w:right w:val="nil"/>
            </w:tcBorders>
            <w:shd w:val="clear" w:color="auto" w:fill="auto"/>
            <w:noWrap/>
            <w:vAlign w:val="bottom"/>
            <w:hideMark/>
          </w:tcPr>
          <w:p w14:paraId="280519BC" w14:textId="77777777" w:rsidR="00A42F0A" w:rsidRPr="00E70E05" w:rsidRDefault="00A42F0A" w:rsidP="00A42F0A">
            <w:pPr>
              <w:jc w:val="both"/>
              <w:rPr>
                <w:color w:val="000000"/>
                <w:sz w:val="20"/>
                <w:szCs w:val="20"/>
              </w:rPr>
            </w:pPr>
            <w:r w:rsidRPr="00E70E05">
              <w:rPr>
                <w:color w:val="000000"/>
                <w:sz w:val="20"/>
                <w:szCs w:val="20"/>
              </w:rPr>
              <w:t>0.0000</w:t>
            </w:r>
          </w:p>
        </w:tc>
      </w:tr>
      <w:tr w:rsidR="00A42F0A" w:rsidRPr="00E70E05" w14:paraId="566F448F" w14:textId="77777777" w:rsidTr="00A42F0A">
        <w:trPr>
          <w:trHeight w:val="300"/>
        </w:trPr>
        <w:tc>
          <w:tcPr>
            <w:tcW w:w="0" w:type="auto"/>
            <w:tcBorders>
              <w:top w:val="nil"/>
              <w:left w:val="nil"/>
              <w:bottom w:val="nil"/>
              <w:right w:val="nil"/>
            </w:tcBorders>
            <w:shd w:val="clear" w:color="auto" w:fill="auto"/>
            <w:noWrap/>
            <w:vAlign w:val="bottom"/>
            <w:hideMark/>
          </w:tcPr>
          <w:p w14:paraId="646D153E" w14:textId="77777777" w:rsidR="00A42F0A" w:rsidRPr="00E70E05" w:rsidRDefault="00A42F0A" w:rsidP="00A42F0A">
            <w:pPr>
              <w:jc w:val="both"/>
              <w:rPr>
                <w:color w:val="000000"/>
                <w:sz w:val="20"/>
                <w:szCs w:val="20"/>
              </w:rPr>
            </w:pPr>
            <w:r w:rsidRPr="00E70E05">
              <w:rPr>
                <w:color w:val="000000"/>
                <w:sz w:val="20"/>
                <w:szCs w:val="20"/>
              </w:rPr>
              <w:t>(UHRSWORK&lt;</w:t>
            </w:r>
            <w:proofErr w:type="gramStart"/>
            <w:r w:rsidRPr="00E70E05">
              <w:rPr>
                <w:color w:val="000000"/>
                <w:sz w:val="20"/>
                <w:szCs w:val="20"/>
              </w:rPr>
              <w:t>42)*</w:t>
            </w:r>
            <w:proofErr w:type="gramEnd"/>
            <w:r w:rsidRPr="00E70E05">
              <w:rPr>
                <w:color w:val="000000"/>
                <w:sz w:val="20"/>
                <w:szCs w:val="20"/>
              </w:rPr>
              <w:t>UHRSWORK</w:t>
            </w:r>
          </w:p>
        </w:tc>
        <w:tc>
          <w:tcPr>
            <w:tcW w:w="0" w:type="auto"/>
            <w:tcBorders>
              <w:top w:val="nil"/>
              <w:left w:val="nil"/>
              <w:bottom w:val="nil"/>
              <w:right w:val="nil"/>
            </w:tcBorders>
            <w:shd w:val="clear" w:color="auto" w:fill="auto"/>
            <w:noWrap/>
            <w:vAlign w:val="bottom"/>
            <w:hideMark/>
          </w:tcPr>
          <w:p w14:paraId="47D4CAD5" w14:textId="77777777" w:rsidR="00A42F0A" w:rsidRPr="00E70E05" w:rsidRDefault="00A42F0A" w:rsidP="00A42F0A">
            <w:pPr>
              <w:jc w:val="right"/>
              <w:rPr>
                <w:color w:val="000000"/>
                <w:sz w:val="20"/>
                <w:szCs w:val="20"/>
              </w:rPr>
            </w:pPr>
            <w:r w:rsidRPr="00E70E05">
              <w:rPr>
                <w:color w:val="000000"/>
                <w:sz w:val="20"/>
                <w:szCs w:val="20"/>
              </w:rPr>
              <w:t>0.0308</w:t>
            </w:r>
          </w:p>
        </w:tc>
        <w:tc>
          <w:tcPr>
            <w:tcW w:w="0" w:type="auto"/>
            <w:tcBorders>
              <w:top w:val="nil"/>
              <w:left w:val="nil"/>
              <w:bottom w:val="nil"/>
              <w:right w:val="nil"/>
            </w:tcBorders>
            <w:shd w:val="clear" w:color="auto" w:fill="auto"/>
            <w:noWrap/>
            <w:vAlign w:val="bottom"/>
            <w:hideMark/>
          </w:tcPr>
          <w:p w14:paraId="49762904" w14:textId="77777777" w:rsidR="00A42F0A" w:rsidRPr="00E70E05" w:rsidRDefault="00A42F0A" w:rsidP="00A42F0A">
            <w:pPr>
              <w:jc w:val="right"/>
              <w:rPr>
                <w:color w:val="000000"/>
                <w:sz w:val="20"/>
                <w:szCs w:val="20"/>
              </w:rPr>
            </w:pPr>
            <w:r w:rsidRPr="00E70E05">
              <w:rPr>
                <w:color w:val="000000"/>
                <w:sz w:val="20"/>
                <w:szCs w:val="20"/>
              </w:rPr>
              <w:t>0.0030</w:t>
            </w:r>
          </w:p>
        </w:tc>
        <w:tc>
          <w:tcPr>
            <w:tcW w:w="0" w:type="auto"/>
            <w:tcBorders>
              <w:top w:val="nil"/>
              <w:left w:val="nil"/>
              <w:bottom w:val="nil"/>
              <w:right w:val="nil"/>
            </w:tcBorders>
            <w:shd w:val="clear" w:color="auto" w:fill="auto"/>
            <w:noWrap/>
            <w:vAlign w:val="bottom"/>
            <w:hideMark/>
          </w:tcPr>
          <w:p w14:paraId="55105DE9" w14:textId="77777777" w:rsidR="00A42F0A" w:rsidRPr="00E70E05" w:rsidRDefault="00A42F0A" w:rsidP="00A42F0A">
            <w:pPr>
              <w:jc w:val="right"/>
              <w:rPr>
                <w:color w:val="000000"/>
                <w:sz w:val="20"/>
                <w:szCs w:val="20"/>
              </w:rPr>
            </w:pPr>
            <w:r w:rsidRPr="00E70E05">
              <w:rPr>
                <w:color w:val="000000"/>
                <w:sz w:val="20"/>
                <w:szCs w:val="20"/>
              </w:rPr>
              <w:t>10.2</w:t>
            </w:r>
          </w:p>
        </w:tc>
        <w:tc>
          <w:tcPr>
            <w:tcW w:w="0" w:type="auto"/>
            <w:tcBorders>
              <w:top w:val="nil"/>
              <w:left w:val="nil"/>
              <w:bottom w:val="nil"/>
              <w:right w:val="nil"/>
            </w:tcBorders>
            <w:shd w:val="clear" w:color="auto" w:fill="auto"/>
            <w:noWrap/>
            <w:vAlign w:val="bottom"/>
            <w:hideMark/>
          </w:tcPr>
          <w:p w14:paraId="6FEF9D37" w14:textId="77777777" w:rsidR="00A42F0A" w:rsidRPr="00E70E05" w:rsidRDefault="00A42F0A" w:rsidP="00A42F0A">
            <w:pPr>
              <w:jc w:val="both"/>
              <w:rPr>
                <w:color w:val="000000"/>
                <w:sz w:val="20"/>
                <w:szCs w:val="20"/>
              </w:rPr>
            </w:pPr>
            <w:r w:rsidRPr="00E70E05">
              <w:rPr>
                <w:color w:val="000000"/>
                <w:sz w:val="20"/>
                <w:szCs w:val="20"/>
              </w:rPr>
              <w:t>0.0000</w:t>
            </w:r>
          </w:p>
        </w:tc>
      </w:tr>
      <w:tr w:rsidR="00A42F0A" w:rsidRPr="00E70E05" w14:paraId="221BE682" w14:textId="77777777" w:rsidTr="00A42F0A">
        <w:trPr>
          <w:trHeight w:val="300"/>
        </w:trPr>
        <w:tc>
          <w:tcPr>
            <w:tcW w:w="0" w:type="auto"/>
            <w:tcBorders>
              <w:top w:val="nil"/>
              <w:left w:val="nil"/>
              <w:bottom w:val="nil"/>
              <w:right w:val="nil"/>
            </w:tcBorders>
            <w:shd w:val="clear" w:color="auto" w:fill="auto"/>
            <w:noWrap/>
            <w:vAlign w:val="bottom"/>
            <w:hideMark/>
          </w:tcPr>
          <w:p w14:paraId="05A60C47" w14:textId="77777777" w:rsidR="00A42F0A" w:rsidRPr="00E70E05" w:rsidRDefault="00A42F0A" w:rsidP="00A42F0A">
            <w:pPr>
              <w:jc w:val="both"/>
              <w:rPr>
                <w:color w:val="000000"/>
                <w:sz w:val="20"/>
                <w:szCs w:val="20"/>
              </w:rPr>
            </w:pPr>
            <w:r w:rsidRPr="00E70E05">
              <w:rPr>
                <w:color w:val="000000"/>
                <w:sz w:val="20"/>
                <w:szCs w:val="20"/>
              </w:rPr>
              <w:t>(UHRSWORK&lt;</w:t>
            </w:r>
            <w:proofErr w:type="gramStart"/>
            <w:r w:rsidRPr="00E70E05">
              <w:rPr>
                <w:color w:val="000000"/>
                <w:sz w:val="20"/>
                <w:szCs w:val="20"/>
              </w:rPr>
              <w:t>42)*</w:t>
            </w:r>
            <w:proofErr w:type="gramEnd"/>
            <w:r w:rsidRPr="00E70E05">
              <w:rPr>
                <w:color w:val="000000"/>
                <w:sz w:val="20"/>
                <w:szCs w:val="20"/>
              </w:rPr>
              <w:t>UHRSWORK^2</w:t>
            </w:r>
          </w:p>
        </w:tc>
        <w:tc>
          <w:tcPr>
            <w:tcW w:w="0" w:type="auto"/>
            <w:tcBorders>
              <w:top w:val="nil"/>
              <w:left w:val="nil"/>
              <w:bottom w:val="nil"/>
              <w:right w:val="nil"/>
            </w:tcBorders>
            <w:shd w:val="clear" w:color="auto" w:fill="auto"/>
            <w:noWrap/>
            <w:vAlign w:val="bottom"/>
            <w:hideMark/>
          </w:tcPr>
          <w:p w14:paraId="4E31A99A" w14:textId="77777777" w:rsidR="00A42F0A" w:rsidRPr="00E70E05" w:rsidRDefault="00A42F0A" w:rsidP="00A42F0A">
            <w:pPr>
              <w:jc w:val="right"/>
              <w:rPr>
                <w:color w:val="000000"/>
                <w:sz w:val="20"/>
                <w:szCs w:val="20"/>
              </w:rPr>
            </w:pPr>
            <w:r w:rsidRPr="00E70E05">
              <w:rPr>
                <w:color w:val="000000"/>
                <w:sz w:val="20"/>
                <w:szCs w:val="20"/>
              </w:rPr>
              <w:t>0.0002</w:t>
            </w:r>
          </w:p>
        </w:tc>
        <w:tc>
          <w:tcPr>
            <w:tcW w:w="0" w:type="auto"/>
            <w:tcBorders>
              <w:top w:val="nil"/>
              <w:left w:val="nil"/>
              <w:bottom w:val="nil"/>
              <w:right w:val="nil"/>
            </w:tcBorders>
            <w:shd w:val="clear" w:color="auto" w:fill="auto"/>
            <w:noWrap/>
            <w:vAlign w:val="bottom"/>
            <w:hideMark/>
          </w:tcPr>
          <w:p w14:paraId="6244606B" w14:textId="77777777" w:rsidR="00A42F0A" w:rsidRPr="00E70E05" w:rsidRDefault="00A42F0A" w:rsidP="00A42F0A">
            <w:pPr>
              <w:jc w:val="right"/>
              <w:rPr>
                <w:color w:val="000000"/>
                <w:sz w:val="20"/>
                <w:szCs w:val="20"/>
              </w:rPr>
            </w:pPr>
            <w:r w:rsidRPr="00E70E05">
              <w:rPr>
                <w:color w:val="000000"/>
                <w:sz w:val="20"/>
                <w:szCs w:val="20"/>
              </w:rPr>
              <w:t>0.0000</w:t>
            </w:r>
          </w:p>
        </w:tc>
        <w:tc>
          <w:tcPr>
            <w:tcW w:w="0" w:type="auto"/>
            <w:tcBorders>
              <w:top w:val="nil"/>
              <w:left w:val="nil"/>
              <w:bottom w:val="nil"/>
              <w:right w:val="nil"/>
            </w:tcBorders>
            <w:shd w:val="clear" w:color="auto" w:fill="auto"/>
            <w:noWrap/>
            <w:vAlign w:val="bottom"/>
            <w:hideMark/>
          </w:tcPr>
          <w:p w14:paraId="7433E327" w14:textId="77777777" w:rsidR="00A42F0A" w:rsidRPr="00E70E05" w:rsidRDefault="00A42F0A" w:rsidP="00A42F0A">
            <w:pPr>
              <w:jc w:val="right"/>
              <w:rPr>
                <w:color w:val="000000"/>
                <w:sz w:val="20"/>
                <w:szCs w:val="20"/>
              </w:rPr>
            </w:pPr>
            <w:r w:rsidRPr="00E70E05">
              <w:rPr>
                <w:color w:val="000000"/>
                <w:sz w:val="20"/>
                <w:szCs w:val="20"/>
              </w:rPr>
              <w:t>3.2</w:t>
            </w:r>
          </w:p>
        </w:tc>
        <w:tc>
          <w:tcPr>
            <w:tcW w:w="0" w:type="auto"/>
            <w:tcBorders>
              <w:top w:val="nil"/>
              <w:left w:val="nil"/>
              <w:bottom w:val="nil"/>
              <w:right w:val="nil"/>
            </w:tcBorders>
            <w:shd w:val="clear" w:color="auto" w:fill="auto"/>
            <w:noWrap/>
            <w:vAlign w:val="bottom"/>
            <w:hideMark/>
          </w:tcPr>
          <w:p w14:paraId="059E39CB" w14:textId="77777777" w:rsidR="00A42F0A" w:rsidRPr="00E70E05" w:rsidRDefault="00A42F0A" w:rsidP="00A42F0A">
            <w:pPr>
              <w:jc w:val="both"/>
              <w:rPr>
                <w:color w:val="000000"/>
                <w:sz w:val="20"/>
                <w:szCs w:val="20"/>
              </w:rPr>
            </w:pPr>
            <w:r w:rsidRPr="00E70E05">
              <w:rPr>
                <w:color w:val="000000"/>
                <w:sz w:val="20"/>
                <w:szCs w:val="20"/>
              </w:rPr>
              <w:t>0.0013</w:t>
            </w:r>
          </w:p>
        </w:tc>
      </w:tr>
      <w:tr w:rsidR="00A42F0A" w:rsidRPr="00E70E05" w14:paraId="1A601773" w14:textId="77777777" w:rsidTr="00A42F0A">
        <w:trPr>
          <w:trHeight w:val="300"/>
        </w:trPr>
        <w:tc>
          <w:tcPr>
            <w:tcW w:w="0" w:type="auto"/>
            <w:tcBorders>
              <w:top w:val="nil"/>
              <w:left w:val="nil"/>
              <w:bottom w:val="nil"/>
              <w:right w:val="nil"/>
            </w:tcBorders>
            <w:shd w:val="clear" w:color="auto" w:fill="auto"/>
            <w:noWrap/>
            <w:vAlign w:val="bottom"/>
            <w:hideMark/>
          </w:tcPr>
          <w:p w14:paraId="2366C0D3" w14:textId="77777777" w:rsidR="00A42F0A" w:rsidRPr="00E70E05" w:rsidRDefault="00A42F0A" w:rsidP="00A42F0A">
            <w:pPr>
              <w:jc w:val="both"/>
              <w:rPr>
                <w:color w:val="000000"/>
                <w:sz w:val="20"/>
                <w:szCs w:val="20"/>
              </w:rPr>
            </w:pPr>
            <w:r w:rsidRPr="00E70E05">
              <w:rPr>
                <w:color w:val="000000"/>
                <w:sz w:val="20"/>
                <w:szCs w:val="20"/>
              </w:rPr>
              <w:t>(UHRSWORK&gt;</w:t>
            </w:r>
            <w:proofErr w:type="gramStart"/>
            <w:r w:rsidRPr="00E70E05">
              <w:rPr>
                <w:color w:val="000000"/>
                <w:sz w:val="20"/>
                <w:szCs w:val="20"/>
              </w:rPr>
              <w:t>41)*</w:t>
            </w:r>
            <w:proofErr w:type="gramEnd"/>
            <w:r w:rsidRPr="00E70E05">
              <w:rPr>
                <w:color w:val="000000"/>
                <w:sz w:val="20"/>
                <w:szCs w:val="20"/>
              </w:rPr>
              <w:t>UHRSWORK</w:t>
            </w:r>
          </w:p>
        </w:tc>
        <w:tc>
          <w:tcPr>
            <w:tcW w:w="0" w:type="auto"/>
            <w:tcBorders>
              <w:top w:val="nil"/>
              <w:left w:val="nil"/>
              <w:bottom w:val="nil"/>
              <w:right w:val="nil"/>
            </w:tcBorders>
            <w:shd w:val="clear" w:color="auto" w:fill="auto"/>
            <w:noWrap/>
            <w:vAlign w:val="bottom"/>
            <w:hideMark/>
          </w:tcPr>
          <w:p w14:paraId="38002FF3" w14:textId="77777777" w:rsidR="00A42F0A" w:rsidRPr="00E70E05" w:rsidRDefault="00A42F0A" w:rsidP="00A42F0A">
            <w:pPr>
              <w:jc w:val="right"/>
              <w:rPr>
                <w:color w:val="000000"/>
                <w:sz w:val="20"/>
                <w:szCs w:val="20"/>
              </w:rPr>
            </w:pPr>
            <w:r w:rsidRPr="00E70E05">
              <w:rPr>
                <w:color w:val="000000"/>
                <w:sz w:val="20"/>
                <w:szCs w:val="20"/>
              </w:rPr>
              <w:t>0.0587</w:t>
            </w:r>
          </w:p>
        </w:tc>
        <w:tc>
          <w:tcPr>
            <w:tcW w:w="0" w:type="auto"/>
            <w:tcBorders>
              <w:top w:val="nil"/>
              <w:left w:val="nil"/>
              <w:bottom w:val="nil"/>
              <w:right w:val="nil"/>
            </w:tcBorders>
            <w:shd w:val="clear" w:color="auto" w:fill="auto"/>
            <w:noWrap/>
            <w:vAlign w:val="bottom"/>
            <w:hideMark/>
          </w:tcPr>
          <w:p w14:paraId="7A3C5A2F" w14:textId="77777777" w:rsidR="00A42F0A" w:rsidRPr="00E70E05" w:rsidRDefault="00A42F0A" w:rsidP="00A42F0A">
            <w:pPr>
              <w:jc w:val="right"/>
              <w:rPr>
                <w:color w:val="000000"/>
                <w:sz w:val="20"/>
                <w:szCs w:val="20"/>
              </w:rPr>
            </w:pPr>
            <w:r w:rsidRPr="00E70E05">
              <w:rPr>
                <w:color w:val="000000"/>
                <w:sz w:val="20"/>
                <w:szCs w:val="20"/>
              </w:rPr>
              <w:t>0.0018</w:t>
            </w:r>
          </w:p>
        </w:tc>
        <w:tc>
          <w:tcPr>
            <w:tcW w:w="0" w:type="auto"/>
            <w:tcBorders>
              <w:top w:val="nil"/>
              <w:left w:val="nil"/>
              <w:bottom w:val="nil"/>
              <w:right w:val="nil"/>
            </w:tcBorders>
            <w:shd w:val="clear" w:color="auto" w:fill="auto"/>
            <w:noWrap/>
            <w:vAlign w:val="bottom"/>
            <w:hideMark/>
          </w:tcPr>
          <w:p w14:paraId="785CC644" w14:textId="77777777" w:rsidR="00A42F0A" w:rsidRPr="00E70E05" w:rsidRDefault="00A42F0A" w:rsidP="00A42F0A">
            <w:pPr>
              <w:jc w:val="right"/>
              <w:rPr>
                <w:color w:val="000000"/>
                <w:sz w:val="20"/>
                <w:szCs w:val="20"/>
              </w:rPr>
            </w:pPr>
            <w:r w:rsidRPr="00E70E05">
              <w:rPr>
                <w:color w:val="000000"/>
                <w:sz w:val="20"/>
                <w:szCs w:val="20"/>
              </w:rPr>
              <w:t>32.3</w:t>
            </w:r>
          </w:p>
        </w:tc>
        <w:tc>
          <w:tcPr>
            <w:tcW w:w="0" w:type="auto"/>
            <w:tcBorders>
              <w:top w:val="nil"/>
              <w:left w:val="nil"/>
              <w:bottom w:val="nil"/>
              <w:right w:val="nil"/>
            </w:tcBorders>
            <w:shd w:val="clear" w:color="auto" w:fill="auto"/>
            <w:noWrap/>
            <w:vAlign w:val="bottom"/>
            <w:hideMark/>
          </w:tcPr>
          <w:p w14:paraId="1A2F0F06" w14:textId="77777777" w:rsidR="00A42F0A" w:rsidRPr="00E70E05" w:rsidRDefault="00A42F0A" w:rsidP="00A42F0A">
            <w:pPr>
              <w:jc w:val="both"/>
              <w:rPr>
                <w:color w:val="000000"/>
                <w:sz w:val="20"/>
                <w:szCs w:val="20"/>
              </w:rPr>
            </w:pPr>
            <w:r w:rsidRPr="00E70E05">
              <w:rPr>
                <w:color w:val="000000"/>
                <w:sz w:val="20"/>
                <w:szCs w:val="20"/>
              </w:rPr>
              <w:t>0.0000</w:t>
            </w:r>
          </w:p>
        </w:tc>
      </w:tr>
      <w:tr w:rsidR="00A42F0A" w:rsidRPr="00E70E05" w14:paraId="7BBD2B18" w14:textId="77777777" w:rsidTr="00A42F0A">
        <w:trPr>
          <w:trHeight w:val="300"/>
        </w:trPr>
        <w:tc>
          <w:tcPr>
            <w:tcW w:w="0" w:type="auto"/>
            <w:tcBorders>
              <w:top w:val="nil"/>
              <w:left w:val="nil"/>
              <w:bottom w:val="nil"/>
              <w:right w:val="nil"/>
            </w:tcBorders>
            <w:shd w:val="clear" w:color="auto" w:fill="auto"/>
            <w:noWrap/>
            <w:vAlign w:val="bottom"/>
            <w:hideMark/>
          </w:tcPr>
          <w:p w14:paraId="73704814" w14:textId="77777777" w:rsidR="00A42F0A" w:rsidRPr="00E70E05" w:rsidRDefault="00A42F0A" w:rsidP="00A42F0A">
            <w:pPr>
              <w:jc w:val="both"/>
              <w:rPr>
                <w:color w:val="000000"/>
                <w:sz w:val="20"/>
                <w:szCs w:val="20"/>
              </w:rPr>
            </w:pPr>
            <w:r w:rsidRPr="00E70E05">
              <w:rPr>
                <w:color w:val="000000"/>
                <w:sz w:val="20"/>
                <w:szCs w:val="20"/>
              </w:rPr>
              <w:t>(UHRSWORK&gt;</w:t>
            </w:r>
            <w:proofErr w:type="gramStart"/>
            <w:r w:rsidRPr="00E70E05">
              <w:rPr>
                <w:color w:val="000000"/>
                <w:sz w:val="20"/>
                <w:szCs w:val="20"/>
              </w:rPr>
              <w:t>41)*</w:t>
            </w:r>
            <w:proofErr w:type="gramEnd"/>
            <w:r w:rsidRPr="00E70E05">
              <w:rPr>
                <w:color w:val="000000"/>
                <w:sz w:val="20"/>
                <w:szCs w:val="20"/>
              </w:rPr>
              <w:t>UHRSWORK^2</w:t>
            </w:r>
          </w:p>
        </w:tc>
        <w:tc>
          <w:tcPr>
            <w:tcW w:w="0" w:type="auto"/>
            <w:tcBorders>
              <w:top w:val="nil"/>
              <w:left w:val="nil"/>
              <w:bottom w:val="nil"/>
              <w:right w:val="nil"/>
            </w:tcBorders>
            <w:shd w:val="clear" w:color="auto" w:fill="auto"/>
            <w:noWrap/>
            <w:vAlign w:val="bottom"/>
            <w:hideMark/>
          </w:tcPr>
          <w:p w14:paraId="358A1509" w14:textId="77777777" w:rsidR="00A42F0A" w:rsidRPr="00E70E05" w:rsidRDefault="00A42F0A" w:rsidP="00A42F0A">
            <w:pPr>
              <w:jc w:val="right"/>
              <w:rPr>
                <w:color w:val="000000"/>
                <w:sz w:val="20"/>
                <w:szCs w:val="20"/>
              </w:rPr>
            </w:pPr>
            <w:r w:rsidRPr="00E70E05">
              <w:rPr>
                <w:color w:val="000000"/>
                <w:sz w:val="20"/>
                <w:szCs w:val="20"/>
              </w:rPr>
              <w:t>-0.0005</w:t>
            </w:r>
          </w:p>
        </w:tc>
        <w:tc>
          <w:tcPr>
            <w:tcW w:w="0" w:type="auto"/>
            <w:tcBorders>
              <w:top w:val="nil"/>
              <w:left w:val="nil"/>
              <w:bottom w:val="nil"/>
              <w:right w:val="nil"/>
            </w:tcBorders>
            <w:shd w:val="clear" w:color="auto" w:fill="auto"/>
            <w:noWrap/>
            <w:vAlign w:val="bottom"/>
            <w:hideMark/>
          </w:tcPr>
          <w:p w14:paraId="0D55D828" w14:textId="77777777" w:rsidR="00A42F0A" w:rsidRPr="00E70E05" w:rsidRDefault="00A42F0A" w:rsidP="00A42F0A">
            <w:pPr>
              <w:jc w:val="right"/>
              <w:rPr>
                <w:color w:val="000000"/>
                <w:sz w:val="20"/>
                <w:szCs w:val="20"/>
              </w:rPr>
            </w:pPr>
            <w:r w:rsidRPr="00E70E05">
              <w:rPr>
                <w:color w:val="000000"/>
                <w:sz w:val="20"/>
                <w:szCs w:val="20"/>
              </w:rPr>
              <w:t>0.0000</w:t>
            </w:r>
          </w:p>
        </w:tc>
        <w:tc>
          <w:tcPr>
            <w:tcW w:w="0" w:type="auto"/>
            <w:tcBorders>
              <w:top w:val="nil"/>
              <w:left w:val="nil"/>
              <w:bottom w:val="nil"/>
              <w:right w:val="nil"/>
            </w:tcBorders>
            <w:shd w:val="clear" w:color="auto" w:fill="auto"/>
            <w:noWrap/>
            <w:vAlign w:val="bottom"/>
            <w:hideMark/>
          </w:tcPr>
          <w:p w14:paraId="315240DD" w14:textId="77777777" w:rsidR="00A42F0A" w:rsidRPr="00E70E05" w:rsidRDefault="00A42F0A" w:rsidP="00A42F0A">
            <w:pPr>
              <w:jc w:val="right"/>
              <w:rPr>
                <w:color w:val="000000"/>
                <w:sz w:val="20"/>
                <w:szCs w:val="20"/>
              </w:rPr>
            </w:pPr>
            <w:r w:rsidRPr="00E70E05">
              <w:rPr>
                <w:color w:val="000000"/>
                <w:sz w:val="20"/>
                <w:szCs w:val="20"/>
              </w:rPr>
              <w:t>-26.0</w:t>
            </w:r>
          </w:p>
        </w:tc>
        <w:tc>
          <w:tcPr>
            <w:tcW w:w="0" w:type="auto"/>
            <w:tcBorders>
              <w:top w:val="nil"/>
              <w:left w:val="nil"/>
              <w:bottom w:val="nil"/>
              <w:right w:val="nil"/>
            </w:tcBorders>
            <w:shd w:val="clear" w:color="auto" w:fill="auto"/>
            <w:noWrap/>
            <w:vAlign w:val="bottom"/>
            <w:hideMark/>
          </w:tcPr>
          <w:p w14:paraId="3B8F18F4" w14:textId="77777777" w:rsidR="00A42F0A" w:rsidRPr="00E70E05" w:rsidRDefault="00A42F0A" w:rsidP="00A42F0A">
            <w:pPr>
              <w:jc w:val="both"/>
              <w:rPr>
                <w:color w:val="000000"/>
                <w:sz w:val="20"/>
                <w:szCs w:val="20"/>
              </w:rPr>
            </w:pPr>
            <w:r w:rsidRPr="00E70E05">
              <w:rPr>
                <w:color w:val="000000"/>
                <w:sz w:val="20"/>
                <w:szCs w:val="20"/>
              </w:rPr>
              <w:t>0.0000</w:t>
            </w:r>
          </w:p>
        </w:tc>
      </w:tr>
      <w:tr w:rsidR="00A42F0A" w:rsidRPr="00E70E05" w14:paraId="2C297F64" w14:textId="77777777" w:rsidTr="00A42F0A">
        <w:trPr>
          <w:trHeight w:val="300"/>
        </w:trPr>
        <w:tc>
          <w:tcPr>
            <w:tcW w:w="0" w:type="auto"/>
            <w:tcBorders>
              <w:top w:val="nil"/>
              <w:left w:val="nil"/>
              <w:bottom w:val="nil"/>
              <w:right w:val="nil"/>
            </w:tcBorders>
            <w:shd w:val="clear" w:color="auto" w:fill="auto"/>
            <w:noWrap/>
            <w:vAlign w:val="bottom"/>
            <w:hideMark/>
          </w:tcPr>
          <w:p w14:paraId="232B2B7C" w14:textId="77777777" w:rsidR="00A42F0A" w:rsidRPr="00E70E05" w:rsidRDefault="00A42F0A" w:rsidP="00A42F0A">
            <w:pPr>
              <w:jc w:val="both"/>
              <w:rPr>
                <w:color w:val="000000"/>
                <w:sz w:val="20"/>
                <w:szCs w:val="20"/>
              </w:rPr>
            </w:pPr>
            <w:r w:rsidRPr="00E70E05">
              <w:rPr>
                <w:color w:val="000000"/>
                <w:sz w:val="20"/>
                <w:szCs w:val="20"/>
              </w:rPr>
              <w:t>AGE</w:t>
            </w:r>
          </w:p>
        </w:tc>
        <w:tc>
          <w:tcPr>
            <w:tcW w:w="0" w:type="auto"/>
            <w:tcBorders>
              <w:top w:val="nil"/>
              <w:left w:val="nil"/>
              <w:bottom w:val="nil"/>
              <w:right w:val="nil"/>
            </w:tcBorders>
            <w:shd w:val="clear" w:color="auto" w:fill="auto"/>
            <w:noWrap/>
            <w:vAlign w:val="bottom"/>
            <w:hideMark/>
          </w:tcPr>
          <w:p w14:paraId="4A2FFFF3" w14:textId="77777777" w:rsidR="00A42F0A" w:rsidRPr="00E70E05" w:rsidRDefault="00A42F0A" w:rsidP="00A42F0A">
            <w:pPr>
              <w:jc w:val="right"/>
              <w:rPr>
                <w:color w:val="000000"/>
                <w:sz w:val="20"/>
                <w:szCs w:val="20"/>
              </w:rPr>
            </w:pPr>
            <w:r w:rsidRPr="00E70E05">
              <w:rPr>
                <w:color w:val="000000"/>
                <w:sz w:val="20"/>
                <w:szCs w:val="20"/>
              </w:rPr>
              <w:t>0.0200</w:t>
            </w:r>
          </w:p>
        </w:tc>
        <w:tc>
          <w:tcPr>
            <w:tcW w:w="0" w:type="auto"/>
            <w:tcBorders>
              <w:top w:val="nil"/>
              <w:left w:val="nil"/>
              <w:bottom w:val="nil"/>
              <w:right w:val="nil"/>
            </w:tcBorders>
            <w:shd w:val="clear" w:color="auto" w:fill="auto"/>
            <w:noWrap/>
            <w:vAlign w:val="bottom"/>
            <w:hideMark/>
          </w:tcPr>
          <w:p w14:paraId="2E7AE731" w14:textId="77777777" w:rsidR="00A42F0A" w:rsidRPr="00E70E05" w:rsidRDefault="00A42F0A" w:rsidP="00A42F0A">
            <w:pPr>
              <w:jc w:val="right"/>
              <w:rPr>
                <w:color w:val="000000"/>
                <w:sz w:val="20"/>
                <w:szCs w:val="20"/>
              </w:rPr>
            </w:pPr>
            <w:r w:rsidRPr="00E70E05">
              <w:rPr>
                <w:color w:val="000000"/>
                <w:sz w:val="20"/>
                <w:szCs w:val="20"/>
              </w:rPr>
              <w:t>0.0069</w:t>
            </w:r>
          </w:p>
        </w:tc>
        <w:tc>
          <w:tcPr>
            <w:tcW w:w="0" w:type="auto"/>
            <w:tcBorders>
              <w:top w:val="nil"/>
              <w:left w:val="nil"/>
              <w:bottom w:val="nil"/>
              <w:right w:val="nil"/>
            </w:tcBorders>
            <w:shd w:val="clear" w:color="auto" w:fill="auto"/>
            <w:noWrap/>
            <w:vAlign w:val="bottom"/>
            <w:hideMark/>
          </w:tcPr>
          <w:p w14:paraId="3C041B71" w14:textId="77777777" w:rsidR="00A42F0A" w:rsidRPr="00E70E05" w:rsidRDefault="00A42F0A" w:rsidP="00A42F0A">
            <w:pPr>
              <w:jc w:val="right"/>
              <w:rPr>
                <w:color w:val="000000"/>
                <w:sz w:val="20"/>
                <w:szCs w:val="20"/>
              </w:rPr>
            </w:pPr>
            <w:r w:rsidRPr="00E70E05">
              <w:rPr>
                <w:color w:val="000000"/>
                <w:sz w:val="20"/>
                <w:szCs w:val="20"/>
              </w:rPr>
              <w:t>2.9</w:t>
            </w:r>
          </w:p>
        </w:tc>
        <w:tc>
          <w:tcPr>
            <w:tcW w:w="0" w:type="auto"/>
            <w:tcBorders>
              <w:top w:val="nil"/>
              <w:left w:val="nil"/>
              <w:bottom w:val="nil"/>
              <w:right w:val="nil"/>
            </w:tcBorders>
            <w:shd w:val="clear" w:color="auto" w:fill="auto"/>
            <w:noWrap/>
            <w:vAlign w:val="bottom"/>
            <w:hideMark/>
          </w:tcPr>
          <w:p w14:paraId="049D9353" w14:textId="77777777" w:rsidR="00A42F0A" w:rsidRPr="00E70E05" w:rsidRDefault="00A42F0A" w:rsidP="00A42F0A">
            <w:pPr>
              <w:jc w:val="both"/>
              <w:rPr>
                <w:color w:val="000000"/>
                <w:sz w:val="20"/>
                <w:szCs w:val="20"/>
              </w:rPr>
            </w:pPr>
            <w:r w:rsidRPr="00E70E05">
              <w:rPr>
                <w:color w:val="000000"/>
                <w:sz w:val="20"/>
                <w:szCs w:val="20"/>
              </w:rPr>
              <w:t>0.0039</w:t>
            </w:r>
          </w:p>
        </w:tc>
      </w:tr>
      <w:tr w:rsidR="00A42F0A" w:rsidRPr="00E70E05" w14:paraId="7000CACC" w14:textId="77777777" w:rsidTr="00A42F0A">
        <w:trPr>
          <w:trHeight w:val="300"/>
        </w:trPr>
        <w:tc>
          <w:tcPr>
            <w:tcW w:w="0" w:type="auto"/>
            <w:tcBorders>
              <w:top w:val="nil"/>
              <w:left w:val="nil"/>
              <w:bottom w:val="nil"/>
              <w:right w:val="nil"/>
            </w:tcBorders>
            <w:shd w:val="clear" w:color="auto" w:fill="auto"/>
            <w:noWrap/>
            <w:vAlign w:val="bottom"/>
            <w:hideMark/>
          </w:tcPr>
          <w:p w14:paraId="4F08E78F" w14:textId="77777777" w:rsidR="00A42F0A" w:rsidRPr="00E70E05" w:rsidRDefault="00A42F0A" w:rsidP="00A42F0A">
            <w:pPr>
              <w:jc w:val="both"/>
              <w:rPr>
                <w:color w:val="000000"/>
                <w:sz w:val="20"/>
                <w:szCs w:val="20"/>
              </w:rPr>
            </w:pPr>
            <w:r w:rsidRPr="00E70E05">
              <w:rPr>
                <w:color w:val="000000"/>
                <w:sz w:val="20"/>
                <w:szCs w:val="20"/>
              </w:rPr>
              <w:t>AGE^2</w:t>
            </w:r>
          </w:p>
        </w:tc>
        <w:tc>
          <w:tcPr>
            <w:tcW w:w="0" w:type="auto"/>
            <w:tcBorders>
              <w:top w:val="nil"/>
              <w:left w:val="nil"/>
              <w:bottom w:val="nil"/>
              <w:right w:val="nil"/>
            </w:tcBorders>
            <w:shd w:val="clear" w:color="auto" w:fill="auto"/>
            <w:noWrap/>
            <w:vAlign w:val="bottom"/>
            <w:hideMark/>
          </w:tcPr>
          <w:p w14:paraId="23A836B0" w14:textId="77777777" w:rsidR="00A42F0A" w:rsidRPr="00E70E05" w:rsidRDefault="00A42F0A" w:rsidP="00A42F0A">
            <w:pPr>
              <w:jc w:val="right"/>
              <w:rPr>
                <w:color w:val="000000"/>
                <w:sz w:val="20"/>
                <w:szCs w:val="20"/>
              </w:rPr>
            </w:pPr>
            <w:r w:rsidRPr="00E70E05">
              <w:rPr>
                <w:color w:val="000000"/>
                <w:sz w:val="20"/>
                <w:szCs w:val="20"/>
              </w:rPr>
              <w:t>0.0001</w:t>
            </w:r>
          </w:p>
        </w:tc>
        <w:tc>
          <w:tcPr>
            <w:tcW w:w="0" w:type="auto"/>
            <w:tcBorders>
              <w:top w:val="nil"/>
              <w:left w:val="nil"/>
              <w:bottom w:val="nil"/>
              <w:right w:val="nil"/>
            </w:tcBorders>
            <w:shd w:val="clear" w:color="auto" w:fill="auto"/>
            <w:noWrap/>
            <w:vAlign w:val="bottom"/>
            <w:hideMark/>
          </w:tcPr>
          <w:p w14:paraId="0746BA55" w14:textId="77777777" w:rsidR="00A42F0A" w:rsidRPr="00E70E05" w:rsidRDefault="00A42F0A" w:rsidP="00A42F0A">
            <w:pPr>
              <w:jc w:val="right"/>
              <w:rPr>
                <w:color w:val="000000"/>
                <w:sz w:val="20"/>
                <w:szCs w:val="20"/>
              </w:rPr>
            </w:pPr>
            <w:r w:rsidRPr="00E70E05">
              <w:rPr>
                <w:color w:val="000000"/>
                <w:sz w:val="20"/>
                <w:szCs w:val="20"/>
              </w:rPr>
              <w:t>0.0002</w:t>
            </w:r>
          </w:p>
        </w:tc>
        <w:tc>
          <w:tcPr>
            <w:tcW w:w="0" w:type="auto"/>
            <w:tcBorders>
              <w:top w:val="nil"/>
              <w:left w:val="nil"/>
              <w:bottom w:val="nil"/>
              <w:right w:val="nil"/>
            </w:tcBorders>
            <w:shd w:val="clear" w:color="auto" w:fill="auto"/>
            <w:noWrap/>
            <w:vAlign w:val="bottom"/>
            <w:hideMark/>
          </w:tcPr>
          <w:p w14:paraId="3F6711CA" w14:textId="77777777" w:rsidR="00A42F0A" w:rsidRPr="00E70E05" w:rsidRDefault="00A42F0A" w:rsidP="00A42F0A">
            <w:pPr>
              <w:jc w:val="right"/>
              <w:rPr>
                <w:color w:val="000000"/>
                <w:sz w:val="20"/>
                <w:szCs w:val="20"/>
              </w:rPr>
            </w:pPr>
            <w:r w:rsidRPr="00E70E05">
              <w:rPr>
                <w:color w:val="000000"/>
                <w:sz w:val="20"/>
                <w:szCs w:val="20"/>
              </w:rPr>
              <w:t>0.3</w:t>
            </w:r>
          </w:p>
        </w:tc>
        <w:tc>
          <w:tcPr>
            <w:tcW w:w="0" w:type="auto"/>
            <w:tcBorders>
              <w:top w:val="nil"/>
              <w:left w:val="nil"/>
              <w:bottom w:val="nil"/>
              <w:right w:val="nil"/>
            </w:tcBorders>
            <w:shd w:val="clear" w:color="auto" w:fill="auto"/>
            <w:noWrap/>
            <w:vAlign w:val="bottom"/>
            <w:hideMark/>
          </w:tcPr>
          <w:p w14:paraId="70225416" w14:textId="77777777" w:rsidR="00A42F0A" w:rsidRPr="00E70E05" w:rsidRDefault="00A42F0A" w:rsidP="00A42F0A">
            <w:pPr>
              <w:jc w:val="both"/>
              <w:rPr>
                <w:color w:val="000000"/>
                <w:sz w:val="20"/>
                <w:szCs w:val="20"/>
              </w:rPr>
            </w:pPr>
            <w:r w:rsidRPr="00E70E05">
              <w:rPr>
                <w:color w:val="000000"/>
                <w:sz w:val="20"/>
                <w:szCs w:val="20"/>
              </w:rPr>
              <w:t>0.7323</w:t>
            </w:r>
          </w:p>
        </w:tc>
      </w:tr>
      <w:tr w:rsidR="00A42F0A" w:rsidRPr="00E70E05" w14:paraId="783B0C48" w14:textId="77777777" w:rsidTr="00A42F0A">
        <w:trPr>
          <w:trHeight w:val="300"/>
        </w:trPr>
        <w:tc>
          <w:tcPr>
            <w:tcW w:w="0" w:type="auto"/>
            <w:tcBorders>
              <w:top w:val="nil"/>
              <w:left w:val="nil"/>
              <w:bottom w:val="nil"/>
              <w:right w:val="nil"/>
            </w:tcBorders>
            <w:shd w:val="clear" w:color="auto" w:fill="auto"/>
            <w:noWrap/>
            <w:vAlign w:val="bottom"/>
            <w:hideMark/>
          </w:tcPr>
          <w:p w14:paraId="6970E938" w14:textId="77777777" w:rsidR="00A42F0A" w:rsidRPr="00E70E05" w:rsidRDefault="00A42F0A" w:rsidP="00A42F0A">
            <w:pPr>
              <w:jc w:val="both"/>
              <w:rPr>
                <w:color w:val="000000"/>
                <w:sz w:val="20"/>
                <w:szCs w:val="20"/>
              </w:rPr>
            </w:pPr>
            <w:r w:rsidRPr="00E70E05">
              <w:rPr>
                <w:color w:val="000000"/>
                <w:sz w:val="20"/>
                <w:szCs w:val="20"/>
              </w:rPr>
              <w:t>AGE^3</w:t>
            </w:r>
          </w:p>
        </w:tc>
        <w:tc>
          <w:tcPr>
            <w:tcW w:w="0" w:type="auto"/>
            <w:tcBorders>
              <w:top w:val="nil"/>
              <w:left w:val="nil"/>
              <w:bottom w:val="nil"/>
              <w:right w:val="nil"/>
            </w:tcBorders>
            <w:shd w:val="clear" w:color="auto" w:fill="auto"/>
            <w:noWrap/>
            <w:vAlign w:val="bottom"/>
            <w:hideMark/>
          </w:tcPr>
          <w:p w14:paraId="2BB005F3" w14:textId="77777777" w:rsidR="00A42F0A" w:rsidRPr="00E70E05" w:rsidRDefault="00A42F0A" w:rsidP="00A42F0A">
            <w:pPr>
              <w:jc w:val="right"/>
              <w:rPr>
                <w:color w:val="000000"/>
                <w:sz w:val="20"/>
                <w:szCs w:val="20"/>
              </w:rPr>
            </w:pPr>
            <w:r w:rsidRPr="00E70E05">
              <w:rPr>
                <w:color w:val="000000"/>
                <w:sz w:val="20"/>
                <w:szCs w:val="20"/>
              </w:rPr>
              <w:t>0.0000</w:t>
            </w:r>
          </w:p>
        </w:tc>
        <w:tc>
          <w:tcPr>
            <w:tcW w:w="0" w:type="auto"/>
            <w:tcBorders>
              <w:top w:val="nil"/>
              <w:left w:val="nil"/>
              <w:bottom w:val="nil"/>
              <w:right w:val="nil"/>
            </w:tcBorders>
            <w:shd w:val="clear" w:color="auto" w:fill="auto"/>
            <w:noWrap/>
            <w:vAlign w:val="bottom"/>
            <w:hideMark/>
          </w:tcPr>
          <w:p w14:paraId="1AE117BE" w14:textId="77777777" w:rsidR="00A42F0A" w:rsidRPr="00E70E05" w:rsidRDefault="00A42F0A" w:rsidP="00A42F0A">
            <w:pPr>
              <w:jc w:val="right"/>
              <w:rPr>
                <w:color w:val="000000"/>
                <w:sz w:val="20"/>
                <w:szCs w:val="20"/>
              </w:rPr>
            </w:pPr>
            <w:r w:rsidRPr="00E70E05">
              <w:rPr>
                <w:color w:val="000000"/>
                <w:sz w:val="20"/>
                <w:szCs w:val="20"/>
              </w:rPr>
              <w:t>0.0000</w:t>
            </w:r>
          </w:p>
        </w:tc>
        <w:tc>
          <w:tcPr>
            <w:tcW w:w="0" w:type="auto"/>
            <w:tcBorders>
              <w:top w:val="nil"/>
              <w:left w:val="nil"/>
              <w:bottom w:val="nil"/>
              <w:right w:val="nil"/>
            </w:tcBorders>
            <w:shd w:val="clear" w:color="auto" w:fill="auto"/>
            <w:noWrap/>
            <w:vAlign w:val="bottom"/>
            <w:hideMark/>
          </w:tcPr>
          <w:p w14:paraId="48588D0B" w14:textId="77777777" w:rsidR="00A42F0A" w:rsidRPr="00E70E05" w:rsidRDefault="00A42F0A" w:rsidP="00A42F0A">
            <w:pPr>
              <w:jc w:val="right"/>
              <w:rPr>
                <w:color w:val="000000"/>
                <w:sz w:val="20"/>
                <w:szCs w:val="20"/>
              </w:rPr>
            </w:pPr>
            <w:r w:rsidRPr="00E70E05">
              <w:rPr>
                <w:color w:val="000000"/>
                <w:sz w:val="20"/>
                <w:szCs w:val="20"/>
              </w:rPr>
              <w:t>-2.5</w:t>
            </w:r>
          </w:p>
        </w:tc>
        <w:tc>
          <w:tcPr>
            <w:tcW w:w="0" w:type="auto"/>
            <w:tcBorders>
              <w:top w:val="nil"/>
              <w:left w:val="nil"/>
              <w:bottom w:val="nil"/>
              <w:right w:val="nil"/>
            </w:tcBorders>
            <w:shd w:val="clear" w:color="auto" w:fill="auto"/>
            <w:noWrap/>
            <w:vAlign w:val="bottom"/>
            <w:hideMark/>
          </w:tcPr>
          <w:p w14:paraId="0827C19B" w14:textId="77777777" w:rsidR="00A42F0A" w:rsidRPr="00E70E05" w:rsidRDefault="00A42F0A" w:rsidP="00A42F0A">
            <w:pPr>
              <w:jc w:val="both"/>
              <w:rPr>
                <w:color w:val="000000"/>
                <w:sz w:val="20"/>
                <w:szCs w:val="20"/>
              </w:rPr>
            </w:pPr>
            <w:r w:rsidRPr="00E70E05">
              <w:rPr>
                <w:color w:val="000000"/>
                <w:sz w:val="20"/>
                <w:szCs w:val="20"/>
              </w:rPr>
              <w:t>0.0127</w:t>
            </w:r>
          </w:p>
        </w:tc>
      </w:tr>
      <w:tr w:rsidR="00A42F0A" w:rsidRPr="00E70E05" w14:paraId="53A817B4" w14:textId="77777777" w:rsidTr="00A42F0A">
        <w:trPr>
          <w:trHeight w:val="300"/>
        </w:trPr>
        <w:tc>
          <w:tcPr>
            <w:tcW w:w="0" w:type="auto"/>
            <w:tcBorders>
              <w:top w:val="nil"/>
              <w:left w:val="nil"/>
              <w:bottom w:val="nil"/>
              <w:right w:val="nil"/>
            </w:tcBorders>
            <w:shd w:val="clear" w:color="auto" w:fill="auto"/>
            <w:noWrap/>
            <w:vAlign w:val="bottom"/>
            <w:hideMark/>
          </w:tcPr>
          <w:p w14:paraId="0C53101C" w14:textId="77777777" w:rsidR="00A42F0A" w:rsidRPr="00E70E05" w:rsidRDefault="00A42F0A" w:rsidP="00A42F0A">
            <w:pPr>
              <w:jc w:val="both"/>
              <w:rPr>
                <w:color w:val="000000"/>
                <w:sz w:val="20"/>
                <w:szCs w:val="20"/>
              </w:rPr>
            </w:pPr>
            <w:r w:rsidRPr="00E70E05">
              <w:rPr>
                <w:color w:val="000000"/>
                <w:sz w:val="20"/>
                <w:szCs w:val="20"/>
              </w:rPr>
              <w:t>WKSWKMED=9</w:t>
            </w:r>
          </w:p>
        </w:tc>
        <w:tc>
          <w:tcPr>
            <w:tcW w:w="0" w:type="auto"/>
            <w:tcBorders>
              <w:top w:val="nil"/>
              <w:left w:val="nil"/>
              <w:bottom w:val="nil"/>
              <w:right w:val="nil"/>
            </w:tcBorders>
            <w:shd w:val="clear" w:color="auto" w:fill="auto"/>
            <w:noWrap/>
            <w:vAlign w:val="bottom"/>
            <w:hideMark/>
          </w:tcPr>
          <w:p w14:paraId="699DAFA7" w14:textId="77777777" w:rsidR="00A42F0A" w:rsidRPr="00E70E05" w:rsidRDefault="00A42F0A" w:rsidP="00A42F0A">
            <w:pPr>
              <w:jc w:val="right"/>
              <w:rPr>
                <w:color w:val="000000"/>
                <w:sz w:val="20"/>
                <w:szCs w:val="20"/>
              </w:rPr>
            </w:pPr>
            <w:r w:rsidRPr="00E70E05">
              <w:rPr>
                <w:color w:val="000000"/>
                <w:sz w:val="20"/>
                <w:szCs w:val="20"/>
              </w:rPr>
              <w:t>-1.7774</w:t>
            </w:r>
          </w:p>
        </w:tc>
        <w:tc>
          <w:tcPr>
            <w:tcW w:w="0" w:type="auto"/>
            <w:tcBorders>
              <w:top w:val="nil"/>
              <w:left w:val="nil"/>
              <w:bottom w:val="nil"/>
              <w:right w:val="nil"/>
            </w:tcBorders>
            <w:shd w:val="clear" w:color="auto" w:fill="auto"/>
            <w:noWrap/>
            <w:vAlign w:val="bottom"/>
            <w:hideMark/>
          </w:tcPr>
          <w:p w14:paraId="61687D52" w14:textId="77777777" w:rsidR="00A42F0A" w:rsidRPr="00E70E05" w:rsidRDefault="00A42F0A" w:rsidP="00A42F0A">
            <w:pPr>
              <w:jc w:val="right"/>
              <w:rPr>
                <w:color w:val="000000"/>
                <w:sz w:val="20"/>
                <w:szCs w:val="20"/>
              </w:rPr>
            </w:pPr>
            <w:r w:rsidRPr="00E70E05">
              <w:rPr>
                <w:color w:val="000000"/>
                <w:sz w:val="20"/>
                <w:szCs w:val="20"/>
              </w:rPr>
              <w:t>0.0076</w:t>
            </w:r>
          </w:p>
        </w:tc>
        <w:tc>
          <w:tcPr>
            <w:tcW w:w="0" w:type="auto"/>
            <w:tcBorders>
              <w:top w:val="nil"/>
              <w:left w:val="nil"/>
              <w:bottom w:val="nil"/>
              <w:right w:val="nil"/>
            </w:tcBorders>
            <w:shd w:val="clear" w:color="auto" w:fill="auto"/>
            <w:noWrap/>
            <w:vAlign w:val="bottom"/>
            <w:hideMark/>
          </w:tcPr>
          <w:p w14:paraId="009CA2F6" w14:textId="77777777" w:rsidR="00A42F0A" w:rsidRPr="00E70E05" w:rsidRDefault="00A42F0A" w:rsidP="00A42F0A">
            <w:pPr>
              <w:jc w:val="right"/>
              <w:rPr>
                <w:color w:val="000000"/>
                <w:sz w:val="20"/>
                <w:szCs w:val="20"/>
              </w:rPr>
            </w:pPr>
            <w:r w:rsidRPr="00E70E05">
              <w:rPr>
                <w:color w:val="000000"/>
                <w:sz w:val="20"/>
                <w:szCs w:val="20"/>
              </w:rPr>
              <w:t>-235.1</w:t>
            </w:r>
          </w:p>
        </w:tc>
        <w:tc>
          <w:tcPr>
            <w:tcW w:w="0" w:type="auto"/>
            <w:tcBorders>
              <w:top w:val="nil"/>
              <w:left w:val="nil"/>
              <w:bottom w:val="nil"/>
              <w:right w:val="nil"/>
            </w:tcBorders>
            <w:shd w:val="clear" w:color="auto" w:fill="auto"/>
            <w:noWrap/>
            <w:vAlign w:val="bottom"/>
            <w:hideMark/>
          </w:tcPr>
          <w:p w14:paraId="142467A0" w14:textId="77777777" w:rsidR="00A42F0A" w:rsidRPr="00E70E05" w:rsidRDefault="00A42F0A" w:rsidP="00A42F0A">
            <w:pPr>
              <w:jc w:val="both"/>
              <w:rPr>
                <w:color w:val="000000"/>
                <w:sz w:val="20"/>
                <w:szCs w:val="20"/>
              </w:rPr>
            </w:pPr>
            <w:r w:rsidRPr="00E70E05">
              <w:rPr>
                <w:color w:val="000000"/>
                <w:sz w:val="20"/>
                <w:szCs w:val="20"/>
              </w:rPr>
              <w:t>0.0000</w:t>
            </w:r>
          </w:p>
        </w:tc>
      </w:tr>
      <w:tr w:rsidR="00A42F0A" w:rsidRPr="00E70E05" w14:paraId="0C443FE4" w14:textId="77777777" w:rsidTr="00A42F0A">
        <w:trPr>
          <w:trHeight w:val="300"/>
        </w:trPr>
        <w:tc>
          <w:tcPr>
            <w:tcW w:w="0" w:type="auto"/>
            <w:tcBorders>
              <w:top w:val="nil"/>
              <w:left w:val="nil"/>
              <w:bottom w:val="nil"/>
              <w:right w:val="nil"/>
            </w:tcBorders>
            <w:shd w:val="clear" w:color="auto" w:fill="auto"/>
            <w:noWrap/>
            <w:vAlign w:val="bottom"/>
            <w:hideMark/>
          </w:tcPr>
          <w:p w14:paraId="72A22AAB" w14:textId="77777777" w:rsidR="00A42F0A" w:rsidRPr="00E70E05" w:rsidRDefault="00A42F0A" w:rsidP="00A42F0A">
            <w:pPr>
              <w:jc w:val="both"/>
              <w:rPr>
                <w:color w:val="000000"/>
                <w:sz w:val="20"/>
                <w:szCs w:val="20"/>
              </w:rPr>
            </w:pPr>
            <w:r w:rsidRPr="00E70E05">
              <w:rPr>
                <w:color w:val="000000"/>
                <w:sz w:val="20"/>
                <w:szCs w:val="20"/>
              </w:rPr>
              <w:t>WKSWKMED=20</w:t>
            </w:r>
          </w:p>
        </w:tc>
        <w:tc>
          <w:tcPr>
            <w:tcW w:w="0" w:type="auto"/>
            <w:tcBorders>
              <w:top w:val="nil"/>
              <w:left w:val="nil"/>
              <w:bottom w:val="nil"/>
              <w:right w:val="nil"/>
            </w:tcBorders>
            <w:shd w:val="clear" w:color="auto" w:fill="auto"/>
            <w:noWrap/>
            <w:vAlign w:val="bottom"/>
            <w:hideMark/>
          </w:tcPr>
          <w:p w14:paraId="524BD536" w14:textId="77777777" w:rsidR="00A42F0A" w:rsidRPr="00E70E05" w:rsidRDefault="00A42F0A" w:rsidP="00A42F0A">
            <w:pPr>
              <w:jc w:val="right"/>
              <w:rPr>
                <w:color w:val="000000"/>
                <w:sz w:val="20"/>
                <w:szCs w:val="20"/>
              </w:rPr>
            </w:pPr>
            <w:r w:rsidRPr="00E70E05">
              <w:rPr>
                <w:color w:val="000000"/>
                <w:sz w:val="20"/>
                <w:szCs w:val="20"/>
              </w:rPr>
              <w:t>-0.8920</w:t>
            </w:r>
          </w:p>
        </w:tc>
        <w:tc>
          <w:tcPr>
            <w:tcW w:w="0" w:type="auto"/>
            <w:tcBorders>
              <w:top w:val="nil"/>
              <w:left w:val="nil"/>
              <w:bottom w:val="nil"/>
              <w:right w:val="nil"/>
            </w:tcBorders>
            <w:shd w:val="clear" w:color="auto" w:fill="auto"/>
            <w:noWrap/>
            <w:vAlign w:val="bottom"/>
            <w:hideMark/>
          </w:tcPr>
          <w:p w14:paraId="423F5275" w14:textId="77777777" w:rsidR="00A42F0A" w:rsidRPr="00E70E05" w:rsidRDefault="00A42F0A" w:rsidP="00A42F0A">
            <w:pPr>
              <w:jc w:val="right"/>
              <w:rPr>
                <w:color w:val="000000"/>
                <w:sz w:val="20"/>
                <w:szCs w:val="20"/>
              </w:rPr>
            </w:pPr>
            <w:r w:rsidRPr="00E70E05">
              <w:rPr>
                <w:color w:val="000000"/>
                <w:sz w:val="20"/>
                <w:szCs w:val="20"/>
              </w:rPr>
              <w:t>0.0057</w:t>
            </w:r>
          </w:p>
        </w:tc>
        <w:tc>
          <w:tcPr>
            <w:tcW w:w="0" w:type="auto"/>
            <w:tcBorders>
              <w:top w:val="nil"/>
              <w:left w:val="nil"/>
              <w:bottom w:val="nil"/>
              <w:right w:val="nil"/>
            </w:tcBorders>
            <w:shd w:val="clear" w:color="auto" w:fill="auto"/>
            <w:noWrap/>
            <w:vAlign w:val="bottom"/>
            <w:hideMark/>
          </w:tcPr>
          <w:p w14:paraId="124B242E" w14:textId="77777777" w:rsidR="00A42F0A" w:rsidRPr="00E70E05" w:rsidRDefault="00A42F0A" w:rsidP="00A42F0A">
            <w:pPr>
              <w:jc w:val="right"/>
              <w:rPr>
                <w:color w:val="000000"/>
                <w:sz w:val="20"/>
                <w:szCs w:val="20"/>
              </w:rPr>
            </w:pPr>
            <w:r w:rsidRPr="00E70E05">
              <w:rPr>
                <w:color w:val="000000"/>
                <w:sz w:val="20"/>
                <w:szCs w:val="20"/>
              </w:rPr>
              <w:t>-156.9</w:t>
            </w:r>
          </w:p>
        </w:tc>
        <w:tc>
          <w:tcPr>
            <w:tcW w:w="0" w:type="auto"/>
            <w:tcBorders>
              <w:top w:val="nil"/>
              <w:left w:val="nil"/>
              <w:bottom w:val="nil"/>
              <w:right w:val="nil"/>
            </w:tcBorders>
            <w:shd w:val="clear" w:color="auto" w:fill="auto"/>
            <w:noWrap/>
            <w:vAlign w:val="bottom"/>
            <w:hideMark/>
          </w:tcPr>
          <w:p w14:paraId="67B7ABBC" w14:textId="77777777" w:rsidR="00A42F0A" w:rsidRPr="00E70E05" w:rsidRDefault="00A42F0A" w:rsidP="00A42F0A">
            <w:pPr>
              <w:jc w:val="both"/>
              <w:rPr>
                <w:color w:val="000000"/>
                <w:sz w:val="20"/>
                <w:szCs w:val="20"/>
              </w:rPr>
            </w:pPr>
            <w:r w:rsidRPr="00E70E05">
              <w:rPr>
                <w:color w:val="000000"/>
                <w:sz w:val="20"/>
                <w:szCs w:val="20"/>
              </w:rPr>
              <w:t>0.0000</w:t>
            </w:r>
          </w:p>
        </w:tc>
      </w:tr>
      <w:tr w:rsidR="00A42F0A" w:rsidRPr="00E70E05" w14:paraId="7E0C79B1" w14:textId="77777777" w:rsidTr="00A42F0A">
        <w:trPr>
          <w:trHeight w:val="300"/>
        </w:trPr>
        <w:tc>
          <w:tcPr>
            <w:tcW w:w="0" w:type="auto"/>
            <w:tcBorders>
              <w:top w:val="nil"/>
              <w:left w:val="nil"/>
              <w:bottom w:val="nil"/>
              <w:right w:val="nil"/>
            </w:tcBorders>
            <w:shd w:val="clear" w:color="auto" w:fill="auto"/>
            <w:noWrap/>
            <w:vAlign w:val="bottom"/>
            <w:hideMark/>
          </w:tcPr>
          <w:p w14:paraId="3153B338" w14:textId="77777777" w:rsidR="00A42F0A" w:rsidRPr="00E70E05" w:rsidRDefault="00A42F0A" w:rsidP="00A42F0A">
            <w:pPr>
              <w:jc w:val="both"/>
              <w:rPr>
                <w:color w:val="000000"/>
                <w:sz w:val="20"/>
                <w:szCs w:val="20"/>
              </w:rPr>
            </w:pPr>
            <w:r w:rsidRPr="00E70E05">
              <w:rPr>
                <w:color w:val="000000"/>
                <w:sz w:val="20"/>
                <w:szCs w:val="20"/>
              </w:rPr>
              <w:t>WKSWKMED=34</w:t>
            </w:r>
          </w:p>
        </w:tc>
        <w:tc>
          <w:tcPr>
            <w:tcW w:w="0" w:type="auto"/>
            <w:tcBorders>
              <w:top w:val="nil"/>
              <w:left w:val="nil"/>
              <w:bottom w:val="nil"/>
              <w:right w:val="nil"/>
            </w:tcBorders>
            <w:shd w:val="clear" w:color="auto" w:fill="auto"/>
            <w:noWrap/>
            <w:vAlign w:val="bottom"/>
            <w:hideMark/>
          </w:tcPr>
          <w:p w14:paraId="730F3751" w14:textId="77777777" w:rsidR="00A42F0A" w:rsidRPr="00E70E05" w:rsidRDefault="00A42F0A" w:rsidP="00A42F0A">
            <w:pPr>
              <w:jc w:val="right"/>
              <w:rPr>
                <w:color w:val="000000"/>
                <w:sz w:val="20"/>
                <w:szCs w:val="20"/>
              </w:rPr>
            </w:pPr>
            <w:r w:rsidRPr="00E70E05">
              <w:rPr>
                <w:color w:val="000000"/>
                <w:sz w:val="20"/>
                <w:szCs w:val="20"/>
              </w:rPr>
              <w:t>-0.4405</w:t>
            </w:r>
          </w:p>
        </w:tc>
        <w:tc>
          <w:tcPr>
            <w:tcW w:w="0" w:type="auto"/>
            <w:tcBorders>
              <w:top w:val="nil"/>
              <w:left w:val="nil"/>
              <w:bottom w:val="nil"/>
              <w:right w:val="nil"/>
            </w:tcBorders>
            <w:shd w:val="clear" w:color="auto" w:fill="auto"/>
            <w:noWrap/>
            <w:vAlign w:val="bottom"/>
            <w:hideMark/>
          </w:tcPr>
          <w:p w14:paraId="29CA25AC" w14:textId="77777777" w:rsidR="00A42F0A" w:rsidRPr="00E70E05" w:rsidRDefault="00A42F0A" w:rsidP="00A42F0A">
            <w:pPr>
              <w:jc w:val="right"/>
              <w:rPr>
                <w:color w:val="000000"/>
                <w:sz w:val="20"/>
                <w:szCs w:val="20"/>
              </w:rPr>
            </w:pPr>
            <w:r w:rsidRPr="00E70E05">
              <w:rPr>
                <w:color w:val="000000"/>
                <w:sz w:val="20"/>
                <w:szCs w:val="20"/>
              </w:rPr>
              <w:t>0.0051</w:t>
            </w:r>
          </w:p>
        </w:tc>
        <w:tc>
          <w:tcPr>
            <w:tcW w:w="0" w:type="auto"/>
            <w:tcBorders>
              <w:top w:val="nil"/>
              <w:left w:val="nil"/>
              <w:bottom w:val="nil"/>
              <w:right w:val="nil"/>
            </w:tcBorders>
            <w:shd w:val="clear" w:color="auto" w:fill="auto"/>
            <w:noWrap/>
            <w:vAlign w:val="bottom"/>
            <w:hideMark/>
          </w:tcPr>
          <w:p w14:paraId="4B140C14" w14:textId="77777777" w:rsidR="00A42F0A" w:rsidRPr="00E70E05" w:rsidRDefault="00A42F0A" w:rsidP="00A42F0A">
            <w:pPr>
              <w:jc w:val="right"/>
              <w:rPr>
                <w:color w:val="000000"/>
                <w:sz w:val="20"/>
                <w:szCs w:val="20"/>
              </w:rPr>
            </w:pPr>
            <w:r w:rsidRPr="00E70E05">
              <w:rPr>
                <w:color w:val="000000"/>
                <w:sz w:val="20"/>
                <w:szCs w:val="20"/>
              </w:rPr>
              <w:t>-87.0</w:t>
            </w:r>
          </w:p>
        </w:tc>
        <w:tc>
          <w:tcPr>
            <w:tcW w:w="0" w:type="auto"/>
            <w:tcBorders>
              <w:top w:val="nil"/>
              <w:left w:val="nil"/>
              <w:bottom w:val="nil"/>
              <w:right w:val="nil"/>
            </w:tcBorders>
            <w:shd w:val="clear" w:color="auto" w:fill="auto"/>
            <w:noWrap/>
            <w:vAlign w:val="bottom"/>
            <w:hideMark/>
          </w:tcPr>
          <w:p w14:paraId="5B2037E0" w14:textId="77777777" w:rsidR="00A42F0A" w:rsidRPr="00E70E05" w:rsidRDefault="00A42F0A" w:rsidP="00A42F0A">
            <w:pPr>
              <w:jc w:val="both"/>
              <w:rPr>
                <w:color w:val="000000"/>
                <w:sz w:val="20"/>
                <w:szCs w:val="20"/>
              </w:rPr>
            </w:pPr>
            <w:r w:rsidRPr="00E70E05">
              <w:rPr>
                <w:color w:val="000000"/>
                <w:sz w:val="20"/>
                <w:szCs w:val="20"/>
              </w:rPr>
              <w:t>0.0000</w:t>
            </w:r>
          </w:p>
        </w:tc>
      </w:tr>
      <w:tr w:rsidR="00A42F0A" w:rsidRPr="00E70E05" w14:paraId="0AFD8A84" w14:textId="77777777" w:rsidTr="00A42F0A">
        <w:trPr>
          <w:trHeight w:val="300"/>
        </w:trPr>
        <w:tc>
          <w:tcPr>
            <w:tcW w:w="0" w:type="auto"/>
            <w:tcBorders>
              <w:top w:val="nil"/>
              <w:left w:val="nil"/>
              <w:bottom w:val="nil"/>
              <w:right w:val="nil"/>
            </w:tcBorders>
            <w:shd w:val="clear" w:color="auto" w:fill="auto"/>
            <w:noWrap/>
            <w:vAlign w:val="bottom"/>
            <w:hideMark/>
          </w:tcPr>
          <w:p w14:paraId="3FA57C07" w14:textId="77777777" w:rsidR="00A42F0A" w:rsidRPr="00E70E05" w:rsidRDefault="00A42F0A" w:rsidP="00A42F0A">
            <w:pPr>
              <w:jc w:val="both"/>
              <w:rPr>
                <w:color w:val="000000"/>
                <w:sz w:val="20"/>
                <w:szCs w:val="20"/>
              </w:rPr>
            </w:pPr>
            <w:r w:rsidRPr="00E70E05">
              <w:rPr>
                <w:color w:val="000000"/>
                <w:sz w:val="20"/>
                <w:szCs w:val="20"/>
              </w:rPr>
              <w:t>WKSWKMED=42</w:t>
            </w:r>
          </w:p>
        </w:tc>
        <w:tc>
          <w:tcPr>
            <w:tcW w:w="0" w:type="auto"/>
            <w:tcBorders>
              <w:top w:val="nil"/>
              <w:left w:val="nil"/>
              <w:bottom w:val="nil"/>
              <w:right w:val="nil"/>
            </w:tcBorders>
            <w:shd w:val="clear" w:color="auto" w:fill="auto"/>
            <w:noWrap/>
            <w:vAlign w:val="bottom"/>
            <w:hideMark/>
          </w:tcPr>
          <w:p w14:paraId="4A93F4C8" w14:textId="77777777" w:rsidR="00A42F0A" w:rsidRPr="00E70E05" w:rsidRDefault="00A42F0A" w:rsidP="00A42F0A">
            <w:pPr>
              <w:jc w:val="right"/>
              <w:rPr>
                <w:color w:val="000000"/>
                <w:sz w:val="20"/>
                <w:szCs w:val="20"/>
              </w:rPr>
            </w:pPr>
            <w:r w:rsidRPr="00E70E05">
              <w:rPr>
                <w:color w:val="000000"/>
                <w:sz w:val="20"/>
                <w:szCs w:val="20"/>
              </w:rPr>
              <w:t>-0.1708</w:t>
            </w:r>
          </w:p>
        </w:tc>
        <w:tc>
          <w:tcPr>
            <w:tcW w:w="0" w:type="auto"/>
            <w:tcBorders>
              <w:top w:val="nil"/>
              <w:left w:val="nil"/>
              <w:bottom w:val="nil"/>
              <w:right w:val="nil"/>
            </w:tcBorders>
            <w:shd w:val="clear" w:color="auto" w:fill="auto"/>
            <w:noWrap/>
            <w:vAlign w:val="bottom"/>
            <w:hideMark/>
          </w:tcPr>
          <w:p w14:paraId="29226723" w14:textId="77777777" w:rsidR="00A42F0A" w:rsidRPr="00E70E05" w:rsidRDefault="00A42F0A" w:rsidP="00A42F0A">
            <w:pPr>
              <w:jc w:val="right"/>
              <w:rPr>
                <w:color w:val="000000"/>
                <w:sz w:val="20"/>
                <w:szCs w:val="20"/>
              </w:rPr>
            </w:pPr>
            <w:r w:rsidRPr="00E70E05">
              <w:rPr>
                <w:color w:val="000000"/>
                <w:sz w:val="20"/>
                <w:szCs w:val="20"/>
              </w:rPr>
              <w:t>0.0045</w:t>
            </w:r>
          </w:p>
        </w:tc>
        <w:tc>
          <w:tcPr>
            <w:tcW w:w="0" w:type="auto"/>
            <w:tcBorders>
              <w:top w:val="nil"/>
              <w:left w:val="nil"/>
              <w:bottom w:val="nil"/>
              <w:right w:val="nil"/>
            </w:tcBorders>
            <w:shd w:val="clear" w:color="auto" w:fill="auto"/>
            <w:noWrap/>
            <w:vAlign w:val="bottom"/>
            <w:hideMark/>
          </w:tcPr>
          <w:p w14:paraId="27DB7252" w14:textId="77777777" w:rsidR="00A42F0A" w:rsidRPr="00E70E05" w:rsidRDefault="00A42F0A" w:rsidP="00A42F0A">
            <w:pPr>
              <w:jc w:val="right"/>
              <w:rPr>
                <w:color w:val="000000"/>
                <w:sz w:val="20"/>
                <w:szCs w:val="20"/>
              </w:rPr>
            </w:pPr>
            <w:r w:rsidRPr="00E70E05">
              <w:rPr>
                <w:color w:val="000000"/>
                <w:sz w:val="20"/>
                <w:szCs w:val="20"/>
              </w:rPr>
              <w:t>-37.7</w:t>
            </w:r>
          </w:p>
        </w:tc>
        <w:tc>
          <w:tcPr>
            <w:tcW w:w="0" w:type="auto"/>
            <w:tcBorders>
              <w:top w:val="nil"/>
              <w:left w:val="nil"/>
              <w:bottom w:val="nil"/>
              <w:right w:val="nil"/>
            </w:tcBorders>
            <w:shd w:val="clear" w:color="auto" w:fill="auto"/>
            <w:noWrap/>
            <w:vAlign w:val="bottom"/>
            <w:hideMark/>
          </w:tcPr>
          <w:p w14:paraId="28BD8E01" w14:textId="77777777" w:rsidR="00A42F0A" w:rsidRPr="00E70E05" w:rsidRDefault="00A42F0A" w:rsidP="00A42F0A">
            <w:pPr>
              <w:jc w:val="both"/>
              <w:rPr>
                <w:color w:val="000000"/>
                <w:sz w:val="20"/>
                <w:szCs w:val="20"/>
              </w:rPr>
            </w:pPr>
            <w:r w:rsidRPr="00E70E05">
              <w:rPr>
                <w:color w:val="000000"/>
                <w:sz w:val="20"/>
                <w:szCs w:val="20"/>
              </w:rPr>
              <w:t>0.0000</w:t>
            </w:r>
          </w:p>
        </w:tc>
      </w:tr>
      <w:tr w:rsidR="00A42F0A" w:rsidRPr="00E70E05" w14:paraId="40FFDB3B" w14:textId="77777777" w:rsidTr="00A42F0A">
        <w:trPr>
          <w:trHeight w:val="300"/>
        </w:trPr>
        <w:tc>
          <w:tcPr>
            <w:tcW w:w="0" w:type="auto"/>
            <w:tcBorders>
              <w:top w:val="nil"/>
              <w:left w:val="nil"/>
              <w:bottom w:val="nil"/>
              <w:right w:val="nil"/>
            </w:tcBorders>
            <w:shd w:val="clear" w:color="auto" w:fill="auto"/>
            <w:noWrap/>
            <w:vAlign w:val="bottom"/>
            <w:hideMark/>
          </w:tcPr>
          <w:p w14:paraId="3BB7AEBD" w14:textId="77777777" w:rsidR="00A42F0A" w:rsidRPr="00E70E05" w:rsidRDefault="00A42F0A" w:rsidP="00A42F0A">
            <w:pPr>
              <w:jc w:val="both"/>
              <w:rPr>
                <w:color w:val="000000"/>
                <w:sz w:val="20"/>
                <w:szCs w:val="20"/>
              </w:rPr>
            </w:pPr>
            <w:r w:rsidRPr="00E70E05">
              <w:rPr>
                <w:color w:val="000000"/>
                <w:sz w:val="20"/>
                <w:szCs w:val="20"/>
              </w:rPr>
              <w:t>WKSWKMED=48</w:t>
            </w:r>
          </w:p>
        </w:tc>
        <w:tc>
          <w:tcPr>
            <w:tcW w:w="0" w:type="auto"/>
            <w:tcBorders>
              <w:top w:val="nil"/>
              <w:left w:val="nil"/>
              <w:bottom w:val="nil"/>
              <w:right w:val="nil"/>
            </w:tcBorders>
            <w:shd w:val="clear" w:color="auto" w:fill="auto"/>
            <w:noWrap/>
            <w:vAlign w:val="bottom"/>
            <w:hideMark/>
          </w:tcPr>
          <w:p w14:paraId="10B758C3" w14:textId="77777777" w:rsidR="00A42F0A" w:rsidRPr="00E70E05" w:rsidRDefault="00A42F0A" w:rsidP="00A42F0A">
            <w:pPr>
              <w:jc w:val="right"/>
              <w:rPr>
                <w:color w:val="000000"/>
                <w:sz w:val="20"/>
                <w:szCs w:val="20"/>
              </w:rPr>
            </w:pPr>
            <w:r w:rsidRPr="00E70E05">
              <w:rPr>
                <w:color w:val="000000"/>
                <w:sz w:val="20"/>
                <w:szCs w:val="20"/>
              </w:rPr>
              <w:t>-0.0767</w:t>
            </w:r>
          </w:p>
        </w:tc>
        <w:tc>
          <w:tcPr>
            <w:tcW w:w="0" w:type="auto"/>
            <w:tcBorders>
              <w:top w:val="nil"/>
              <w:left w:val="nil"/>
              <w:bottom w:val="nil"/>
              <w:right w:val="nil"/>
            </w:tcBorders>
            <w:shd w:val="clear" w:color="auto" w:fill="auto"/>
            <w:noWrap/>
            <w:vAlign w:val="bottom"/>
            <w:hideMark/>
          </w:tcPr>
          <w:p w14:paraId="64D4EAFB" w14:textId="77777777" w:rsidR="00A42F0A" w:rsidRPr="00E70E05" w:rsidRDefault="00A42F0A" w:rsidP="00A42F0A">
            <w:pPr>
              <w:jc w:val="right"/>
              <w:rPr>
                <w:color w:val="000000"/>
                <w:sz w:val="20"/>
                <w:szCs w:val="20"/>
              </w:rPr>
            </w:pPr>
            <w:r w:rsidRPr="00E70E05">
              <w:rPr>
                <w:color w:val="000000"/>
                <w:sz w:val="20"/>
                <w:szCs w:val="20"/>
              </w:rPr>
              <w:t>0.0055</w:t>
            </w:r>
          </w:p>
        </w:tc>
        <w:tc>
          <w:tcPr>
            <w:tcW w:w="0" w:type="auto"/>
            <w:tcBorders>
              <w:top w:val="nil"/>
              <w:left w:val="nil"/>
              <w:bottom w:val="nil"/>
              <w:right w:val="nil"/>
            </w:tcBorders>
            <w:shd w:val="clear" w:color="auto" w:fill="auto"/>
            <w:noWrap/>
            <w:vAlign w:val="bottom"/>
            <w:hideMark/>
          </w:tcPr>
          <w:p w14:paraId="57479D96" w14:textId="77777777" w:rsidR="00A42F0A" w:rsidRPr="00E70E05" w:rsidRDefault="00A42F0A" w:rsidP="00A42F0A">
            <w:pPr>
              <w:jc w:val="right"/>
              <w:rPr>
                <w:color w:val="000000"/>
                <w:sz w:val="20"/>
                <w:szCs w:val="20"/>
              </w:rPr>
            </w:pPr>
            <w:r w:rsidRPr="00E70E05">
              <w:rPr>
                <w:color w:val="000000"/>
                <w:sz w:val="20"/>
                <w:szCs w:val="20"/>
              </w:rPr>
              <w:t>-13.9</w:t>
            </w:r>
          </w:p>
        </w:tc>
        <w:tc>
          <w:tcPr>
            <w:tcW w:w="0" w:type="auto"/>
            <w:tcBorders>
              <w:top w:val="nil"/>
              <w:left w:val="nil"/>
              <w:bottom w:val="nil"/>
              <w:right w:val="nil"/>
            </w:tcBorders>
            <w:shd w:val="clear" w:color="auto" w:fill="auto"/>
            <w:noWrap/>
            <w:vAlign w:val="bottom"/>
            <w:hideMark/>
          </w:tcPr>
          <w:p w14:paraId="71756DBD" w14:textId="77777777" w:rsidR="00A42F0A" w:rsidRPr="00E70E05" w:rsidRDefault="00A42F0A" w:rsidP="00A42F0A">
            <w:pPr>
              <w:jc w:val="both"/>
              <w:rPr>
                <w:color w:val="000000"/>
                <w:sz w:val="20"/>
                <w:szCs w:val="20"/>
              </w:rPr>
            </w:pPr>
            <w:r w:rsidRPr="00E70E05">
              <w:rPr>
                <w:color w:val="000000"/>
                <w:sz w:val="20"/>
                <w:szCs w:val="20"/>
              </w:rPr>
              <w:t>0.0000</w:t>
            </w:r>
          </w:p>
        </w:tc>
      </w:tr>
      <w:tr w:rsidR="00A42F0A" w:rsidRPr="00E70E05" w14:paraId="14F3AB57" w14:textId="77777777" w:rsidTr="00A42F0A">
        <w:trPr>
          <w:trHeight w:val="300"/>
        </w:trPr>
        <w:tc>
          <w:tcPr>
            <w:tcW w:w="0" w:type="auto"/>
            <w:tcBorders>
              <w:top w:val="nil"/>
              <w:left w:val="nil"/>
              <w:bottom w:val="nil"/>
              <w:right w:val="nil"/>
            </w:tcBorders>
            <w:shd w:val="clear" w:color="auto" w:fill="auto"/>
            <w:noWrap/>
            <w:vAlign w:val="bottom"/>
            <w:hideMark/>
          </w:tcPr>
          <w:p w14:paraId="328A2BBE" w14:textId="77777777" w:rsidR="00A42F0A" w:rsidRPr="00E70E05" w:rsidRDefault="00A42F0A" w:rsidP="00A42F0A">
            <w:pPr>
              <w:jc w:val="both"/>
              <w:rPr>
                <w:color w:val="000000"/>
                <w:sz w:val="20"/>
                <w:szCs w:val="20"/>
              </w:rPr>
            </w:pPr>
            <w:r w:rsidRPr="00E70E05">
              <w:rPr>
                <w:color w:val="000000"/>
                <w:sz w:val="20"/>
                <w:szCs w:val="20"/>
              </w:rPr>
              <w:t>WHITE</w:t>
            </w:r>
          </w:p>
        </w:tc>
        <w:tc>
          <w:tcPr>
            <w:tcW w:w="0" w:type="auto"/>
            <w:tcBorders>
              <w:top w:val="nil"/>
              <w:left w:val="nil"/>
              <w:bottom w:val="nil"/>
              <w:right w:val="nil"/>
            </w:tcBorders>
            <w:shd w:val="clear" w:color="auto" w:fill="auto"/>
            <w:noWrap/>
            <w:vAlign w:val="bottom"/>
            <w:hideMark/>
          </w:tcPr>
          <w:p w14:paraId="79BCF289" w14:textId="77777777" w:rsidR="00A42F0A" w:rsidRPr="00E70E05" w:rsidRDefault="00A42F0A" w:rsidP="00A42F0A">
            <w:pPr>
              <w:jc w:val="right"/>
              <w:rPr>
                <w:color w:val="000000"/>
                <w:sz w:val="20"/>
                <w:szCs w:val="20"/>
              </w:rPr>
            </w:pPr>
            <w:r w:rsidRPr="00E70E05">
              <w:rPr>
                <w:color w:val="000000"/>
                <w:sz w:val="20"/>
                <w:szCs w:val="20"/>
              </w:rPr>
              <w:t>0.1737</w:t>
            </w:r>
          </w:p>
        </w:tc>
        <w:tc>
          <w:tcPr>
            <w:tcW w:w="0" w:type="auto"/>
            <w:tcBorders>
              <w:top w:val="nil"/>
              <w:left w:val="nil"/>
              <w:bottom w:val="nil"/>
              <w:right w:val="nil"/>
            </w:tcBorders>
            <w:shd w:val="clear" w:color="auto" w:fill="auto"/>
            <w:noWrap/>
            <w:vAlign w:val="bottom"/>
            <w:hideMark/>
          </w:tcPr>
          <w:p w14:paraId="60B15BCB" w14:textId="77777777" w:rsidR="00A42F0A" w:rsidRPr="00E70E05" w:rsidRDefault="00A42F0A" w:rsidP="00A42F0A">
            <w:pPr>
              <w:jc w:val="right"/>
              <w:rPr>
                <w:color w:val="000000"/>
                <w:sz w:val="20"/>
                <w:szCs w:val="20"/>
              </w:rPr>
            </w:pPr>
            <w:r w:rsidRPr="00E70E05">
              <w:rPr>
                <w:color w:val="000000"/>
                <w:sz w:val="20"/>
                <w:szCs w:val="20"/>
              </w:rPr>
              <w:t>0.0034</w:t>
            </w:r>
          </w:p>
        </w:tc>
        <w:tc>
          <w:tcPr>
            <w:tcW w:w="0" w:type="auto"/>
            <w:tcBorders>
              <w:top w:val="nil"/>
              <w:left w:val="nil"/>
              <w:bottom w:val="nil"/>
              <w:right w:val="nil"/>
            </w:tcBorders>
            <w:shd w:val="clear" w:color="auto" w:fill="auto"/>
            <w:noWrap/>
            <w:vAlign w:val="bottom"/>
            <w:hideMark/>
          </w:tcPr>
          <w:p w14:paraId="0F1B557D" w14:textId="77777777" w:rsidR="00A42F0A" w:rsidRPr="00E70E05" w:rsidRDefault="00A42F0A" w:rsidP="00A42F0A">
            <w:pPr>
              <w:jc w:val="right"/>
              <w:rPr>
                <w:color w:val="000000"/>
                <w:sz w:val="20"/>
                <w:szCs w:val="20"/>
              </w:rPr>
            </w:pPr>
            <w:r w:rsidRPr="00E70E05">
              <w:rPr>
                <w:color w:val="000000"/>
                <w:sz w:val="20"/>
                <w:szCs w:val="20"/>
              </w:rPr>
              <w:t>51.2</w:t>
            </w:r>
          </w:p>
        </w:tc>
        <w:tc>
          <w:tcPr>
            <w:tcW w:w="0" w:type="auto"/>
            <w:tcBorders>
              <w:top w:val="nil"/>
              <w:left w:val="nil"/>
              <w:bottom w:val="nil"/>
              <w:right w:val="nil"/>
            </w:tcBorders>
            <w:shd w:val="clear" w:color="auto" w:fill="auto"/>
            <w:noWrap/>
            <w:vAlign w:val="bottom"/>
            <w:hideMark/>
          </w:tcPr>
          <w:p w14:paraId="26AB4E9D" w14:textId="77777777" w:rsidR="00A42F0A" w:rsidRPr="00E70E05" w:rsidRDefault="00A42F0A" w:rsidP="00A42F0A">
            <w:pPr>
              <w:jc w:val="both"/>
              <w:rPr>
                <w:color w:val="000000"/>
                <w:sz w:val="20"/>
                <w:szCs w:val="20"/>
              </w:rPr>
            </w:pPr>
            <w:r w:rsidRPr="00E70E05">
              <w:rPr>
                <w:color w:val="000000"/>
                <w:sz w:val="20"/>
                <w:szCs w:val="20"/>
              </w:rPr>
              <w:t>0.0000</w:t>
            </w:r>
          </w:p>
        </w:tc>
      </w:tr>
      <w:tr w:rsidR="00A42F0A" w:rsidRPr="00E70E05" w14:paraId="341A4C56" w14:textId="77777777" w:rsidTr="00A42F0A">
        <w:trPr>
          <w:trHeight w:val="300"/>
        </w:trPr>
        <w:tc>
          <w:tcPr>
            <w:tcW w:w="0" w:type="auto"/>
            <w:tcBorders>
              <w:top w:val="nil"/>
              <w:left w:val="nil"/>
              <w:bottom w:val="nil"/>
              <w:right w:val="nil"/>
            </w:tcBorders>
            <w:shd w:val="clear" w:color="auto" w:fill="auto"/>
            <w:noWrap/>
            <w:vAlign w:val="bottom"/>
            <w:hideMark/>
          </w:tcPr>
          <w:p w14:paraId="6300D4F6" w14:textId="77777777" w:rsidR="00A42F0A" w:rsidRPr="00E70E05" w:rsidRDefault="00A42F0A" w:rsidP="00A42F0A">
            <w:pPr>
              <w:jc w:val="both"/>
              <w:rPr>
                <w:color w:val="000000"/>
                <w:sz w:val="20"/>
                <w:szCs w:val="20"/>
              </w:rPr>
            </w:pPr>
            <w:r w:rsidRPr="00E70E05">
              <w:rPr>
                <w:color w:val="000000"/>
                <w:sz w:val="20"/>
                <w:szCs w:val="20"/>
              </w:rPr>
              <w:t>MALE</w:t>
            </w:r>
          </w:p>
        </w:tc>
        <w:tc>
          <w:tcPr>
            <w:tcW w:w="0" w:type="auto"/>
            <w:tcBorders>
              <w:top w:val="nil"/>
              <w:left w:val="nil"/>
              <w:bottom w:val="nil"/>
              <w:right w:val="nil"/>
            </w:tcBorders>
            <w:shd w:val="clear" w:color="auto" w:fill="auto"/>
            <w:noWrap/>
            <w:vAlign w:val="bottom"/>
            <w:hideMark/>
          </w:tcPr>
          <w:p w14:paraId="31F6CF96" w14:textId="77777777" w:rsidR="00A42F0A" w:rsidRPr="00E70E05" w:rsidRDefault="00A42F0A" w:rsidP="00A42F0A">
            <w:pPr>
              <w:jc w:val="right"/>
              <w:rPr>
                <w:color w:val="000000"/>
                <w:sz w:val="20"/>
                <w:szCs w:val="20"/>
              </w:rPr>
            </w:pPr>
            <w:r w:rsidRPr="00E70E05">
              <w:rPr>
                <w:color w:val="000000"/>
                <w:sz w:val="20"/>
                <w:szCs w:val="20"/>
              </w:rPr>
              <w:t>0.4388</w:t>
            </w:r>
          </w:p>
        </w:tc>
        <w:tc>
          <w:tcPr>
            <w:tcW w:w="0" w:type="auto"/>
            <w:tcBorders>
              <w:top w:val="nil"/>
              <w:left w:val="nil"/>
              <w:bottom w:val="nil"/>
              <w:right w:val="nil"/>
            </w:tcBorders>
            <w:shd w:val="clear" w:color="auto" w:fill="auto"/>
            <w:noWrap/>
            <w:vAlign w:val="bottom"/>
            <w:hideMark/>
          </w:tcPr>
          <w:p w14:paraId="64868EBF" w14:textId="77777777" w:rsidR="00A42F0A" w:rsidRPr="00E70E05" w:rsidRDefault="00A42F0A" w:rsidP="00A42F0A">
            <w:pPr>
              <w:jc w:val="right"/>
              <w:rPr>
                <w:color w:val="000000"/>
                <w:sz w:val="20"/>
                <w:szCs w:val="20"/>
              </w:rPr>
            </w:pPr>
            <w:r w:rsidRPr="00E70E05">
              <w:rPr>
                <w:color w:val="000000"/>
                <w:sz w:val="20"/>
                <w:szCs w:val="20"/>
              </w:rPr>
              <w:t>0.0030</w:t>
            </w:r>
          </w:p>
        </w:tc>
        <w:tc>
          <w:tcPr>
            <w:tcW w:w="0" w:type="auto"/>
            <w:tcBorders>
              <w:top w:val="nil"/>
              <w:left w:val="nil"/>
              <w:bottom w:val="nil"/>
              <w:right w:val="nil"/>
            </w:tcBorders>
            <w:shd w:val="clear" w:color="auto" w:fill="auto"/>
            <w:noWrap/>
            <w:vAlign w:val="bottom"/>
            <w:hideMark/>
          </w:tcPr>
          <w:p w14:paraId="191F2CC0" w14:textId="77777777" w:rsidR="00A42F0A" w:rsidRPr="00E70E05" w:rsidRDefault="00A42F0A" w:rsidP="00A42F0A">
            <w:pPr>
              <w:jc w:val="right"/>
              <w:rPr>
                <w:color w:val="000000"/>
                <w:sz w:val="20"/>
                <w:szCs w:val="20"/>
              </w:rPr>
            </w:pPr>
            <w:r w:rsidRPr="00E70E05">
              <w:rPr>
                <w:color w:val="000000"/>
                <w:sz w:val="20"/>
                <w:szCs w:val="20"/>
              </w:rPr>
              <w:t>145.9</w:t>
            </w:r>
          </w:p>
        </w:tc>
        <w:tc>
          <w:tcPr>
            <w:tcW w:w="0" w:type="auto"/>
            <w:tcBorders>
              <w:top w:val="nil"/>
              <w:left w:val="nil"/>
              <w:bottom w:val="nil"/>
              <w:right w:val="nil"/>
            </w:tcBorders>
            <w:shd w:val="clear" w:color="auto" w:fill="auto"/>
            <w:noWrap/>
            <w:vAlign w:val="bottom"/>
            <w:hideMark/>
          </w:tcPr>
          <w:p w14:paraId="5C0482C9" w14:textId="77777777" w:rsidR="00A42F0A" w:rsidRPr="00E70E05" w:rsidRDefault="00A42F0A" w:rsidP="00A42F0A">
            <w:pPr>
              <w:jc w:val="both"/>
              <w:rPr>
                <w:color w:val="000000"/>
                <w:sz w:val="20"/>
                <w:szCs w:val="20"/>
              </w:rPr>
            </w:pPr>
            <w:r w:rsidRPr="00E70E05">
              <w:rPr>
                <w:color w:val="000000"/>
                <w:sz w:val="20"/>
                <w:szCs w:val="20"/>
              </w:rPr>
              <w:t>0.0000</w:t>
            </w:r>
          </w:p>
        </w:tc>
      </w:tr>
      <w:tr w:rsidR="00A42F0A" w:rsidRPr="00E70E05" w14:paraId="42DC4486" w14:textId="77777777" w:rsidTr="00A42F0A">
        <w:trPr>
          <w:trHeight w:val="300"/>
        </w:trPr>
        <w:tc>
          <w:tcPr>
            <w:tcW w:w="0" w:type="auto"/>
            <w:tcBorders>
              <w:top w:val="nil"/>
              <w:left w:val="nil"/>
              <w:bottom w:val="nil"/>
              <w:right w:val="nil"/>
            </w:tcBorders>
            <w:shd w:val="clear" w:color="auto" w:fill="auto"/>
            <w:noWrap/>
            <w:vAlign w:val="bottom"/>
            <w:hideMark/>
          </w:tcPr>
          <w:p w14:paraId="6FEF479F" w14:textId="77777777" w:rsidR="00A42F0A" w:rsidRPr="00E70E05" w:rsidRDefault="00A42F0A" w:rsidP="00A42F0A">
            <w:pPr>
              <w:jc w:val="both"/>
              <w:rPr>
                <w:color w:val="000000"/>
                <w:sz w:val="20"/>
                <w:szCs w:val="20"/>
              </w:rPr>
            </w:pPr>
            <w:r w:rsidRPr="00E70E05">
              <w:rPr>
                <w:color w:val="000000"/>
                <w:sz w:val="20"/>
                <w:szCs w:val="20"/>
              </w:rPr>
              <w:t>MARRY</w:t>
            </w:r>
          </w:p>
        </w:tc>
        <w:tc>
          <w:tcPr>
            <w:tcW w:w="0" w:type="auto"/>
            <w:tcBorders>
              <w:top w:val="nil"/>
              <w:left w:val="nil"/>
              <w:bottom w:val="nil"/>
              <w:right w:val="nil"/>
            </w:tcBorders>
            <w:shd w:val="clear" w:color="auto" w:fill="auto"/>
            <w:noWrap/>
            <w:vAlign w:val="bottom"/>
            <w:hideMark/>
          </w:tcPr>
          <w:p w14:paraId="499B8A6F" w14:textId="77777777" w:rsidR="00A42F0A" w:rsidRPr="00E70E05" w:rsidRDefault="00A42F0A" w:rsidP="00A42F0A">
            <w:pPr>
              <w:jc w:val="right"/>
              <w:rPr>
                <w:color w:val="000000"/>
                <w:sz w:val="20"/>
                <w:szCs w:val="20"/>
              </w:rPr>
            </w:pPr>
            <w:r w:rsidRPr="00E70E05">
              <w:rPr>
                <w:color w:val="000000"/>
                <w:sz w:val="20"/>
                <w:szCs w:val="20"/>
              </w:rPr>
              <w:t>0.1438</w:t>
            </w:r>
          </w:p>
        </w:tc>
        <w:tc>
          <w:tcPr>
            <w:tcW w:w="0" w:type="auto"/>
            <w:tcBorders>
              <w:top w:val="nil"/>
              <w:left w:val="nil"/>
              <w:bottom w:val="nil"/>
              <w:right w:val="nil"/>
            </w:tcBorders>
            <w:shd w:val="clear" w:color="auto" w:fill="auto"/>
            <w:noWrap/>
            <w:vAlign w:val="bottom"/>
            <w:hideMark/>
          </w:tcPr>
          <w:p w14:paraId="6F1A9EE9" w14:textId="77777777" w:rsidR="00A42F0A" w:rsidRPr="00E70E05" w:rsidRDefault="00A42F0A" w:rsidP="00A42F0A">
            <w:pPr>
              <w:jc w:val="right"/>
              <w:rPr>
                <w:color w:val="000000"/>
                <w:sz w:val="20"/>
                <w:szCs w:val="20"/>
              </w:rPr>
            </w:pPr>
            <w:r w:rsidRPr="00E70E05">
              <w:rPr>
                <w:color w:val="000000"/>
                <w:sz w:val="20"/>
                <w:szCs w:val="20"/>
              </w:rPr>
              <w:t>0.0031</w:t>
            </w:r>
          </w:p>
        </w:tc>
        <w:tc>
          <w:tcPr>
            <w:tcW w:w="0" w:type="auto"/>
            <w:tcBorders>
              <w:top w:val="nil"/>
              <w:left w:val="nil"/>
              <w:bottom w:val="nil"/>
              <w:right w:val="nil"/>
            </w:tcBorders>
            <w:shd w:val="clear" w:color="auto" w:fill="auto"/>
            <w:noWrap/>
            <w:vAlign w:val="bottom"/>
            <w:hideMark/>
          </w:tcPr>
          <w:p w14:paraId="6B4F41A2" w14:textId="77777777" w:rsidR="00A42F0A" w:rsidRPr="00E70E05" w:rsidRDefault="00A42F0A" w:rsidP="00A42F0A">
            <w:pPr>
              <w:jc w:val="right"/>
              <w:rPr>
                <w:color w:val="000000"/>
                <w:sz w:val="20"/>
                <w:szCs w:val="20"/>
              </w:rPr>
            </w:pPr>
            <w:r w:rsidRPr="00E70E05">
              <w:rPr>
                <w:color w:val="000000"/>
                <w:sz w:val="20"/>
                <w:szCs w:val="20"/>
              </w:rPr>
              <w:t>45.8</w:t>
            </w:r>
          </w:p>
        </w:tc>
        <w:tc>
          <w:tcPr>
            <w:tcW w:w="0" w:type="auto"/>
            <w:tcBorders>
              <w:top w:val="nil"/>
              <w:left w:val="nil"/>
              <w:bottom w:val="nil"/>
              <w:right w:val="nil"/>
            </w:tcBorders>
            <w:shd w:val="clear" w:color="auto" w:fill="auto"/>
            <w:noWrap/>
            <w:vAlign w:val="bottom"/>
            <w:hideMark/>
          </w:tcPr>
          <w:p w14:paraId="5A95E0C1" w14:textId="77777777" w:rsidR="00A42F0A" w:rsidRPr="00E70E05" w:rsidRDefault="00A42F0A" w:rsidP="00A42F0A">
            <w:pPr>
              <w:jc w:val="both"/>
              <w:rPr>
                <w:color w:val="000000"/>
                <w:sz w:val="20"/>
                <w:szCs w:val="20"/>
              </w:rPr>
            </w:pPr>
            <w:r w:rsidRPr="00E70E05">
              <w:rPr>
                <w:color w:val="000000"/>
                <w:sz w:val="20"/>
                <w:szCs w:val="20"/>
              </w:rPr>
              <w:t>0.0000</w:t>
            </w:r>
          </w:p>
        </w:tc>
      </w:tr>
      <w:tr w:rsidR="00A42F0A" w:rsidRPr="00E70E05" w14:paraId="62FF3C3D" w14:textId="77777777" w:rsidTr="00A42F0A">
        <w:trPr>
          <w:trHeight w:val="300"/>
        </w:trPr>
        <w:tc>
          <w:tcPr>
            <w:tcW w:w="0" w:type="auto"/>
            <w:tcBorders>
              <w:top w:val="nil"/>
              <w:left w:val="nil"/>
              <w:bottom w:val="single" w:sz="4" w:space="0" w:color="auto"/>
              <w:right w:val="nil"/>
            </w:tcBorders>
            <w:shd w:val="clear" w:color="auto" w:fill="auto"/>
            <w:noWrap/>
            <w:vAlign w:val="bottom"/>
            <w:hideMark/>
          </w:tcPr>
          <w:p w14:paraId="173D9E8D" w14:textId="77777777" w:rsidR="00A42F0A" w:rsidRPr="00E70E05" w:rsidRDefault="00A42F0A" w:rsidP="00A42F0A">
            <w:pPr>
              <w:jc w:val="both"/>
              <w:rPr>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31F840D8" w14:textId="77777777" w:rsidR="00A42F0A" w:rsidRPr="00E70E05" w:rsidRDefault="00A42F0A" w:rsidP="00A42F0A">
            <w:pPr>
              <w:jc w:val="right"/>
              <w:rPr>
                <w:sz w:val="20"/>
                <w:szCs w:val="20"/>
              </w:rPr>
            </w:pPr>
          </w:p>
        </w:tc>
        <w:tc>
          <w:tcPr>
            <w:tcW w:w="0" w:type="auto"/>
            <w:tcBorders>
              <w:top w:val="nil"/>
              <w:left w:val="nil"/>
              <w:bottom w:val="single" w:sz="4" w:space="0" w:color="auto"/>
              <w:right w:val="nil"/>
            </w:tcBorders>
            <w:shd w:val="clear" w:color="auto" w:fill="auto"/>
            <w:noWrap/>
            <w:vAlign w:val="bottom"/>
            <w:hideMark/>
          </w:tcPr>
          <w:p w14:paraId="1BDC6C19" w14:textId="77777777" w:rsidR="00A42F0A" w:rsidRPr="00E70E05" w:rsidRDefault="00A42F0A" w:rsidP="00A42F0A">
            <w:pPr>
              <w:jc w:val="both"/>
              <w:rPr>
                <w:sz w:val="20"/>
                <w:szCs w:val="20"/>
              </w:rPr>
            </w:pPr>
          </w:p>
        </w:tc>
        <w:tc>
          <w:tcPr>
            <w:tcW w:w="0" w:type="auto"/>
            <w:tcBorders>
              <w:top w:val="nil"/>
              <w:left w:val="nil"/>
              <w:bottom w:val="single" w:sz="4" w:space="0" w:color="auto"/>
              <w:right w:val="nil"/>
            </w:tcBorders>
            <w:shd w:val="clear" w:color="auto" w:fill="auto"/>
            <w:noWrap/>
            <w:vAlign w:val="bottom"/>
            <w:hideMark/>
          </w:tcPr>
          <w:p w14:paraId="722BB573" w14:textId="77777777" w:rsidR="00A42F0A" w:rsidRPr="00E70E05" w:rsidRDefault="00A42F0A" w:rsidP="00A42F0A">
            <w:pPr>
              <w:jc w:val="both"/>
              <w:rPr>
                <w:sz w:val="20"/>
                <w:szCs w:val="20"/>
              </w:rPr>
            </w:pPr>
          </w:p>
        </w:tc>
        <w:tc>
          <w:tcPr>
            <w:tcW w:w="0" w:type="auto"/>
            <w:tcBorders>
              <w:top w:val="nil"/>
              <w:left w:val="nil"/>
              <w:bottom w:val="single" w:sz="4" w:space="0" w:color="auto"/>
              <w:right w:val="nil"/>
            </w:tcBorders>
            <w:shd w:val="clear" w:color="auto" w:fill="auto"/>
            <w:noWrap/>
            <w:vAlign w:val="bottom"/>
            <w:hideMark/>
          </w:tcPr>
          <w:p w14:paraId="11DCE9BA" w14:textId="77777777" w:rsidR="00A42F0A" w:rsidRPr="00E70E05" w:rsidRDefault="00A42F0A" w:rsidP="00A42F0A">
            <w:pPr>
              <w:jc w:val="both"/>
              <w:rPr>
                <w:sz w:val="20"/>
                <w:szCs w:val="20"/>
              </w:rPr>
            </w:pPr>
          </w:p>
        </w:tc>
      </w:tr>
      <w:tr w:rsidR="00A42F0A" w:rsidRPr="00E70E05" w14:paraId="5998B4C4" w14:textId="77777777" w:rsidTr="00A42F0A">
        <w:trPr>
          <w:trHeight w:val="300"/>
        </w:trPr>
        <w:tc>
          <w:tcPr>
            <w:tcW w:w="0" w:type="auto"/>
            <w:tcBorders>
              <w:top w:val="single" w:sz="4" w:space="0" w:color="auto"/>
              <w:left w:val="nil"/>
              <w:right w:val="nil"/>
            </w:tcBorders>
            <w:shd w:val="clear" w:color="auto" w:fill="auto"/>
            <w:noWrap/>
            <w:vAlign w:val="bottom"/>
            <w:hideMark/>
          </w:tcPr>
          <w:p w14:paraId="74B6EEC9" w14:textId="77777777" w:rsidR="00A42F0A" w:rsidRPr="00E70E05" w:rsidRDefault="00A42F0A" w:rsidP="00A42F0A">
            <w:pPr>
              <w:jc w:val="both"/>
              <w:rPr>
                <w:color w:val="000000"/>
                <w:sz w:val="20"/>
                <w:szCs w:val="20"/>
              </w:rPr>
            </w:pPr>
            <w:r w:rsidRPr="00E70E05">
              <w:rPr>
                <w:color w:val="000000"/>
                <w:sz w:val="20"/>
                <w:szCs w:val="20"/>
              </w:rPr>
              <w:t>R-squared</w:t>
            </w:r>
          </w:p>
        </w:tc>
        <w:tc>
          <w:tcPr>
            <w:tcW w:w="0" w:type="auto"/>
            <w:tcBorders>
              <w:top w:val="single" w:sz="4" w:space="0" w:color="auto"/>
              <w:left w:val="nil"/>
              <w:right w:val="nil"/>
            </w:tcBorders>
            <w:shd w:val="clear" w:color="auto" w:fill="auto"/>
            <w:noWrap/>
            <w:vAlign w:val="bottom"/>
            <w:hideMark/>
          </w:tcPr>
          <w:p w14:paraId="28F3942D" w14:textId="77777777" w:rsidR="00A42F0A" w:rsidRPr="00E70E05" w:rsidRDefault="00A42F0A" w:rsidP="00A42F0A">
            <w:pPr>
              <w:jc w:val="right"/>
              <w:rPr>
                <w:color w:val="000000"/>
                <w:sz w:val="20"/>
                <w:szCs w:val="20"/>
              </w:rPr>
            </w:pPr>
            <w:r w:rsidRPr="00E70E05">
              <w:rPr>
                <w:color w:val="000000"/>
                <w:sz w:val="20"/>
                <w:szCs w:val="20"/>
              </w:rPr>
              <w:t>0.404</w:t>
            </w:r>
          </w:p>
        </w:tc>
        <w:tc>
          <w:tcPr>
            <w:tcW w:w="0" w:type="auto"/>
            <w:gridSpan w:val="2"/>
            <w:tcBorders>
              <w:top w:val="single" w:sz="4" w:space="0" w:color="auto"/>
              <w:left w:val="nil"/>
              <w:right w:val="nil"/>
            </w:tcBorders>
            <w:shd w:val="clear" w:color="auto" w:fill="auto"/>
            <w:noWrap/>
            <w:vAlign w:val="bottom"/>
            <w:hideMark/>
          </w:tcPr>
          <w:p w14:paraId="23883F44" w14:textId="77777777" w:rsidR="00A42F0A" w:rsidRPr="00E70E05" w:rsidRDefault="00A42F0A" w:rsidP="00A42F0A">
            <w:pPr>
              <w:jc w:val="both"/>
              <w:rPr>
                <w:color w:val="000000"/>
                <w:sz w:val="20"/>
                <w:szCs w:val="20"/>
              </w:rPr>
            </w:pPr>
            <w:r w:rsidRPr="00E70E05">
              <w:rPr>
                <w:color w:val="000000"/>
                <w:sz w:val="20"/>
                <w:szCs w:val="20"/>
              </w:rPr>
              <w:t xml:space="preserve">    Mean dependent </w:t>
            </w:r>
            <w:proofErr w:type="spellStart"/>
            <w:r w:rsidRPr="00E70E05">
              <w:rPr>
                <w:color w:val="000000"/>
                <w:sz w:val="20"/>
                <w:szCs w:val="20"/>
              </w:rPr>
              <w:t>var</w:t>
            </w:r>
            <w:proofErr w:type="spellEnd"/>
          </w:p>
        </w:tc>
        <w:tc>
          <w:tcPr>
            <w:tcW w:w="0" w:type="auto"/>
            <w:tcBorders>
              <w:top w:val="single" w:sz="4" w:space="0" w:color="auto"/>
              <w:left w:val="nil"/>
              <w:right w:val="nil"/>
            </w:tcBorders>
            <w:shd w:val="clear" w:color="auto" w:fill="auto"/>
            <w:noWrap/>
            <w:vAlign w:val="bottom"/>
            <w:hideMark/>
          </w:tcPr>
          <w:p w14:paraId="3CEFE108" w14:textId="77777777" w:rsidR="00A42F0A" w:rsidRPr="00E70E05" w:rsidRDefault="00A42F0A" w:rsidP="00A42F0A">
            <w:pPr>
              <w:jc w:val="right"/>
              <w:rPr>
                <w:color w:val="000000"/>
                <w:sz w:val="20"/>
                <w:szCs w:val="20"/>
              </w:rPr>
            </w:pPr>
            <w:r w:rsidRPr="00E70E05">
              <w:rPr>
                <w:color w:val="000000"/>
                <w:sz w:val="20"/>
                <w:szCs w:val="20"/>
              </w:rPr>
              <w:t>10.18</w:t>
            </w:r>
          </w:p>
        </w:tc>
      </w:tr>
      <w:tr w:rsidR="00A42F0A" w:rsidRPr="00E70E05" w14:paraId="72EFD106" w14:textId="77777777" w:rsidTr="00A42F0A">
        <w:trPr>
          <w:trHeight w:val="300"/>
        </w:trPr>
        <w:tc>
          <w:tcPr>
            <w:tcW w:w="0" w:type="auto"/>
            <w:tcBorders>
              <w:top w:val="nil"/>
              <w:left w:val="nil"/>
              <w:bottom w:val="double" w:sz="4" w:space="0" w:color="auto"/>
              <w:right w:val="nil"/>
            </w:tcBorders>
            <w:shd w:val="clear" w:color="auto" w:fill="auto"/>
            <w:noWrap/>
            <w:vAlign w:val="bottom"/>
            <w:hideMark/>
          </w:tcPr>
          <w:p w14:paraId="525B9A45" w14:textId="77777777" w:rsidR="00A42F0A" w:rsidRPr="00E70E05" w:rsidRDefault="00A42F0A" w:rsidP="00A42F0A">
            <w:pPr>
              <w:jc w:val="both"/>
              <w:rPr>
                <w:color w:val="000000"/>
                <w:sz w:val="20"/>
                <w:szCs w:val="20"/>
              </w:rPr>
            </w:pPr>
            <w:r w:rsidRPr="00E70E05">
              <w:rPr>
                <w:color w:val="000000"/>
                <w:sz w:val="20"/>
                <w:szCs w:val="20"/>
              </w:rPr>
              <w:t>Adjusted R-squared</w:t>
            </w:r>
          </w:p>
        </w:tc>
        <w:tc>
          <w:tcPr>
            <w:tcW w:w="0" w:type="auto"/>
            <w:tcBorders>
              <w:top w:val="nil"/>
              <w:left w:val="nil"/>
              <w:bottom w:val="double" w:sz="4" w:space="0" w:color="auto"/>
              <w:right w:val="nil"/>
            </w:tcBorders>
            <w:shd w:val="clear" w:color="auto" w:fill="auto"/>
            <w:noWrap/>
            <w:vAlign w:val="bottom"/>
            <w:hideMark/>
          </w:tcPr>
          <w:p w14:paraId="1F3A2575" w14:textId="77777777" w:rsidR="00A42F0A" w:rsidRPr="00E70E05" w:rsidRDefault="00A42F0A" w:rsidP="00A42F0A">
            <w:pPr>
              <w:jc w:val="right"/>
              <w:rPr>
                <w:color w:val="000000"/>
                <w:sz w:val="20"/>
                <w:szCs w:val="20"/>
              </w:rPr>
            </w:pPr>
            <w:r w:rsidRPr="00E70E05">
              <w:rPr>
                <w:color w:val="000000"/>
                <w:sz w:val="20"/>
                <w:szCs w:val="20"/>
              </w:rPr>
              <w:t>0.404</w:t>
            </w:r>
          </w:p>
        </w:tc>
        <w:tc>
          <w:tcPr>
            <w:tcW w:w="0" w:type="auto"/>
            <w:gridSpan w:val="2"/>
            <w:tcBorders>
              <w:top w:val="nil"/>
              <w:left w:val="nil"/>
              <w:bottom w:val="double" w:sz="4" w:space="0" w:color="auto"/>
              <w:right w:val="nil"/>
            </w:tcBorders>
            <w:shd w:val="clear" w:color="auto" w:fill="auto"/>
            <w:noWrap/>
            <w:vAlign w:val="bottom"/>
            <w:hideMark/>
          </w:tcPr>
          <w:p w14:paraId="14BBAB8F" w14:textId="77777777" w:rsidR="00A42F0A" w:rsidRPr="00E70E05" w:rsidRDefault="00A42F0A" w:rsidP="00A42F0A">
            <w:pPr>
              <w:jc w:val="both"/>
              <w:rPr>
                <w:color w:val="000000"/>
                <w:sz w:val="20"/>
                <w:szCs w:val="20"/>
              </w:rPr>
            </w:pPr>
            <w:r w:rsidRPr="00E70E05">
              <w:rPr>
                <w:color w:val="000000"/>
                <w:sz w:val="20"/>
                <w:szCs w:val="20"/>
              </w:rPr>
              <w:t xml:space="preserve">    S.D. dependent </w:t>
            </w:r>
            <w:proofErr w:type="spellStart"/>
            <w:r w:rsidRPr="00E70E05">
              <w:rPr>
                <w:color w:val="000000"/>
                <w:sz w:val="20"/>
                <w:szCs w:val="20"/>
              </w:rPr>
              <w:t>var</w:t>
            </w:r>
            <w:proofErr w:type="spellEnd"/>
          </w:p>
        </w:tc>
        <w:tc>
          <w:tcPr>
            <w:tcW w:w="0" w:type="auto"/>
            <w:tcBorders>
              <w:top w:val="nil"/>
              <w:left w:val="nil"/>
              <w:bottom w:val="double" w:sz="4" w:space="0" w:color="auto"/>
              <w:right w:val="nil"/>
            </w:tcBorders>
            <w:shd w:val="clear" w:color="auto" w:fill="auto"/>
            <w:noWrap/>
            <w:vAlign w:val="bottom"/>
            <w:hideMark/>
          </w:tcPr>
          <w:p w14:paraId="7EB14D4F" w14:textId="77777777" w:rsidR="00A42F0A" w:rsidRPr="00E70E05" w:rsidRDefault="00A42F0A" w:rsidP="00A42F0A">
            <w:pPr>
              <w:jc w:val="right"/>
              <w:rPr>
                <w:color w:val="000000"/>
                <w:sz w:val="20"/>
                <w:szCs w:val="20"/>
              </w:rPr>
            </w:pPr>
            <w:r w:rsidRPr="00E70E05">
              <w:rPr>
                <w:color w:val="000000"/>
                <w:sz w:val="20"/>
                <w:szCs w:val="20"/>
              </w:rPr>
              <w:t>0.90</w:t>
            </w:r>
          </w:p>
        </w:tc>
      </w:tr>
    </w:tbl>
    <w:p w14:paraId="7532C0CC" w14:textId="77777777" w:rsidR="00A42F0A" w:rsidRPr="00E70E05" w:rsidRDefault="00A42F0A" w:rsidP="00A42F0A">
      <w:pPr>
        <w:jc w:val="both"/>
      </w:pPr>
    </w:p>
    <w:p w14:paraId="4B2C4C24" w14:textId="7D71D153" w:rsidR="00A42F0A" w:rsidRDefault="00A42F0A">
      <w:pPr>
        <w:rPr>
          <w:b/>
        </w:rPr>
      </w:pPr>
    </w:p>
    <w:p w14:paraId="12784B9A" w14:textId="07EDE524" w:rsidR="00A42F0A" w:rsidRDefault="00A42F0A">
      <w:pPr>
        <w:rPr>
          <w:b/>
        </w:rPr>
      </w:pPr>
      <w:r>
        <w:rPr>
          <w:b/>
        </w:rPr>
        <w:br w:type="page"/>
      </w:r>
    </w:p>
    <w:p w14:paraId="4A5A7BD6" w14:textId="77777777" w:rsidR="00A42F0A" w:rsidRPr="00E70E05" w:rsidRDefault="00A42F0A" w:rsidP="00A42F0A">
      <w:pPr>
        <w:jc w:val="both"/>
      </w:pPr>
    </w:p>
    <w:p w14:paraId="0C4D8ED2" w14:textId="0BBE50A2" w:rsidR="00A42F0A" w:rsidRPr="00E70E05" w:rsidRDefault="00A42F0A" w:rsidP="00A42F0A">
      <w:pPr>
        <w:pStyle w:val="Caption"/>
        <w:jc w:val="both"/>
        <w:rPr>
          <w:sz w:val="20"/>
          <w:szCs w:val="20"/>
        </w:rPr>
      </w:pPr>
      <w:bookmarkStart w:id="15" w:name="_Ref17464717"/>
      <w:bookmarkStart w:id="16" w:name="_Ref15796739"/>
      <w:r w:rsidRPr="00E70E05">
        <w:rPr>
          <w:sz w:val="20"/>
          <w:szCs w:val="20"/>
        </w:rPr>
        <w:t xml:space="preserve">Table </w:t>
      </w:r>
      <w:r w:rsidRPr="00E70E05">
        <w:rPr>
          <w:sz w:val="20"/>
          <w:szCs w:val="20"/>
        </w:rPr>
        <w:fldChar w:fldCharType="begin"/>
      </w:r>
      <w:r w:rsidRPr="00E70E05">
        <w:rPr>
          <w:sz w:val="20"/>
          <w:szCs w:val="20"/>
        </w:rPr>
        <w:instrText xml:space="preserve"> SEQ Table \* ARABIC </w:instrText>
      </w:r>
      <w:r w:rsidRPr="00E70E05">
        <w:rPr>
          <w:sz w:val="20"/>
          <w:szCs w:val="20"/>
        </w:rPr>
        <w:fldChar w:fldCharType="separate"/>
      </w:r>
      <w:r w:rsidRPr="00E70E05">
        <w:rPr>
          <w:noProof/>
          <w:sz w:val="20"/>
          <w:szCs w:val="20"/>
        </w:rPr>
        <w:t>9</w:t>
      </w:r>
      <w:r w:rsidRPr="00E70E05">
        <w:rPr>
          <w:noProof/>
          <w:sz w:val="20"/>
          <w:szCs w:val="20"/>
        </w:rPr>
        <w:fldChar w:fldCharType="end"/>
      </w:r>
      <w:bookmarkEnd w:id="15"/>
      <w:r w:rsidRPr="00E70E05">
        <w:rPr>
          <w:sz w:val="20"/>
          <w:szCs w:val="20"/>
        </w:rPr>
        <w:tab/>
      </w:r>
      <w:r w:rsidR="00690A8A">
        <w:rPr>
          <w:sz w:val="20"/>
          <w:szCs w:val="20"/>
        </w:rPr>
        <w:tab/>
      </w:r>
      <w:r w:rsidRPr="00E70E05">
        <w:rPr>
          <w:sz w:val="20"/>
          <w:szCs w:val="20"/>
        </w:rPr>
        <w:t>Changes in Fitted Log Real Incomes</w:t>
      </w:r>
    </w:p>
    <w:tbl>
      <w:tblPr>
        <w:tblW w:w="0" w:type="auto"/>
        <w:tblLook w:val="04A0" w:firstRow="1" w:lastRow="0" w:firstColumn="1" w:lastColumn="0" w:noHBand="0" w:noVBand="1"/>
      </w:tblPr>
      <w:tblGrid>
        <w:gridCol w:w="1077"/>
        <w:gridCol w:w="1926"/>
        <w:gridCol w:w="1183"/>
        <w:gridCol w:w="1395"/>
        <w:gridCol w:w="306"/>
      </w:tblGrid>
      <w:tr w:rsidR="00A42F0A" w:rsidRPr="00E70E05" w14:paraId="66DEFC07" w14:textId="77777777" w:rsidTr="00A42F0A">
        <w:trPr>
          <w:trHeight w:val="300"/>
        </w:trPr>
        <w:tc>
          <w:tcPr>
            <w:tcW w:w="0" w:type="auto"/>
            <w:gridSpan w:val="5"/>
            <w:tcBorders>
              <w:top w:val="nil"/>
              <w:left w:val="nil"/>
              <w:bottom w:val="nil"/>
              <w:right w:val="nil"/>
            </w:tcBorders>
            <w:shd w:val="clear" w:color="auto" w:fill="auto"/>
            <w:noWrap/>
            <w:vAlign w:val="bottom"/>
            <w:hideMark/>
          </w:tcPr>
          <w:p w14:paraId="166CCC1C" w14:textId="77777777" w:rsidR="00A42F0A" w:rsidRPr="00E70E05" w:rsidRDefault="00A42F0A" w:rsidP="00A42F0A">
            <w:pPr>
              <w:rPr>
                <w:color w:val="000000"/>
                <w:sz w:val="22"/>
                <w:szCs w:val="22"/>
              </w:rPr>
            </w:pPr>
            <w:r w:rsidRPr="00E70E05">
              <w:rPr>
                <w:color w:val="000000"/>
                <w:sz w:val="22"/>
                <w:szCs w:val="22"/>
              </w:rPr>
              <w:t>Changes in Mean Fitted Values, Log Real Incomes, 1980 - 2016</w:t>
            </w:r>
          </w:p>
        </w:tc>
      </w:tr>
      <w:tr w:rsidR="00A42F0A" w:rsidRPr="00E70E05" w14:paraId="7CAF588B" w14:textId="77777777" w:rsidTr="00A42F0A">
        <w:trPr>
          <w:trHeight w:val="300"/>
        </w:trPr>
        <w:tc>
          <w:tcPr>
            <w:tcW w:w="0" w:type="auto"/>
            <w:gridSpan w:val="3"/>
            <w:tcBorders>
              <w:top w:val="nil"/>
              <w:left w:val="nil"/>
              <w:bottom w:val="nil"/>
              <w:right w:val="nil"/>
            </w:tcBorders>
            <w:shd w:val="clear" w:color="auto" w:fill="auto"/>
            <w:noWrap/>
            <w:vAlign w:val="bottom"/>
            <w:hideMark/>
          </w:tcPr>
          <w:p w14:paraId="137778AE" w14:textId="77777777" w:rsidR="00A42F0A" w:rsidRPr="00E70E05" w:rsidRDefault="00A42F0A" w:rsidP="00A42F0A">
            <w:pPr>
              <w:rPr>
                <w:color w:val="000000"/>
                <w:sz w:val="22"/>
                <w:szCs w:val="22"/>
              </w:rPr>
            </w:pPr>
            <w:r w:rsidRPr="00E70E05">
              <w:rPr>
                <w:color w:val="000000"/>
                <w:sz w:val="22"/>
                <w:szCs w:val="22"/>
              </w:rPr>
              <w:t xml:space="preserve"> 14&lt;UHRSWORK&lt;61 AND 24&lt;AGE&lt;65</w:t>
            </w:r>
          </w:p>
        </w:tc>
        <w:tc>
          <w:tcPr>
            <w:tcW w:w="0" w:type="auto"/>
            <w:tcBorders>
              <w:top w:val="nil"/>
              <w:left w:val="nil"/>
              <w:bottom w:val="nil"/>
              <w:right w:val="nil"/>
            </w:tcBorders>
            <w:shd w:val="clear" w:color="auto" w:fill="auto"/>
            <w:noWrap/>
            <w:vAlign w:val="bottom"/>
            <w:hideMark/>
          </w:tcPr>
          <w:p w14:paraId="695D6068" w14:textId="77777777" w:rsidR="00A42F0A" w:rsidRPr="00E70E05" w:rsidRDefault="00A42F0A" w:rsidP="00A42F0A">
            <w:pPr>
              <w:rPr>
                <w:color w:val="000000"/>
                <w:sz w:val="22"/>
                <w:szCs w:val="22"/>
              </w:rPr>
            </w:pPr>
          </w:p>
        </w:tc>
        <w:tc>
          <w:tcPr>
            <w:tcW w:w="0" w:type="auto"/>
            <w:tcBorders>
              <w:top w:val="nil"/>
              <w:left w:val="nil"/>
              <w:bottom w:val="nil"/>
              <w:right w:val="nil"/>
            </w:tcBorders>
            <w:shd w:val="clear" w:color="auto" w:fill="auto"/>
            <w:noWrap/>
            <w:vAlign w:val="bottom"/>
            <w:hideMark/>
          </w:tcPr>
          <w:p w14:paraId="3E4874A3" w14:textId="77777777" w:rsidR="00A42F0A" w:rsidRPr="00E70E05" w:rsidRDefault="00A42F0A" w:rsidP="00A42F0A">
            <w:pPr>
              <w:rPr>
                <w:sz w:val="20"/>
                <w:szCs w:val="20"/>
              </w:rPr>
            </w:pPr>
          </w:p>
        </w:tc>
      </w:tr>
      <w:tr w:rsidR="00A42F0A" w:rsidRPr="00E70E05" w14:paraId="5D6407EC" w14:textId="77777777" w:rsidTr="00A42F0A">
        <w:trPr>
          <w:trHeight w:val="300"/>
        </w:trPr>
        <w:tc>
          <w:tcPr>
            <w:tcW w:w="0" w:type="auto"/>
            <w:tcBorders>
              <w:top w:val="nil"/>
              <w:left w:val="nil"/>
              <w:bottom w:val="nil"/>
              <w:right w:val="nil"/>
            </w:tcBorders>
            <w:shd w:val="clear" w:color="auto" w:fill="auto"/>
            <w:noWrap/>
            <w:vAlign w:val="bottom"/>
            <w:hideMark/>
          </w:tcPr>
          <w:p w14:paraId="6DE4C9B3"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7D1AC5F2"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0728C0BD"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4176D4D2"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06CF650B" w14:textId="77777777" w:rsidR="00A42F0A" w:rsidRPr="00E70E05" w:rsidRDefault="00A42F0A" w:rsidP="00A42F0A">
            <w:pPr>
              <w:rPr>
                <w:sz w:val="20"/>
                <w:szCs w:val="20"/>
              </w:rPr>
            </w:pPr>
          </w:p>
        </w:tc>
      </w:tr>
      <w:tr w:rsidR="00A42F0A" w:rsidRPr="00E70E05" w14:paraId="0453A036" w14:textId="77777777" w:rsidTr="00A42F0A">
        <w:trPr>
          <w:trHeight w:val="300"/>
        </w:trPr>
        <w:tc>
          <w:tcPr>
            <w:tcW w:w="0" w:type="auto"/>
            <w:tcBorders>
              <w:top w:val="nil"/>
              <w:left w:val="nil"/>
              <w:bottom w:val="nil"/>
              <w:right w:val="nil"/>
            </w:tcBorders>
            <w:shd w:val="clear" w:color="auto" w:fill="auto"/>
            <w:noWrap/>
            <w:vAlign w:val="bottom"/>
            <w:hideMark/>
          </w:tcPr>
          <w:p w14:paraId="6190DA06" w14:textId="77777777" w:rsidR="00A42F0A" w:rsidRPr="00E70E05" w:rsidRDefault="00A42F0A" w:rsidP="00A42F0A">
            <w:pPr>
              <w:rPr>
                <w:sz w:val="20"/>
                <w:szCs w:val="20"/>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D090A99" w14:textId="77777777" w:rsidR="00A42F0A" w:rsidRPr="00E70E05" w:rsidRDefault="00A42F0A" w:rsidP="00A42F0A">
            <w:pPr>
              <w:rPr>
                <w:color w:val="000000"/>
                <w:sz w:val="22"/>
                <w:szCs w:val="22"/>
              </w:rPr>
            </w:pPr>
            <w:r w:rsidRPr="00E70E05">
              <w:rPr>
                <w:color w:val="000000"/>
                <w:sz w:val="22"/>
                <w:szCs w:val="22"/>
              </w:rPr>
              <w:t>Change in</w:t>
            </w:r>
          </w:p>
        </w:tc>
        <w:tc>
          <w:tcPr>
            <w:tcW w:w="0" w:type="auto"/>
            <w:gridSpan w:val="2"/>
            <w:tcBorders>
              <w:top w:val="single" w:sz="4" w:space="0" w:color="auto"/>
              <w:left w:val="single" w:sz="4" w:space="0" w:color="auto"/>
              <w:bottom w:val="nil"/>
              <w:right w:val="single" w:sz="4" w:space="0" w:color="000000"/>
            </w:tcBorders>
            <w:shd w:val="clear" w:color="auto" w:fill="auto"/>
            <w:noWrap/>
            <w:vAlign w:val="bottom"/>
            <w:hideMark/>
          </w:tcPr>
          <w:p w14:paraId="2EE85112" w14:textId="77777777" w:rsidR="00A42F0A" w:rsidRPr="00E70E05" w:rsidRDefault="00A42F0A" w:rsidP="00A42F0A">
            <w:pPr>
              <w:rPr>
                <w:color w:val="000000"/>
                <w:sz w:val="22"/>
                <w:szCs w:val="22"/>
              </w:rPr>
            </w:pPr>
            <w:r w:rsidRPr="00E70E05">
              <w:rPr>
                <w:color w:val="000000"/>
                <w:sz w:val="22"/>
                <w:szCs w:val="22"/>
              </w:rPr>
              <w:t>Decomposition</w:t>
            </w:r>
          </w:p>
        </w:tc>
        <w:tc>
          <w:tcPr>
            <w:tcW w:w="0" w:type="auto"/>
            <w:tcBorders>
              <w:top w:val="nil"/>
              <w:left w:val="nil"/>
              <w:bottom w:val="nil"/>
              <w:right w:val="nil"/>
            </w:tcBorders>
            <w:shd w:val="clear" w:color="auto" w:fill="auto"/>
            <w:noWrap/>
            <w:vAlign w:val="bottom"/>
            <w:hideMark/>
          </w:tcPr>
          <w:p w14:paraId="217AEFF0" w14:textId="77777777" w:rsidR="00A42F0A" w:rsidRPr="00E70E05" w:rsidRDefault="00A42F0A" w:rsidP="00A42F0A">
            <w:pPr>
              <w:rPr>
                <w:color w:val="000000"/>
                <w:sz w:val="22"/>
                <w:szCs w:val="22"/>
              </w:rPr>
            </w:pPr>
          </w:p>
        </w:tc>
      </w:tr>
      <w:tr w:rsidR="00A42F0A" w:rsidRPr="00E70E05" w14:paraId="53C4750D" w14:textId="77777777" w:rsidTr="00A42F0A">
        <w:trPr>
          <w:trHeight w:val="300"/>
        </w:trPr>
        <w:tc>
          <w:tcPr>
            <w:tcW w:w="0" w:type="auto"/>
            <w:tcBorders>
              <w:top w:val="nil"/>
              <w:left w:val="nil"/>
              <w:bottom w:val="nil"/>
              <w:right w:val="nil"/>
            </w:tcBorders>
            <w:shd w:val="clear" w:color="auto" w:fill="auto"/>
            <w:noWrap/>
            <w:vAlign w:val="bottom"/>
            <w:hideMark/>
          </w:tcPr>
          <w:p w14:paraId="1735D8D0" w14:textId="77777777" w:rsidR="00A42F0A" w:rsidRPr="00E70E05" w:rsidRDefault="00A42F0A" w:rsidP="00A42F0A">
            <w:pPr>
              <w:rPr>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CB68F3" w14:textId="77777777" w:rsidR="00A42F0A" w:rsidRPr="00E70E05" w:rsidRDefault="00A42F0A" w:rsidP="00A42F0A">
            <w:pPr>
              <w:rPr>
                <w:color w:val="000000"/>
                <w:sz w:val="22"/>
                <w:szCs w:val="22"/>
              </w:rPr>
            </w:pPr>
            <w:r w:rsidRPr="00E70E05">
              <w:rPr>
                <w:color w:val="000000"/>
                <w:sz w:val="22"/>
                <w:szCs w:val="22"/>
              </w:rPr>
              <w:t>Fitted Values</w:t>
            </w:r>
          </w:p>
        </w:tc>
        <w:tc>
          <w:tcPr>
            <w:tcW w:w="0" w:type="auto"/>
            <w:tcBorders>
              <w:top w:val="nil"/>
              <w:left w:val="nil"/>
              <w:bottom w:val="nil"/>
              <w:right w:val="nil"/>
            </w:tcBorders>
            <w:shd w:val="clear" w:color="auto" w:fill="auto"/>
            <w:noWrap/>
            <w:vAlign w:val="bottom"/>
            <w:hideMark/>
          </w:tcPr>
          <w:p w14:paraId="2185ED66" w14:textId="77777777" w:rsidR="00A42F0A" w:rsidRPr="00E70E05" w:rsidRDefault="00A42F0A" w:rsidP="00A42F0A">
            <w:pPr>
              <w:rPr>
                <w:color w:val="000000"/>
                <w:sz w:val="22"/>
                <w:szCs w:val="22"/>
              </w:rPr>
            </w:pPr>
            <w:proofErr w:type="spellStart"/>
            <w:r w:rsidRPr="00E70E05">
              <w:rPr>
                <w:color w:val="000000"/>
                <w:sz w:val="22"/>
                <w:szCs w:val="22"/>
              </w:rPr>
              <w:t>Coeffs</w:t>
            </w:r>
            <w:proofErr w:type="spellEnd"/>
            <w:r w:rsidRPr="00E70E05">
              <w:rPr>
                <w:color w:val="000000"/>
                <w:sz w:val="22"/>
                <w:szCs w:val="22"/>
              </w:rPr>
              <w:t>.</w:t>
            </w:r>
          </w:p>
        </w:tc>
        <w:tc>
          <w:tcPr>
            <w:tcW w:w="0" w:type="auto"/>
            <w:tcBorders>
              <w:top w:val="nil"/>
              <w:left w:val="nil"/>
              <w:bottom w:val="nil"/>
              <w:right w:val="single" w:sz="4" w:space="0" w:color="auto"/>
            </w:tcBorders>
            <w:shd w:val="clear" w:color="auto" w:fill="auto"/>
            <w:noWrap/>
            <w:vAlign w:val="bottom"/>
            <w:hideMark/>
          </w:tcPr>
          <w:p w14:paraId="29F12198" w14:textId="77777777" w:rsidR="00A42F0A" w:rsidRPr="00E70E05" w:rsidRDefault="00A42F0A" w:rsidP="00A42F0A">
            <w:pPr>
              <w:rPr>
                <w:color w:val="000000"/>
                <w:sz w:val="22"/>
                <w:szCs w:val="22"/>
              </w:rPr>
            </w:pPr>
            <w:r w:rsidRPr="00E70E05">
              <w:rPr>
                <w:color w:val="000000"/>
                <w:sz w:val="22"/>
                <w:szCs w:val="22"/>
              </w:rPr>
              <w:t>X-values</w:t>
            </w:r>
          </w:p>
        </w:tc>
        <w:tc>
          <w:tcPr>
            <w:tcW w:w="0" w:type="auto"/>
            <w:tcBorders>
              <w:top w:val="nil"/>
              <w:left w:val="nil"/>
              <w:bottom w:val="nil"/>
              <w:right w:val="nil"/>
            </w:tcBorders>
            <w:shd w:val="clear" w:color="auto" w:fill="auto"/>
            <w:noWrap/>
            <w:vAlign w:val="bottom"/>
            <w:hideMark/>
          </w:tcPr>
          <w:p w14:paraId="22A29F42" w14:textId="77777777" w:rsidR="00A42F0A" w:rsidRPr="00E70E05" w:rsidRDefault="00A42F0A" w:rsidP="00A42F0A">
            <w:pPr>
              <w:rPr>
                <w:color w:val="000000"/>
                <w:sz w:val="22"/>
                <w:szCs w:val="22"/>
              </w:rPr>
            </w:pPr>
          </w:p>
        </w:tc>
      </w:tr>
      <w:tr w:rsidR="00A42F0A" w:rsidRPr="00E70E05" w14:paraId="7F8E5425" w14:textId="77777777" w:rsidTr="00A42F0A">
        <w:trPr>
          <w:trHeight w:val="300"/>
        </w:trPr>
        <w:tc>
          <w:tcPr>
            <w:tcW w:w="0" w:type="auto"/>
            <w:tcBorders>
              <w:top w:val="single" w:sz="4" w:space="0" w:color="auto"/>
              <w:left w:val="single" w:sz="4" w:space="0" w:color="auto"/>
              <w:bottom w:val="nil"/>
              <w:right w:val="nil"/>
            </w:tcBorders>
            <w:shd w:val="clear" w:color="auto" w:fill="auto"/>
            <w:noWrap/>
            <w:vAlign w:val="bottom"/>
            <w:hideMark/>
          </w:tcPr>
          <w:p w14:paraId="32CB57E7" w14:textId="77777777" w:rsidR="00A42F0A" w:rsidRPr="00E70E05" w:rsidRDefault="00A42F0A" w:rsidP="00A42F0A">
            <w:pPr>
              <w:rPr>
                <w:color w:val="000000"/>
                <w:sz w:val="22"/>
                <w:szCs w:val="22"/>
              </w:rPr>
            </w:pPr>
            <w:r w:rsidRPr="00E70E05">
              <w:rPr>
                <w:color w:val="000000"/>
                <w:sz w:val="22"/>
                <w:szCs w:val="22"/>
              </w:rPr>
              <w:t>G&lt;9</w:t>
            </w:r>
          </w:p>
        </w:tc>
        <w:tc>
          <w:tcPr>
            <w:tcW w:w="0" w:type="auto"/>
            <w:tcBorders>
              <w:top w:val="nil"/>
              <w:left w:val="single" w:sz="4" w:space="0" w:color="auto"/>
              <w:bottom w:val="nil"/>
              <w:right w:val="single" w:sz="4" w:space="0" w:color="auto"/>
            </w:tcBorders>
            <w:shd w:val="clear" w:color="auto" w:fill="auto"/>
            <w:noWrap/>
            <w:vAlign w:val="bottom"/>
            <w:hideMark/>
          </w:tcPr>
          <w:p w14:paraId="3DF80D23" w14:textId="77777777" w:rsidR="00A42F0A" w:rsidRPr="00E70E05" w:rsidRDefault="00A42F0A" w:rsidP="00A42F0A">
            <w:pPr>
              <w:jc w:val="right"/>
              <w:rPr>
                <w:color w:val="000000"/>
                <w:sz w:val="22"/>
                <w:szCs w:val="22"/>
              </w:rPr>
            </w:pPr>
            <w:r w:rsidRPr="00E70E05">
              <w:rPr>
                <w:color w:val="000000"/>
                <w:sz w:val="22"/>
                <w:szCs w:val="22"/>
              </w:rPr>
              <w:t>-0.289</w:t>
            </w:r>
          </w:p>
        </w:tc>
        <w:tc>
          <w:tcPr>
            <w:tcW w:w="0" w:type="auto"/>
            <w:tcBorders>
              <w:top w:val="single" w:sz="4" w:space="0" w:color="auto"/>
              <w:left w:val="nil"/>
              <w:bottom w:val="nil"/>
              <w:right w:val="nil"/>
            </w:tcBorders>
            <w:shd w:val="clear" w:color="auto" w:fill="auto"/>
            <w:noWrap/>
            <w:vAlign w:val="bottom"/>
            <w:hideMark/>
          </w:tcPr>
          <w:p w14:paraId="701CD7D8" w14:textId="77777777" w:rsidR="00A42F0A" w:rsidRPr="00E70E05" w:rsidRDefault="00A42F0A" w:rsidP="00A42F0A">
            <w:pPr>
              <w:jc w:val="right"/>
              <w:rPr>
                <w:color w:val="000000"/>
                <w:sz w:val="22"/>
                <w:szCs w:val="22"/>
              </w:rPr>
            </w:pPr>
            <w:r w:rsidRPr="00E70E05">
              <w:rPr>
                <w:color w:val="000000"/>
                <w:sz w:val="22"/>
                <w:szCs w:val="22"/>
              </w:rPr>
              <w:t>-0.227</w:t>
            </w:r>
          </w:p>
        </w:tc>
        <w:tc>
          <w:tcPr>
            <w:tcW w:w="0" w:type="auto"/>
            <w:tcBorders>
              <w:top w:val="single" w:sz="4" w:space="0" w:color="auto"/>
              <w:left w:val="nil"/>
              <w:bottom w:val="nil"/>
              <w:right w:val="single" w:sz="4" w:space="0" w:color="auto"/>
            </w:tcBorders>
            <w:shd w:val="clear" w:color="auto" w:fill="auto"/>
            <w:noWrap/>
            <w:vAlign w:val="bottom"/>
            <w:hideMark/>
          </w:tcPr>
          <w:p w14:paraId="1D917B66" w14:textId="77777777" w:rsidR="00A42F0A" w:rsidRPr="00E70E05" w:rsidRDefault="00A42F0A" w:rsidP="00A42F0A">
            <w:pPr>
              <w:jc w:val="right"/>
              <w:rPr>
                <w:color w:val="000000"/>
                <w:sz w:val="22"/>
                <w:szCs w:val="22"/>
              </w:rPr>
            </w:pPr>
            <w:r w:rsidRPr="00E70E05">
              <w:rPr>
                <w:color w:val="000000"/>
                <w:sz w:val="22"/>
                <w:szCs w:val="22"/>
              </w:rPr>
              <w:t>-0.062</w:t>
            </w:r>
          </w:p>
        </w:tc>
        <w:tc>
          <w:tcPr>
            <w:tcW w:w="0" w:type="auto"/>
            <w:tcBorders>
              <w:top w:val="nil"/>
              <w:left w:val="nil"/>
              <w:bottom w:val="nil"/>
              <w:right w:val="nil"/>
            </w:tcBorders>
            <w:shd w:val="clear" w:color="auto" w:fill="auto"/>
            <w:noWrap/>
            <w:vAlign w:val="bottom"/>
            <w:hideMark/>
          </w:tcPr>
          <w:p w14:paraId="7137AA54" w14:textId="77777777" w:rsidR="00A42F0A" w:rsidRPr="00E70E05" w:rsidRDefault="00A42F0A" w:rsidP="00A42F0A">
            <w:pPr>
              <w:jc w:val="right"/>
              <w:rPr>
                <w:color w:val="000000"/>
                <w:sz w:val="22"/>
                <w:szCs w:val="22"/>
              </w:rPr>
            </w:pPr>
          </w:p>
        </w:tc>
      </w:tr>
      <w:tr w:rsidR="00A42F0A" w:rsidRPr="00E70E05" w14:paraId="43E2C5F9" w14:textId="77777777" w:rsidTr="00A42F0A">
        <w:trPr>
          <w:trHeight w:val="300"/>
        </w:trPr>
        <w:tc>
          <w:tcPr>
            <w:tcW w:w="0" w:type="auto"/>
            <w:tcBorders>
              <w:top w:val="nil"/>
              <w:left w:val="single" w:sz="4" w:space="0" w:color="auto"/>
              <w:bottom w:val="nil"/>
              <w:right w:val="nil"/>
            </w:tcBorders>
            <w:shd w:val="clear" w:color="auto" w:fill="auto"/>
            <w:noWrap/>
            <w:vAlign w:val="bottom"/>
            <w:hideMark/>
          </w:tcPr>
          <w:p w14:paraId="123F048F" w14:textId="77777777" w:rsidR="00A42F0A" w:rsidRPr="00E70E05" w:rsidRDefault="00A42F0A" w:rsidP="00A42F0A">
            <w:pPr>
              <w:rPr>
                <w:color w:val="000000"/>
                <w:sz w:val="22"/>
                <w:szCs w:val="22"/>
              </w:rPr>
            </w:pPr>
            <w:r w:rsidRPr="00E70E05">
              <w:rPr>
                <w:color w:val="000000"/>
                <w:sz w:val="22"/>
                <w:szCs w:val="22"/>
              </w:rPr>
              <w:t>G9-11</w:t>
            </w:r>
          </w:p>
        </w:tc>
        <w:tc>
          <w:tcPr>
            <w:tcW w:w="0" w:type="auto"/>
            <w:tcBorders>
              <w:top w:val="nil"/>
              <w:left w:val="single" w:sz="4" w:space="0" w:color="auto"/>
              <w:bottom w:val="nil"/>
              <w:right w:val="single" w:sz="4" w:space="0" w:color="auto"/>
            </w:tcBorders>
            <w:shd w:val="clear" w:color="auto" w:fill="auto"/>
            <w:noWrap/>
            <w:vAlign w:val="bottom"/>
            <w:hideMark/>
          </w:tcPr>
          <w:p w14:paraId="169E91D5" w14:textId="77777777" w:rsidR="00A42F0A" w:rsidRPr="00E70E05" w:rsidRDefault="00A42F0A" w:rsidP="00A42F0A">
            <w:pPr>
              <w:jc w:val="right"/>
              <w:rPr>
                <w:color w:val="000000"/>
                <w:sz w:val="22"/>
                <w:szCs w:val="22"/>
              </w:rPr>
            </w:pPr>
            <w:r w:rsidRPr="00E70E05">
              <w:rPr>
                <w:color w:val="000000"/>
                <w:sz w:val="22"/>
                <w:szCs w:val="22"/>
              </w:rPr>
              <w:t>-0.353</w:t>
            </w:r>
          </w:p>
        </w:tc>
        <w:tc>
          <w:tcPr>
            <w:tcW w:w="0" w:type="auto"/>
            <w:tcBorders>
              <w:top w:val="nil"/>
              <w:left w:val="nil"/>
              <w:bottom w:val="nil"/>
              <w:right w:val="nil"/>
            </w:tcBorders>
            <w:shd w:val="clear" w:color="auto" w:fill="auto"/>
            <w:noWrap/>
            <w:vAlign w:val="bottom"/>
            <w:hideMark/>
          </w:tcPr>
          <w:p w14:paraId="5C4D4E7A" w14:textId="77777777" w:rsidR="00A42F0A" w:rsidRPr="00E70E05" w:rsidRDefault="00A42F0A" w:rsidP="00A42F0A">
            <w:pPr>
              <w:jc w:val="right"/>
              <w:rPr>
                <w:color w:val="000000"/>
                <w:sz w:val="22"/>
                <w:szCs w:val="22"/>
              </w:rPr>
            </w:pPr>
            <w:r w:rsidRPr="00E70E05">
              <w:rPr>
                <w:color w:val="000000"/>
                <w:sz w:val="22"/>
                <w:szCs w:val="22"/>
              </w:rPr>
              <w:t>-0.287</w:t>
            </w:r>
          </w:p>
        </w:tc>
        <w:tc>
          <w:tcPr>
            <w:tcW w:w="0" w:type="auto"/>
            <w:tcBorders>
              <w:top w:val="nil"/>
              <w:left w:val="nil"/>
              <w:bottom w:val="nil"/>
              <w:right w:val="single" w:sz="4" w:space="0" w:color="auto"/>
            </w:tcBorders>
            <w:shd w:val="clear" w:color="auto" w:fill="auto"/>
            <w:noWrap/>
            <w:vAlign w:val="bottom"/>
            <w:hideMark/>
          </w:tcPr>
          <w:p w14:paraId="1CC87DB5" w14:textId="77777777" w:rsidR="00A42F0A" w:rsidRPr="00E70E05" w:rsidRDefault="00A42F0A" w:rsidP="00A42F0A">
            <w:pPr>
              <w:jc w:val="right"/>
              <w:rPr>
                <w:color w:val="000000"/>
                <w:sz w:val="22"/>
                <w:szCs w:val="22"/>
              </w:rPr>
            </w:pPr>
            <w:r w:rsidRPr="00E70E05">
              <w:rPr>
                <w:color w:val="000000"/>
                <w:sz w:val="22"/>
                <w:szCs w:val="22"/>
              </w:rPr>
              <w:t>-0.066</w:t>
            </w:r>
          </w:p>
        </w:tc>
        <w:tc>
          <w:tcPr>
            <w:tcW w:w="0" w:type="auto"/>
            <w:tcBorders>
              <w:top w:val="nil"/>
              <w:left w:val="nil"/>
              <w:bottom w:val="nil"/>
              <w:right w:val="nil"/>
            </w:tcBorders>
            <w:shd w:val="clear" w:color="auto" w:fill="auto"/>
            <w:noWrap/>
            <w:vAlign w:val="bottom"/>
            <w:hideMark/>
          </w:tcPr>
          <w:p w14:paraId="528B44FF" w14:textId="77777777" w:rsidR="00A42F0A" w:rsidRPr="00E70E05" w:rsidRDefault="00A42F0A" w:rsidP="00A42F0A">
            <w:pPr>
              <w:jc w:val="right"/>
              <w:rPr>
                <w:color w:val="000000"/>
                <w:sz w:val="22"/>
                <w:szCs w:val="22"/>
              </w:rPr>
            </w:pPr>
          </w:p>
        </w:tc>
      </w:tr>
      <w:tr w:rsidR="00A42F0A" w:rsidRPr="00E70E05" w14:paraId="78E8AB73" w14:textId="77777777" w:rsidTr="00A42F0A">
        <w:trPr>
          <w:trHeight w:val="300"/>
        </w:trPr>
        <w:tc>
          <w:tcPr>
            <w:tcW w:w="0" w:type="auto"/>
            <w:tcBorders>
              <w:top w:val="nil"/>
              <w:left w:val="single" w:sz="4" w:space="0" w:color="auto"/>
              <w:bottom w:val="nil"/>
              <w:right w:val="nil"/>
            </w:tcBorders>
            <w:shd w:val="clear" w:color="auto" w:fill="auto"/>
            <w:noWrap/>
            <w:vAlign w:val="bottom"/>
            <w:hideMark/>
          </w:tcPr>
          <w:p w14:paraId="6DD1CB67" w14:textId="77777777" w:rsidR="00A42F0A" w:rsidRPr="00E70E05" w:rsidRDefault="00A42F0A" w:rsidP="00A42F0A">
            <w:pPr>
              <w:rPr>
                <w:color w:val="000000"/>
                <w:sz w:val="22"/>
                <w:szCs w:val="22"/>
              </w:rPr>
            </w:pPr>
            <w:r w:rsidRPr="00E70E05">
              <w:rPr>
                <w:color w:val="000000"/>
                <w:sz w:val="22"/>
                <w:szCs w:val="22"/>
              </w:rPr>
              <w:t>HS</w:t>
            </w:r>
          </w:p>
        </w:tc>
        <w:tc>
          <w:tcPr>
            <w:tcW w:w="0" w:type="auto"/>
            <w:tcBorders>
              <w:top w:val="nil"/>
              <w:left w:val="single" w:sz="4" w:space="0" w:color="auto"/>
              <w:bottom w:val="nil"/>
              <w:right w:val="single" w:sz="4" w:space="0" w:color="auto"/>
            </w:tcBorders>
            <w:shd w:val="clear" w:color="auto" w:fill="auto"/>
            <w:noWrap/>
            <w:vAlign w:val="bottom"/>
            <w:hideMark/>
          </w:tcPr>
          <w:p w14:paraId="2475287A" w14:textId="77777777" w:rsidR="00A42F0A" w:rsidRPr="00E70E05" w:rsidRDefault="00A42F0A" w:rsidP="00A42F0A">
            <w:pPr>
              <w:jc w:val="right"/>
              <w:rPr>
                <w:color w:val="000000"/>
                <w:sz w:val="22"/>
                <w:szCs w:val="22"/>
              </w:rPr>
            </w:pPr>
            <w:r w:rsidRPr="00E70E05">
              <w:rPr>
                <w:color w:val="000000"/>
                <w:sz w:val="22"/>
                <w:szCs w:val="22"/>
              </w:rPr>
              <w:t>-0.169</w:t>
            </w:r>
          </w:p>
        </w:tc>
        <w:tc>
          <w:tcPr>
            <w:tcW w:w="0" w:type="auto"/>
            <w:tcBorders>
              <w:top w:val="nil"/>
              <w:left w:val="nil"/>
              <w:bottom w:val="nil"/>
              <w:right w:val="nil"/>
            </w:tcBorders>
            <w:shd w:val="clear" w:color="auto" w:fill="auto"/>
            <w:noWrap/>
            <w:vAlign w:val="bottom"/>
            <w:hideMark/>
          </w:tcPr>
          <w:p w14:paraId="3D9EA61D" w14:textId="77777777" w:rsidR="00A42F0A" w:rsidRPr="00E70E05" w:rsidRDefault="00A42F0A" w:rsidP="00A42F0A">
            <w:pPr>
              <w:jc w:val="right"/>
              <w:rPr>
                <w:color w:val="000000"/>
                <w:sz w:val="22"/>
                <w:szCs w:val="22"/>
              </w:rPr>
            </w:pPr>
            <w:r w:rsidRPr="00E70E05">
              <w:rPr>
                <w:color w:val="000000"/>
                <w:sz w:val="22"/>
                <w:szCs w:val="22"/>
              </w:rPr>
              <w:t>-0.211</w:t>
            </w:r>
          </w:p>
        </w:tc>
        <w:tc>
          <w:tcPr>
            <w:tcW w:w="0" w:type="auto"/>
            <w:tcBorders>
              <w:top w:val="nil"/>
              <w:left w:val="nil"/>
              <w:bottom w:val="nil"/>
              <w:right w:val="single" w:sz="4" w:space="0" w:color="auto"/>
            </w:tcBorders>
            <w:shd w:val="clear" w:color="auto" w:fill="auto"/>
            <w:noWrap/>
            <w:vAlign w:val="bottom"/>
            <w:hideMark/>
          </w:tcPr>
          <w:p w14:paraId="0A577F8E" w14:textId="77777777" w:rsidR="00A42F0A" w:rsidRPr="00E70E05" w:rsidRDefault="00A42F0A" w:rsidP="00A42F0A">
            <w:pPr>
              <w:jc w:val="right"/>
              <w:rPr>
                <w:color w:val="000000"/>
                <w:sz w:val="22"/>
                <w:szCs w:val="22"/>
              </w:rPr>
            </w:pPr>
            <w:r w:rsidRPr="00E70E05">
              <w:rPr>
                <w:color w:val="000000"/>
                <w:sz w:val="22"/>
                <w:szCs w:val="22"/>
              </w:rPr>
              <w:t>0.042</w:t>
            </w:r>
          </w:p>
        </w:tc>
        <w:tc>
          <w:tcPr>
            <w:tcW w:w="0" w:type="auto"/>
            <w:tcBorders>
              <w:top w:val="nil"/>
              <w:left w:val="nil"/>
              <w:bottom w:val="nil"/>
              <w:right w:val="nil"/>
            </w:tcBorders>
            <w:shd w:val="clear" w:color="auto" w:fill="auto"/>
            <w:noWrap/>
            <w:vAlign w:val="bottom"/>
            <w:hideMark/>
          </w:tcPr>
          <w:p w14:paraId="59C515F8" w14:textId="77777777" w:rsidR="00A42F0A" w:rsidRPr="00E70E05" w:rsidRDefault="00A42F0A" w:rsidP="00A42F0A">
            <w:pPr>
              <w:jc w:val="right"/>
              <w:rPr>
                <w:color w:val="000000"/>
                <w:sz w:val="22"/>
                <w:szCs w:val="22"/>
              </w:rPr>
            </w:pPr>
          </w:p>
        </w:tc>
      </w:tr>
      <w:tr w:rsidR="00A42F0A" w:rsidRPr="00E70E05" w14:paraId="7F667863" w14:textId="77777777" w:rsidTr="00A42F0A">
        <w:trPr>
          <w:trHeight w:val="300"/>
        </w:trPr>
        <w:tc>
          <w:tcPr>
            <w:tcW w:w="0" w:type="auto"/>
            <w:tcBorders>
              <w:top w:val="nil"/>
              <w:left w:val="single" w:sz="4" w:space="0" w:color="auto"/>
              <w:bottom w:val="nil"/>
              <w:right w:val="nil"/>
            </w:tcBorders>
            <w:shd w:val="clear" w:color="auto" w:fill="auto"/>
            <w:noWrap/>
            <w:vAlign w:val="bottom"/>
            <w:hideMark/>
          </w:tcPr>
          <w:p w14:paraId="11064B3F" w14:textId="77777777" w:rsidR="00A42F0A" w:rsidRPr="00E70E05" w:rsidRDefault="00A42F0A" w:rsidP="00A42F0A">
            <w:pPr>
              <w:rPr>
                <w:color w:val="000000"/>
                <w:sz w:val="22"/>
                <w:szCs w:val="22"/>
              </w:rPr>
            </w:pPr>
            <w:r w:rsidRPr="00E70E05">
              <w:rPr>
                <w:color w:val="000000"/>
                <w:sz w:val="22"/>
                <w:szCs w:val="22"/>
              </w:rPr>
              <w:t>C&lt;4yr</w:t>
            </w:r>
          </w:p>
        </w:tc>
        <w:tc>
          <w:tcPr>
            <w:tcW w:w="0" w:type="auto"/>
            <w:tcBorders>
              <w:top w:val="nil"/>
              <w:left w:val="single" w:sz="4" w:space="0" w:color="auto"/>
              <w:bottom w:val="nil"/>
              <w:right w:val="single" w:sz="4" w:space="0" w:color="auto"/>
            </w:tcBorders>
            <w:shd w:val="clear" w:color="auto" w:fill="auto"/>
            <w:noWrap/>
            <w:vAlign w:val="bottom"/>
            <w:hideMark/>
          </w:tcPr>
          <w:p w14:paraId="39817C17" w14:textId="77777777" w:rsidR="00A42F0A" w:rsidRPr="00E70E05" w:rsidRDefault="00A42F0A" w:rsidP="00A42F0A">
            <w:pPr>
              <w:jc w:val="right"/>
              <w:rPr>
                <w:color w:val="000000"/>
                <w:sz w:val="22"/>
                <w:szCs w:val="22"/>
              </w:rPr>
            </w:pPr>
            <w:r w:rsidRPr="00E70E05">
              <w:rPr>
                <w:color w:val="000000"/>
                <w:sz w:val="22"/>
                <w:szCs w:val="22"/>
              </w:rPr>
              <w:t>-0.121</w:t>
            </w:r>
          </w:p>
        </w:tc>
        <w:tc>
          <w:tcPr>
            <w:tcW w:w="0" w:type="auto"/>
            <w:tcBorders>
              <w:top w:val="nil"/>
              <w:left w:val="nil"/>
              <w:bottom w:val="nil"/>
              <w:right w:val="nil"/>
            </w:tcBorders>
            <w:shd w:val="clear" w:color="auto" w:fill="auto"/>
            <w:noWrap/>
            <w:vAlign w:val="bottom"/>
            <w:hideMark/>
          </w:tcPr>
          <w:p w14:paraId="37824DC8" w14:textId="77777777" w:rsidR="00A42F0A" w:rsidRPr="00E70E05" w:rsidRDefault="00A42F0A" w:rsidP="00A42F0A">
            <w:pPr>
              <w:jc w:val="right"/>
              <w:rPr>
                <w:color w:val="000000"/>
                <w:sz w:val="22"/>
                <w:szCs w:val="22"/>
              </w:rPr>
            </w:pPr>
            <w:r w:rsidRPr="00E70E05">
              <w:rPr>
                <w:color w:val="000000"/>
                <w:sz w:val="22"/>
                <w:szCs w:val="22"/>
              </w:rPr>
              <w:t>-0.158</w:t>
            </w:r>
          </w:p>
        </w:tc>
        <w:tc>
          <w:tcPr>
            <w:tcW w:w="0" w:type="auto"/>
            <w:tcBorders>
              <w:top w:val="nil"/>
              <w:left w:val="nil"/>
              <w:bottom w:val="nil"/>
              <w:right w:val="single" w:sz="4" w:space="0" w:color="auto"/>
            </w:tcBorders>
            <w:shd w:val="clear" w:color="auto" w:fill="auto"/>
            <w:noWrap/>
            <w:vAlign w:val="bottom"/>
            <w:hideMark/>
          </w:tcPr>
          <w:p w14:paraId="1CEEB9D1" w14:textId="77777777" w:rsidR="00A42F0A" w:rsidRPr="00E70E05" w:rsidRDefault="00A42F0A" w:rsidP="00A42F0A">
            <w:pPr>
              <w:jc w:val="right"/>
              <w:rPr>
                <w:color w:val="000000"/>
                <w:sz w:val="22"/>
                <w:szCs w:val="22"/>
              </w:rPr>
            </w:pPr>
            <w:r w:rsidRPr="00E70E05">
              <w:rPr>
                <w:color w:val="000000"/>
                <w:sz w:val="22"/>
                <w:szCs w:val="22"/>
              </w:rPr>
              <w:t>0.036</w:t>
            </w:r>
          </w:p>
        </w:tc>
        <w:tc>
          <w:tcPr>
            <w:tcW w:w="0" w:type="auto"/>
            <w:tcBorders>
              <w:top w:val="nil"/>
              <w:left w:val="nil"/>
              <w:bottom w:val="nil"/>
              <w:right w:val="nil"/>
            </w:tcBorders>
            <w:shd w:val="clear" w:color="auto" w:fill="auto"/>
            <w:noWrap/>
            <w:vAlign w:val="bottom"/>
            <w:hideMark/>
          </w:tcPr>
          <w:p w14:paraId="0D5B3755" w14:textId="77777777" w:rsidR="00A42F0A" w:rsidRPr="00E70E05" w:rsidRDefault="00A42F0A" w:rsidP="00A42F0A">
            <w:pPr>
              <w:jc w:val="right"/>
              <w:rPr>
                <w:color w:val="000000"/>
                <w:sz w:val="22"/>
                <w:szCs w:val="22"/>
              </w:rPr>
            </w:pPr>
          </w:p>
        </w:tc>
      </w:tr>
      <w:tr w:rsidR="00A42F0A" w:rsidRPr="00E70E05" w14:paraId="466F0F02" w14:textId="77777777" w:rsidTr="00A42F0A">
        <w:trPr>
          <w:trHeight w:val="300"/>
        </w:trPr>
        <w:tc>
          <w:tcPr>
            <w:tcW w:w="0" w:type="auto"/>
            <w:tcBorders>
              <w:top w:val="nil"/>
              <w:left w:val="single" w:sz="4" w:space="0" w:color="auto"/>
              <w:bottom w:val="nil"/>
              <w:right w:val="nil"/>
            </w:tcBorders>
            <w:shd w:val="clear" w:color="auto" w:fill="auto"/>
            <w:noWrap/>
            <w:vAlign w:val="bottom"/>
            <w:hideMark/>
          </w:tcPr>
          <w:p w14:paraId="19257D3B" w14:textId="77777777" w:rsidR="00A42F0A" w:rsidRPr="00E70E05" w:rsidRDefault="00A42F0A" w:rsidP="00A42F0A">
            <w:pPr>
              <w:rPr>
                <w:color w:val="000000"/>
                <w:sz w:val="22"/>
                <w:szCs w:val="22"/>
              </w:rPr>
            </w:pPr>
            <w:r w:rsidRPr="00E70E05">
              <w:rPr>
                <w:color w:val="000000"/>
                <w:sz w:val="22"/>
                <w:szCs w:val="22"/>
              </w:rPr>
              <w:t>BA</w:t>
            </w:r>
          </w:p>
        </w:tc>
        <w:tc>
          <w:tcPr>
            <w:tcW w:w="0" w:type="auto"/>
            <w:tcBorders>
              <w:top w:val="nil"/>
              <w:left w:val="single" w:sz="4" w:space="0" w:color="auto"/>
              <w:bottom w:val="nil"/>
              <w:right w:val="single" w:sz="4" w:space="0" w:color="auto"/>
            </w:tcBorders>
            <w:shd w:val="clear" w:color="auto" w:fill="auto"/>
            <w:noWrap/>
            <w:vAlign w:val="bottom"/>
            <w:hideMark/>
          </w:tcPr>
          <w:p w14:paraId="4E41FF4C" w14:textId="77777777" w:rsidR="00A42F0A" w:rsidRPr="00E70E05" w:rsidRDefault="00A42F0A" w:rsidP="00A42F0A">
            <w:pPr>
              <w:jc w:val="right"/>
              <w:rPr>
                <w:color w:val="000000"/>
                <w:sz w:val="22"/>
                <w:szCs w:val="22"/>
              </w:rPr>
            </w:pPr>
            <w:r w:rsidRPr="00E70E05">
              <w:rPr>
                <w:color w:val="000000"/>
                <w:sz w:val="22"/>
                <w:szCs w:val="22"/>
              </w:rPr>
              <w:t>0.051</w:t>
            </w:r>
          </w:p>
        </w:tc>
        <w:tc>
          <w:tcPr>
            <w:tcW w:w="0" w:type="auto"/>
            <w:tcBorders>
              <w:top w:val="nil"/>
              <w:left w:val="nil"/>
              <w:bottom w:val="nil"/>
              <w:right w:val="nil"/>
            </w:tcBorders>
            <w:shd w:val="clear" w:color="auto" w:fill="auto"/>
            <w:noWrap/>
            <w:vAlign w:val="bottom"/>
            <w:hideMark/>
          </w:tcPr>
          <w:p w14:paraId="54EBEFA8" w14:textId="77777777" w:rsidR="00A42F0A" w:rsidRPr="00E70E05" w:rsidRDefault="00A42F0A" w:rsidP="00A42F0A">
            <w:pPr>
              <w:jc w:val="right"/>
              <w:rPr>
                <w:color w:val="000000"/>
                <w:sz w:val="22"/>
                <w:szCs w:val="22"/>
              </w:rPr>
            </w:pPr>
            <w:r w:rsidRPr="00E70E05">
              <w:rPr>
                <w:color w:val="000000"/>
                <w:sz w:val="22"/>
                <w:szCs w:val="22"/>
              </w:rPr>
              <w:t>-0.038</w:t>
            </w:r>
          </w:p>
        </w:tc>
        <w:tc>
          <w:tcPr>
            <w:tcW w:w="0" w:type="auto"/>
            <w:tcBorders>
              <w:top w:val="nil"/>
              <w:left w:val="nil"/>
              <w:bottom w:val="nil"/>
              <w:right w:val="single" w:sz="4" w:space="0" w:color="auto"/>
            </w:tcBorders>
            <w:shd w:val="clear" w:color="auto" w:fill="auto"/>
            <w:noWrap/>
            <w:vAlign w:val="bottom"/>
            <w:hideMark/>
          </w:tcPr>
          <w:p w14:paraId="7A55F331" w14:textId="77777777" w:rsidR="00A42F0A" w:rsidRPr="00E70E05" w:rsidRDefault="00A42F0A" w:rsidP="00A42F0A">
            <w:pPr>
              <w:jc w:val="right"/>
              <w:rPr>
                <w:color w:val="000000"/>
                <w:sz w:val="22"/>
                <w:szCs w:val="22"/>
              </w:rPr>
            </w:pPr>
            <w:r w:rsidRPr="00E70E05">
              <w:rPr>
                <w:color w:val="000000"/>
                <w:sz w:val="22"/>
                <w:szCs w:val="22"/>
              </w:rPr>
              <w:t>0.089</w:t>
            </w:r>
          </w:p>
        </w:tc>
        <w:tc>
          <w:tcPr>
            <w:tcW w:w="0" w:type="auto"/>
            <w:tcBorders>
              <w:top w:val="nil"/>
              <w:left w:val="nil"/>
              <w:bottom w:val="nil"/>
              <w:right w:val="nil"/>
            </w:tcBorders>
            <w:shd w:val="clear" w:color="auto" w:fill="auto"/>
            <w:noWrap/>
            <w:vAlign w:val="bottom"/>
            <w:hideMark/>
          </w:tcPr>
          <w:p w14:paraId="4E5FA5F9" w14:textId="77777777" w:rsidR="00A42F0A" w:rsidRPr="00E70E05" w:rsidRDefault="00A42F0A" w:rsidP="00A42F0A">
            <w:pPr>
              <w:jc w:val="right"/>
              <w:rPr>
                <w:color w:val="000000"/>
                <w:sz w:val="22"/>
                <w:szCs w:val="22"/>
              </w:rPr>
            </w:pPr>
          </w:p>
        </w:tc>
      </w:tr>
      <w:tr w:rsidR="00A42F0A" w:rsidRPr="00E70E05" w14:paraId="380E3935" w14:textId="77777777" w:rsidTr="00A42F0A">
        <w:trPr>
          <w:trHeight w:val="300"/>
        </w:trPr>
        <w:tc>
          <w:tcPr>
            <w:tcW w:w="0" w:type="auto"/>
            <w:tcBorders>
              <w:top w:val="nil"/>
              <w:left w:val="single" w:sz="4" w:space="0" w:color="auto"/>
              <w:bottom w:val="single" w:sz="4" w:space="0" w:color="auto"/>
              <w:right w:val="nil"/>
            </w:tcBorders>
            <w:shd w:val="clear" w:color="auto" w:fill="auto"/>
            <w:noWrap/>
            <w:vAlign w:val="bottom"/>
            <w:hideMark/>
          </w:tcPr>
          <w:p w14:paraId="2D9F997E" w14:textId="77777777" w:rsidR="00A42F0A" w:rsidRPr="00E70E05" w:rsidRDefault="00A42F0A" w:rsidP="00A42F0A">
            <w:pPr>
              <w:rPr>
                <w:color w:val="000000"/>
                <w:sz w:val="22"/>
                <w:szCs w:val="22"/>
              </w:rPr>
            </w:pPr>
            <w:r w:rsidRPr="00E70E05">
              <w:rPr>
                <w:color w:val="000000"/>
                <w:sz w:val="22"/>
                <w:szCs w:val="22"/>
              </w:rPr>
              <w:t>Adv.</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D0417A" w14:textId="77777777" w:rsidR="00A42F0A" w:rsidRPr="00E70E05" w:rsidRDefault="00A42F0A" w:rsidP="00A42F0A">
            <w:pPr>
              <w:jc w:val="right"/>
              <w:rPr>
                <w:color w:val="000000"/>
                <w:sz w:val="22"/>
                <w:szCs w:val="22"/>
              </w:rPr>
            </w:pPr>
            <w:r w:rsidRPr="00E70E05">
              <w:rPr>
                <w:color w:val="000000"/>
                <w:sz w:val="22"/>
                <w:szCs w:val="22"/>
              </w:rPr>
              <w:t>0.226</w:t>
            </w:r>
          </w:p>
        </w:tc>
        <w:tc>
          <w:tcPr>
            <w:tcW w:w="0" w:type="auto"/>
            <w:tcBorders>
              <w:top w:val="nil"/>
              <w:left w:val="nil"/>
              <w:bottom w:val="single" w:sz="4" w:space="0" w:color="auto"/>
              <w:right w:val="nil"/>
            </w:tcBorders>
            <w:shd w:val="clear" w:color="auto" w:fill="auto"/>
            <w:noWrap/>
            <w:vAlign w:val="bottom"/>
            <w:hideMark/>
          </w:tcPr>
          <w:p w14:paraId="766CC2D4" w14:textId="77777777" w:rsidR="00A42F0A" w:rsidRPr="00E70E05" w:rsidRDefault="00A42F0A" w:rsidP="00A42F0A">
            <w:pPr>
              <w:jc w:val="right"/>
              <w:rPr>
                <w:color w:val="000000"/>
                <w:sz w:val="22"/>
                <w:szCs w:val="22"/>
              </w:rPr>
            </w:pPr>
            <w:r w:rsidRPr="00E70E05">
              <w:rPr>
                <w:color w:val="000000"/>
                <w:sz w:val="22"/>
                <w:szCs w:val="22"/>
              </w:rPr>
              <w:t>0.098</w:t>
            </w:r>
          </w:p>
        </w:tc>
        <w:tc>
          <w:tcPr>
            <w:tcW w:w="0" w:type="auto"/>
            <w:tcBorders>
              <w:top w:val="nil"/>
              <w:left w:val="nil"/>
              <w:bottom w:val="single" w:sz="4" w:space="0" w:color="auto"/>
              <w:right w:val="single" w:sz="4" w:space="0" w:color="auto"/>
            </w:tcBorders>
            <w:shd w:val="clear" w:color="auto" w:fill="auto"/>
            <w:noWrap/>
            <w:vAlign w:val="bottom"/>
            <w:hideMark/>
          </w:tcPr>
          <w:p w14:paraId="457B333B" w14:textId="77777777" w:rsidR="00A42F0A" w:rsidRPr="00E70E05" w:rsidRDefault="00A42F0A" w:rsidP="00A42F0A">
            <w:pPr>
              <w:jc w:val="right"/>
              <w:rPr>
                <w:color w:val="000000"/>
                <w:sz w:val="22"/>
                <w:szCs w:val="22"/>
              </w:rPr>
            </w:pPr>
            <w:r w:rsidRPr="00E70E05">
              <w:rPr>
                <w:color w:val="000000"/>
                <w:sz w:val="22"/>
                <w:szCs w:val="22"/>
              </w:rPr>
              <w:t>0.129</w:t>
            </w:r>
          </w:p>
        </w:tc>
        <w:tc>
          <w:tcPr>
            <w:tcW w:w="0" w:type="auto"/>
            <w:tcBorders>
              <w:top w:val="nil"/>
              <w:left w:val="nil"/>
              <w:bottom w:val="nil"/>
              <w:right w:val="nil"/>
            </w:tcBorders>
            <w:shd w:val="clear" w:color="auto" w:fill="auto"/>
            <w:noWrap/>
            <w:vAlign w:val="bottom"/>
            <w:hideMark/>
          </w:tcPr>
          <w:p w14:paraId="22692DC9" w14:textId="77777777" w:rsidR="00A42F0A" w:rsidRPr="00E70E05" w:rsidRDefault="00A42F0A" w:rsidP="00A42F0A">
            <w:pPr>
              <w:jc w:val="right"/>
              <w:rPr>
                <w:color w:val="000000"/>
                <w:sz w:val="22"/>
                <w:szCs w:val="22"/>
              </w:rPr>
            </w:pPr>
          </w:p>
        </w:tc>
      </w:tr>
      <w:tr w:rsidR="00A42F0A" w:rsidRPr="00E70E05" w14:paraId="715CD3FC" w14:textId="77777777" w:rsidTr="00A42F0A">
        <w:trPr>
          <w:trHeight w:val="300"/>
        </w:trPr>
        <w:tc>
          <w:tcPr>
            <w:tcW w:w="0" w:type="auto"/>
            <w:tcBorders>
              <w:top w:val="nil"/>
              <w:left w:val="single" w:sz="4" w:space="0" w:color="auto"/>
              <w:bottom w:val="single" w:sz="4" w:space="0" w:color="auto"/>
              <w:right w:val="nil"/>
            </w:tcBorders>
            <w:shd w:val="clear" w:color="auto" w:fill="auto"/>
            <w:noWrap/>
            <w:vAlign w:val="bottom"/>
            <w:hideMark/>
          </w:tcPr>
          <w:p w14:paraId="14B58125" w14:textId="77777777" w:rsidR="00A42F0A" w:rsidRPr="00E70E05" w:rsidRDefault="00A42F0A" w:rsidP="00A42F0A">
            <w:pPr>
              <w:rPr>
                <w:color w:val="000000"/>
                <w:sz w:val="22"/>
                <w:szCs w:val="22"/>
              </w:rPr>
            </w:pPr>
            <w:r w:rsidRPr="00E70E05">
              <w:rPr>
                <w:color w:val="000000"/>
                <w:sz w:val="22"/>
                <w:szCs w:val="22"/>
              </w:rPr>
              <w:t>All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282895" w14:textId="77777777" w:rsidR="00A42F0A" w:rsidRPr="00E70E05" w:rsidRDefault="00A42F0A" w:rsidP="00A42F0A">
            <w:pPr>
              <w:jc w:val="right"/>
              <w:rPr>
                <w:color w:val="000000"/>
                <w:sz w:val="22"/>
                <w:szCs w:val="22"/>
              </w:rPr>
            </w:pPr>
            <w:r w:rsidRPr="00E70E05">
              <w:rPr>
                <w:color w:val="000000"/>
                <w:sz w:val="22"/>
                <w:szCs w:val="22"/>
              </w:rPr>
              <w:t>0.045</w:t>
            </w:r>
          </w:p>
        </w:tc>
        <w:tc>
          <w:tcPr>
            <w:tcW w:w="0" w:type="auto"/>
            <w:tcBorders>
              <w:top w:val="nil"/>
              <w:left w:val="nil"/>
              <w:bottom w:val="single" w:sz="4" w:space="0" w:color="auto"/>
              <w:right w:val="nil"/>
            </w:tcBorders>
            <w:shd w:val="clear" w:color="auto" w:fill="auto"/>
            <w:noWrap/>
            <w:vAlign w:val="bottom"/>
            <w:hideMark/>
          </w:tcPr>
          <w:p w14:paraId="29A9A230" w14:textId="77777777" w:rsidR="00A42F0A" w:rsidRPr="00E70E05" w:rsidRDefault="00A42F0A" w:rsidP="00A42F0A">
            <w:pPr>
              <w:jc w:val="right"/>
              <w:rPr>
                <w:color w:val="000000"/>
                <w:sz w:val="22"/>
                <w:szCs w:val="22"/>
              </w:rPr>
            </w:pPr>
            <w:r w:rsidRPr="00E70E05">
              <w:rPr>
                <w:color w:val="000000"/>
                <w:sz w:val="22"/>
                <w:szCs w:val="22"/>
              </w:rPr>
              <w:t>-0.138</w:t>
            </w:r>
          </w:p>
        </w:tc>
        <w:tc>
          <w:tcPr>
            <w:tcW w:w="0" w:type="auto"/>
            <w:tcBorders>
              <w:top w:val="nil"/>
              <w:left w:val="nil"/>
              <w:bottom w:val="single" w:sz="4" w:space="0" w:color="auto"/>
              <w:right w:val="single" w:sz="4" w:space="0" w:color="auto"/>
            </w:tcBorders>
            <w:shd w:val="clear" w:color="auto" w:fill="auto"/>
            <w:noWrap/>
            <w:vAlign w:val="bottom"/>
            <w:hideMark/>
          </w:tcPr>
          <w:p w14:paraId="6BBFDEE8" w14:textId="77777777" w:rsidR="00A42F0A" w:rsidRPr="00E70E05" w:rsidRDefault="00A42F0A" w:rsidP="00A42F0A">
            <w:pPr>
              <w:jc w:val="right"/>
              <w:rPr>
                <w:color w:val="000000"/>
                <w:sz w:val="22"/>
                <w:szCs w:val="22"/>
              </w:rPr>
            </w:pPr>
            <w:r w:rsidRPr="00E70E05">
              <w:rPr>
                <w:color w:val="000000"/>
                <w:sz w:val="22"/>
                <w:szCs w:val="22"/>
              </w:rPr>
              <w:t>0.183</w:t>
            </w:r>
          </w:p>
        </w:tc>
        <w:tc>
          <w:tcPr>
            <w:tcW w:w="0" w:type="auto"/>
            <w:tcBorders>
              <w:top w:val="nil"/>
              <w:left w:val="nil"/>
              <w:bottom w:val="nil"/>
              <w:right w:val="nil"/>
            </w:tcBorders>
            <w:shd w:val="clear" w:color="auto" w:fill="auto"/>
            <w:noWrap/>
            <w:vAlign w:val="bottom"/>
            <w:hideMark/>
          </w:tcPr>
          <w:p w14:paraId="3AD75175" w14:textId="77777777" w:rsidR="00A42F0A" w:rsidRPr="00E70E05" w:rsidRDefault="00A42F0A" w:rsidP="00A42F0A">
            <w:pPr>
              <w:jc w:val="right"/>
              <w:rPr>
                <w:color w:val="000000"/>
                <w:sz w:val="22"/>
                <w:szCs w:val="22"/>
              </w:rPr>
            </w:pPr>
          </w:p>
        </w:tc>
      </w:tr>
    </w:tbl>
    <w:p w14:paraId="7C7CF62F" w14:textId="066ADE86" w:rsidR="00A42F0A" w:rsidRDefault="00A42F0A"/>
    <w:p w14:paraId="20B9CD01" w14:textId="77777777" w:rsidR="00A42F0A" w:rsidRPr="00E70E05" w:rsidRDefault="00A42F0A" w:rsidP="00A42F0A">
      <w:pPr>
        <w:jc w:val="both"/>
      </w:pPr>
    </w:p>
    <w:p w14:paraId="60FD74E4" w14:textId="34BB2D1C" w:rsidR="00A42F0A" w:rsidRPr="00E70E05" w:rsidRDefault="00A42F0A" w:rsidP="00A42F0A">
      <w:pPr>
        <w:pStyle w:val="Caption"/>
        <w:jc w:val="both"/>
        <w:rPr>
          <w:sz w:val="20"/>
          <w:szCs w:val="20"/>
        </w:rPr>
      </w:pPr>
      <w:bookmarkStart w:id="17" w:name="_Ref15987131"/>
      <w:r w:rsidRPr="00E70E05">
        <w:rPr>
          <w:sz w:val="20"/>
          <w:szCs w:val="20"/>
        </w:rPr>
        <w:t xml:space="preserve">Table </w:t>
      </w:r>
      <w:r w:rsidRPr="00E70E05">
        <w:rPr>
          <w:sz w:val="20"/>
          <w:szCs w:val="20"/>
        </w:rPr>
        <w:fldChar w:fldCharType="begin"/>
      </w:r>
      <w:r w:rsidRPr="00E70E05">
        <w:rPr>
          <w:sz w:val="20"/>
          <w:szCs w:val="20"/>
        </w:rPr>
        <w:instrText xml:space="preserve"> SEQ Table \* ARABIC </w:instrText>
      </w:r>
      <w:r w:rsidRPr="00E70E05">
        <w:rPr>
          <w:sz w:val="20"/>
          <w:szCs w:val="20"/>
        </w:rPr>
        <w:fldChar w:fldCharType="separate"/>
      </w:r>
      <w:r w:rsidRPr="00E70E05">
        <w:rPr>
          <w:noProof/>
          <w:sz w:val="20"/>
          <w:szCs w:val="20"/>
        </w:rPr>
        <w:t>10</w:t>
      </w:r>
      <w:r w:rsidRPr="00E70E05">
        <w:rPr>
          <w:noProof/>
          <w:sz w:val="20"/>
          <w:szCs w:val="20"/>
        </w:rPr>
        <w:fldChar w:fldCharType="end"/>
      </w:r>
      <w:bookmarkEnd w:id="17"/>
      <w:r w:rsidRPr="00E70E05">
        <w:rPr>
          <w:sz w:val="20"/>
          <w:szCs w:val="20"/>
        </w:rPr>
        <w:tab/>
      </w:r>
      <w:r w:rsidR="00690A8A">
        <w:rPr>
          <w:sz w:val="20"/>
          <w:szCs w:val="20"/>
        </w:rPr>
        <w:tab/>
      </w:r>
      <w:r w:rsidRPr="00E70E05">
        <w:rPr>
          <w:sz w:val="20"/>
          <w:szCs w:val="20"/>
        </w:rPr>
        <w:t>Changes in Fitted Log Real Incomes, Only Hours Variable</w:t>
      </w:r>
    </w:p>
    <w:tbl>
      <w:tblPr>
        <w:tblW w:w="0" w:type="auto"/>
        <w:tblLook w:val="04A0" w:firstRow="1" w:lastRow="0" w:firstColumn="1" w:lastColumn="0" w:noHBand="0" w:noVBand="1"/>
      </w:tblPr>
      <w:tblGrid>
        <w:gridCol w:w="1083"/>
        <w:gridCol w:w="1936"/>
        <w:gridCol w:w="1190"/>
        <w:gridCol w:w="1402"/>
        <w:gridCol w:w="308"/>
        <w:gridCol w:w="308"/>
        <w:gridCol w:w="308"/>
      </w:tblGrid>
      <w:tr w:rsidR="00A42F0A" w:rsidRPr="00E70E05" w14:paraId="47267D6A" w14:textId="77777777" w:rsidTr="00A42F0A">
        <w:trPr>
          <w:trHeight w:val="300"/>
        </w:trPr>
        <w:tc>
          <w:tcPr>
            <w:tcW w:w="0" w:type="auto"/>
            <w:gridSpan w:val="7"/>
            <w:tcBorders>
              <w:top w:val="nil"/>
              <w:left w:val="nil"/>
              <w:bottom w:val="nil"/>
              <w:right w:val="nil"/>
            </w:tcBorders>
            <w:shd w:val="clear" w:color="auto" w:fill="auto"/>
            <w:noWrap/>
            <w:vAlign w:val="bottom"/>
            <w:hideMark/>
          </w:tcPr>
          <w:p w14:paraId="767A2691" w14:textId="77777777" w:rsidR="00A42F0A" w:rsidRPr="00E70E05" w:rsidRDefault="00A42F0A" w:rsidP="00A42F0A">
            <w:pPr>
              <w:rPr>
                <w:color w:val="000000"/>
                <w:sz w:val="22"/>
                <w:szCs w:val="22"/>
              </w:rPr>
            </w:pPr>
            <w:r w:rsidRPr="00E70E05">
              <w:rPr>
                <w:color w:val="000000"/>
                <w:sz w:val="22"/>
                <w:szCs w:val="22"/>
              </w:rPr>
              <w:t xml:space="preserve">Changes in Mean Fitted Values, Log Real Income, only Hours Variable </w:t>
            </w:r>
          </w:p>
        </w:tc>
      </w:tr>
      <w:tr w:rsidR="00A42F0A" w:rsidRPr="00E70E05" w14:paraId="42F39901" w14:textId="77777777" w:rsidTr="00A42F0A">
        <w:trPr>
          <w:trHeight w:val="300"/>
        </w:trPr>
        <w:tc>
          <w:tcPr>
            <w:tcW w:w="0" w:type="auto"/>
            <w:gridSpan w:val="7"/>
            <w:tcBorders>
              <w:top w:val="nil"/>
              <w:left w:val="nil"/>
              <w:bottom w:val="nil"/>
              <w:right w:val="nil"/>
            </w:tcBorders>
            <w:shd w:val="clear" w:color="auto" w:fill="auto"/>
            <w:noWrap/>
            <w:vAlign w:val="bottom"/>
            <w:hideMark/>
          </w:tcPr>
          <w:p w14:paraId="2AA62559" w14:textId="77777777" w:rsidR="00A42F0A" w:rsidRPr="00E70E05" w:rsidRDefault="00A42F0A" w:rsidP="00A42F0A">
            <w:pPr>
              <w:rPr>
                <w:b/>
                <w:bCs/>
                <w:color w:val="000000"/>
                <w:sz w:val="22"/>
                <w:szCs w:val="22"/>
                <w:u w:val="single"/>
              </w:rPr>
            </w:pPr>
            <w:r w:rsidRPr="00E70E05">
              <w:rPr>
                <w:b/>
                <w:bCs/>
                <w:color w:val="000000"/>
                <w:sz w:val="22"/>
                <w:szCs w:val="22"/>
                <w:u w:val="single"/>
              </w:rPr>
              <w:t>Holding fixed, age=40, weeks=52, white male married</w:t>
            </w:r>
          </w:p>
        </w:tc>
      </w:tr>
      <w:tr w:rsidR="00A42F0A" w:rsidRPr="00E70E05" w14:paraId="6CF47E56" w14:textId="77777777" w:rsidTr="00A42F0A">
        <w:trPr>
          <w:trHeight w:val="300"/>
        </w:trPr>
        <w:tc>
          <w:tcPr>
            <w:tcW w:w="0" w:type="auto"/>
            <w:gridSpan w:val="7"/>
            <w:tcBorders>
              <w:top w:val="nil"/>
              <w:left w:val="nil"/>
              <w:bottom w:val="nil"/>
              <w:right w:val="nil"/>
            </w:tcBorders>
            <w:shd w:val="clear" w:color="auto" w:fill="auto"/>
            <w:noWrap/>
            <w:vAlign w:val="bottom"/>
            <w:hideMark/>
          </w:tcPr>
          <w:p w14:paraId="164194C1" w14:textId="77777777" w:rsidR="00A42F0A" w:rsidRPr="00E70E05" w:rsidRDefault="00A42F0A" w:rsidP="00A42F0A">
            <w:pPr>
              <w:rPr>
                <w:color w:val="000000"/>
                <w:sz w:val="22"/>
                <w:szCs w:val="22"/>
              </w:rPr>
            </w:pPr>
            <w:r w:rsidRPr="00E70E05">
              <w:rPr>
                <w:color w:val="000000"/>
                <w:sz w:val="22"/>
                <w:szCs w:val="22"/>
              </w:rPr>
              <w:t xml:space="preserve"> 14&lt;UHRSWORK&lt;61 AND 24&lt;AGE&lt;65</w:t>
            </w:r>
          </w:p>
        </w:tc>
      </w:tr>
      <w:tr w:rsidR="00A42F0A" w:rsidRPr="00E70E05" w14:paraId="3B91B12B" w14:textId="77777777" w:rsidTr="00A42F0A">
        <w:trPr>
          <w:trHeight w:val="300"/>
        </w:trPr>
        <w:tc>
          <w:tcPr>
            <w:tcW w:w="0" w:type="auto"/>
            <w:tcBorders>
              <w:top w:val="nil"/>
              <w:left w:val="nil"/>
              <w:bottom w:val="nil"/>
              <w:right w:val="nil"/>
            </w:tcBorders>
            <w:shd w:val="clear" w:color="auto" w:fill="auto"/>
            <w:noWrap/>
            <w:vAlign w:val="bottom"/>
            <w:hideMark/>
          </w:tcPr>
          <w:p w14:paraId="7A9F9B5B" w14:textId="77777777" w:rsidR="00A42F0A" w:rsidRPr="00E70E05" w:rsidRDefault="00A42F0A" w:rsidP="00A42F0A">
            <w:pPr>
              <w:rPr>
                <w:color w:val="000000"/>
                <w:sz w:val="22"/>
                <w:szCs w:val="22"/>
              </w:rPr>
            </w:pPr>
          </w:p>
        </w:tc>
        <w:tc>
          <w:tcPr>
            <w:tcW w:w="0" w:type="auto"/>
            <w:tcBorders>
              <w:top w:val="nil"/>
              <w:left w:val="nil"/>
              <w:bottom w:val="nil"/>
              <w:right w:val="nil"/>
            </w:tcBorders>
            <w:shd w:val="clear" w:color="auto" w:fill="auto"/>
            <w:noWrap/>
            <w:vAlign w:val="bottom"/>
            <w:hideMark/>
          </w:tcPr>
          <w:p w14:paraId="5817E479"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27A4DDE2"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7AE0FE77"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248F137E"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1FEB90C8"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2B1E117D" w14:textId="77777777" w:rsidR="00A42F0A" w:rsidRPr="00E70E05" w:rsidRDefault="00A42F0A" w:rsidP="00A42F0A">
            <w:pPr>
              <w:rPr>
                <w:sz w:val="20"/>
                <w:szCs w:val="20"/>
              </w:rPr>
            </w:pPr>
          </w:p>
        </w:tc>
      </w:tr>
      <w:tr w:rsidR="00A42F0A" w:rsidRPr="00E70E05" w14:paraId="3DE0DA30" w14:textId="77777777" w:rsidTr="00A42F0A">
        <w:trPr>
          <w:trHeight w:val="300"/>
        </w:trPr>
        <w:tc>
          <w:tcPr>
            <w:tcW w:w="0" w:type="auto"/>
            <w:tcBorders>
              <w:top w:val="nil"/>
              <w:left w:val="nil"/>
              <w:bottom w:val="nil"/>
              <w:right w:val="nil"/>
            </w:tcBorders>
            <w:shd w:val="clear" w:color="auto" w:fill="auto"/>
            <w:noWrap/>
            <w:vAlign w:val="bottom"/>
            <w:hideMark/>
          </w:tcPr>
          <w:p w14:paraId="5F468068" w14:textId="77777777" w:rsidR="00A42F0A" w:rsidRPr="00E70E05" w:rsidRDefault="00A42F0A" w:rsidP="00A42F0A">
            <w:pPr>
              <w:rPr>
                <w:sz w:val="20"/>
                <w:szCs w:val="20"/>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2EB9020E" w14:textId="77777777" w:rsidR="00A42F0A" w:rsidRPr="00E70E05" w:rsidRDefault="00A42F0A" w:rsidP="00A42F0A">
            <w:pPr>
              <w:rPr>
                <w:color w:val="000000"/>
                <w:sz w:val="22"/>
                <w:szCs w:val="22"/>
              </w:rPr>
            </w:pPr>
            <w:r w:rsidRPr="00E70E05">
              <w:rPr>
                <w:color w:val="000000"/>
                <w:sz w:val="22"/>
                <w:szCs w:val="22"/>
              </w:rPr>
              <w:t>Change in</w:t>
            </w:r>
          </w:p>
        </w:tc>
        <w:tc>
          <w:tcPr>
            <w:tcW w:w="0" w:type="auto"/>
            <w:gridSpan w:val="2"/>
            <w:tcBorders>
              <w:top w:val="single" w:sz="4" w:space="0" w:color="auto"/>
              <w:left w:val="single" w:sz="4" w:space="0" w:color="auto"/>
              <w:bottom w:val="nil"/>
              <w:right w:val="single" w:sz="4" w:space="0" w:color="000000"/>
            </w:tcBorders>
            <w:shd w:val="clear" w:color="auto" w:fill="auto"/>
            <w:noWrap/>
            <w:vAlign w:val="bottom"/>
            <w:hideMark/>
          </w:tcPr>
          <w:p w14:paraId="0A90989F" w14:textId="77777777" w:rsidR="00A42F0A" w:rsidRPr="00E70E05" w:rsidRDefault="00A42F0A" w:rsidP="00A42F0A">
            <w:pPr>
              <w:rPr>
                <w:color w:val="000000"/>
                <w:sz w:val="22"/>
                <w:szCs w:val="22"/>
              </w:rPr>
            </w:pPr>
            <w:r w:rsidRPr="00E70E05">
              <w:rPr>
                <w:color w:val="000000"/>
                <w:sz w:val="22"/>
                <w:szCs w:val="22"/>
              </w:rPr>
              <w:t>Decomposition</w:t>
            </w:r>
          </w:p>
        </w:tc>
        <w:tc>
          <w:tcPr>
            <w:tcW w:w="0" w:type="auto"/>
            <w:tcBorders>
              <w:top w:val="nil"/>
              <w:left w:val="nil"/>
              <w:bottom w:val="nil"/>
              <w:right w:val="nil"/>
            </w:tcBorders>
            <w:shd w:val="clear" w:color="auto" w:fill="auto"/>
            <w:noWrap/>
            <w:vAlign w:val="bottom"/>
            <w:hideMark/>
          </w:tcPr>
          <w:p w14:paraId="683BD4D1" w14:textId="77777777" w:rsidR="00A42F0A" w:rsidRPr="00E70E05" w:rsidRDefault="00A42F0A" w:rsidP="00A42F0A">
            <w:pPr>
              <w:rPr>
                <w:color w:val="000000"/>
                <w:sz w:val="22"/>
                <w:szCs w:val="22"/>
              </w:rPr>
            </w:pPr>
          </w:p>
        </w:tc>
        <w:tc>
          <w:tcPr>
            <w:tcW w:w="0" w:type="auto"/>
            <w:tcBorders>
              <w:top w:val="nil"/>
              <w:left w:val="nil"/>
              <w:bottom w:val="nil"/>
              <w:right w:val="nil"/>
            </w:tcBorders>
            <w:shd w:val="clear" w:color="auto" w:fill="auto"/>
            <w:noWrap/>
            <w:vAlign w:val="bottom"/>
            <w:hideMark/>
          </w:tcPr>
          <w:p w14:paraId="5A603396"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37A7DD48" w14:textId="77777777" w:rsidR="00A42F0A" w:rsidRPr="00E70E05" w:rsidRDefault="00A42F0A" w:rsidP="00A42F0A">
            <w:pPr>
              <w:rPr>
                <w:sz w:val="20"/>
                <w:szCs w:val="20"/>
              </w:rPr>
            </w:pPr>
          </w:p>
        </w:tc>
      </w:tr>
      <w:tr w:rsidR="00A42F0A" w:rsidRPr="00E70E05" w14:paraId="13D52F5B" w14:textId="77777777" w:rsidTr="00A42F0A">
        <w:trPr>
          <w:trHeight w:val="300"/>
        </w:trPr>
        <w:tc>
          <w:tcPr>
            <w:tcW w:w="0" w:type="auto"/>
            <w:tcBorders>
              <w:top w:val="nil"/>
              <w:left w:val="nil"/>
              <w:bottom w:val="nil"/>
              <w:right w:val="nil"/>
            </w:tcBorders>
            <w:shd w:val="clear" w:color="auto" w:fill="auto"/>
            <w:noWrap/>
            <w:vAlign w:val="bottom"/>
            <w:hideMark/>
          </w:tcPr>
          <w:p w14:paraId="761F44C4" w14:textId="77777777" w:rsidR="00A42F0A" w:rsidRPr="00E70E05" w:rsidRDefault="00A42F0A" w:rsidP="00A42F0A">
            <w:pPr>
              <w:rPr>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9E1189" w14:textId="77777777" w:rsidR="00A42F0A" w:rsidRPr="00E70E05" w:rsidRDefault="00A42F0A" w:rsidP="00A42F0A">
            <w:pPr>
              <w:rPr>
                <w:color w:val="000000"/>
                <w:sz w:val="22"/>
                <w:szCs w:val="22"/>
              </w:rPr>
            </w:pPr>
            <w:r w:rsidRPr="00E70E05">
              <w:rPr>
                <w:color w:val="000000"/>
                <w:sz w:val="22"/>
                <w:szCs w:val="22"/>
              </w:rPr>
              <w:t>Fitted Values</w:t>
            </w:r>
          </w:p>
        </w:tc>
        <w:tc>
          <w:tcPr>
            <w:tcW w:w="0" w:type="auto"/>
            <w:tcBorders>
              <w:top w:val="nil"/>
              <w:left w:val="nil"/>
              <w:bottom w:val="single" w:sz="4" w:space="0" w:color="auto"/>
              <w:right w:val="nil"/>
            </w:tcBorders>
            <w:shd w:val="clear" w:color="auto" w:fill="auto"/>
            <w:noWrap/>
            <w:vAlign w:val="bottom"/>
            <w:hideMark/>
          </w:tcPr>
          <w:p w14:paraId="531371D6" w14:textId="77777777" w:rsidR="00A42F0A" w:rsidRPr="00E70E05" w:rsidRDefault="00A42F0A" w:rsidP="00A42F0A">
            <w:pPr>
              <w:rPr>
                <w:color w:val="000000"/>
                <w:sz w:val="22"/>
                <w:szCs w:val="22"/>
              </w:rPr>
            </w:pPr>
            <w:proofErr w:type="spellStart"/>
            <w:r w:rsidRPr="00E70E05">
              <w:rPr>
                <w:color w:val="000000"/>
                <w:sz w:val="22"/>
                <w:szCs w:val="22"/>
              </w:rPr>
              <w:t>Coeffs</w:t>
            </w:r>
            <w:proofErr w:type="spellEnd"/>
            <w:r w:rsidRPr="00E70E05">
              <w:rPr>
                <w:color w:val="000000"/>
                <w:sz w:val="22"/>
                <w:szCs w:val="22"/>
              </w:rPr>
              <w:t>.</w:t>
            </w:r>
          </w:p>
        </w:tc>
        <w:tc>
          <w:tcPr>
            <w:tcW w:w="0" w:type="auto"/>
            <w:tcBorders>
              <w:top w:val="nil"/>
              <w:left w:val="nil"/>
              <w:bottom w:val="single" w:sz="4" w:space="0" w:color="auto"/>
              <w:right w:val="single" w:sz="4" w:space="0" w:color="auto"/>
            </w:tcBorders>
            <w:shd w:val="clear" w:color="auto" w:fill="auto"/>
            <w:noWrap/>
            <w:vAlign w:val="bottom"/>
            <w:hideMark/>
          </w:tcPr>
          <w:p w14:paraId="2C02FA02" w14:textId="77777777" w:rsidR="00A42F0A" w:rsidRPr="00E70E05" w:rsidRDefault="00A42F0A" w:rsidP="00A42F0A">
            <w:pPr>
              <w:rPr>
                <w:color w:val="000000"/>
                <w:sz w:val="22"/>
                <w:szCs w:val="22"/>
              </w:rPr>
            </w:pPr>
            <w:r w:rsidRPr="00E70E05">
              <w:rPr>
                <w:color w:val="000000"/>
                <w:sz w:val="22"/>
                <w:szCs w:val="22"/>
              </w:rPr>
              <w:t>X-values</w:t>
            </w:r>
          </w:p>
        </w:tc>
        <w:tc>
          <w:tcPr>
            <w:tcW w:w="0" w:type="auto"/>
            <w:tcBorders>
              <w:top w:val="nil"/>
              <w:left w:val="nil"/>
              <w:bottom w:val="nil"/>
              <w:right w:val="nil"/>
            </w:tcBorders>
            <w:shd w:val="clear" w:color="auto" w:fill="auto"/>
            <w:noWrap/>
            <w:vAlign w:val="bottom"/>
            <w:hideMark/>
          </w:tcPr>
          <w:p w14:paraId="093DDB59" w14:textId="77777777" w:rsidR="00A42F0A" w:rsidRPr="00E70E05" w:rsidRDefault="00A42F0A" w:rsidP="00A42F0A">
            <w:pPr>
              <w:rPr>
                <w:color w:val="000000"/>
                <w:sz w:val="22"/>
                <w:szCs w:val="22"/>
              </w:rPr>
            </w:pPr>
          </w:p>
        </w:tc>
        <w:tc>
          <w:tcPr>
            <w:tcW w:w="0" w:type="auto"/>
            <w:tcBorders>
              <w:top w:val="nil"/>
              <w:left w:val="nil"/>
              <w:bottom w:val="nil"/>
              <w:right w:val="nil"/>
            </w:tcBorders>
            <w:shd w:val="clear" w:color="auto" w:fill="auto"/>
            <w:noWrap/>
            <w:vAlign w:val="bottom"/>
            <w:hideMark/>
          </w:tcPr>
          <w:p w14:paraId="251496C9"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21E9725D" w14:textId="77777777" w:rsidR="00A42F0A" w:rsidRPr="00E70E05" w:rsidRDefault="00A42F0A" w:rsidP="00A42F0A">
            <w:pPr>
              <w:rPr>
                <w:sz w:val="20"/>
                <w:szCs w:val="20"/>
              </w:rPr>
            </w:pPr>
          </w:p>
        </w:tc>
      </w:tr>
      <w:tr w:rsidR="00A42F0A" w:rsidRPr="00E70E05" w14:paraId="30A01193" w14:textId="77777777" w:rsidTr="00A42F0A">
        <w:trPr>
          <w:trHeight w:val="300"/>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4867A2A" w14:textId="77777777" w:rsidR="00A42F0A" w:rsidRPr="00E70E05" w:rsidRDefault="00A42F0A" w:rsidP="00A42F0A">
            <w:pPr>
              <w:rPr>
                <w:color w:val="000000"/>
                <w:sz w:val="22"/>
                <w:szCs w:val="22"/>
              </w:rPr>
            </w:pPr>
            <w:r w:rsidRPr="00E70E05">
              <w:rPr>
                <w:color w:val="000000"/>
                <w:sz w:val="22"/>
                <w:szCs w:val="22"/>
              </w:rPr>
              <w:t>G&lt;9</w:t>
            </w:r>
          </w:p>
        </w:tc>
        <w:tc>
          <w:tcPr>
            <w:tcW w:w="0" w:type="auto"/>
            <w:tcBorders>
              <w:top w:val="nil"/>
              <w:left w:val="nil"/>
              <w:bottom w:val="nil"/>
              <w:right w:val="single" w:sz="4" w:space="0" w:color="auto"/>
            </w:tcBorders>
            <w:shd w:val="clear" w:color="auto" w:fill="auto"/>
            <w:noWrap/>
            <w:vAlign w:val="bottom"/>
            <w:hideMark/>
          </w:tcPr>
          <w:p w14:paraId="6609A1BB" w14:textId="77777777" w:rsidR="00A42F0A" w:rsidRPr="00E70E05" w:rsidRDefault="00A42F0A" w:rsidP="00A42F0A">
            <w:pPr>
              <w:jc w:val="right"/>
              <w:rPr>
                <w:color w:val="000000"/>
                <w:sz w:val="22"/>
                <w:szCs w:val="22"/>
              </w:rPr>
            </w:pPr>
            <w:r w:rsidRPr="00E70E05">
              <w:rPr>
                <w:color w:val="000000"/>
                <w:sz w:val="22"/>
                <w:szCs w:val="22"/>
              </w:rPr>
              <w:t>-0.402</w:t>
            </w:r>
          </w:p>
        </w:tc>
        <w:tc>
          <w:tcPr>
            <w:tcW w:w="0" w:type="auto"/>
            <w:tcBorders>
              <w:top w:val="nil"/>
              <w:left w:val="nil"/>
              <w:bottom w:val="nil"/>
              <w:right w:val="nil"/>
            </w:tcBorders>
            <w:shd w:val="clear" w:color="auto" w:fill="auto"/>
            <w:noWrap/>
            <w:vAlign w:val="bottom"/>
            <w:hideMark/>
          </w:tcPr>
          <w:p w14:paraId="1A8E622C" w14:textId="77777777" w:rsidR="00A42F0A" w:rsidRPr="00E70E05" w:rsidRDefault="00A42F0A" w:rsidP="00A42F0A">
            <w:pPr>
              <w:jc w:val="right"/>
              <w:rPr>
                <w:color w:val="000000"/>
                <w:sz w:val="22"/>
                <w:szCs w:val="22"/>
              </w:rPr>
            </w:pPr>
            <w:r w:rsidRPr="00E70E05">
              <w:rPr>
                <w:color w:val="000000"/>
                <w:sz w:val="22"/>
                <w:szCs w:val="22"/>
              </w:rPr>
              <w:t>-0.360</w:t>
            </w:r>
          </w:p>
        </w:tc>
        <w:tc>
          <w:tcPr>
            <w:tcW w:w="0" w:type="auto"/>
            <w:tcBorders>
              <w:top w:val="nil"/>
              <w:left w:val="nil"/>
              <w:bottom w:val="nil"/>
              <w:right w:val="single" w:sz="4" w:space="0" w:color="auto"/>
            </w:tcBorders>
            <w:shd w:val="clear" w:color="auto" w:fill="auto"/>
            <w:noWrap/>
            <w:vAlign w:val="bottom"/>
            <w:hideMark/>
          </w:tcPr>
          <w:p w14:paraId="6358E04A" w14:textId="77777777" w:rsidR="00A42F0A" w:rsidRPr="00E70E05" w:rsidRDefault="00A42F0A" w:rsidP="00A42F0A">
            <w:pPr>
              <w:jc w:val="right"/>
              <w:rPr>
                <w:color w:val="000000"/>
                <w:sz w:val="22"/>
                <w:szCs w:val="22"/>
              </w:rPr>
            </w:pPr>
            <w:r w:rsidRPr="00E70E05">
              <w:rPr>
                <w:color w:val="000000"/>
                <w:sz w:val="22"/>
                <w:szCs w:val="22"/>
              </w:rPr>
              <w:t>-0.042</w:t>
            </w:r>
          </w:p>
        </w:tc>
        <w:tc>
          <w:tcPr>
            <w:tcW w:w="0" w:type="auto"/>
            <w:tcBorders>
              <w:top w:val="nil"/>
              <w:left w:val="nil"/>
              <w:bottom w:val="nil"/>
              <w:right w:val="nil"/>
            </w:tcBorders>
            <w:shd w:val="clear" w:color="auto" w:fill="auto"/>
            <w:noWrap/>
            <w:vAlign w:val="bottom"/>
            <w:hideMark/>
          </w:tcPr>
          <w:p w14:paraId="63A15A76" w14:textId="77777777" w:rsidR="00A42F0A" w:rsidRPr="00E70E05" w:rsidRDefault="00A42F0A" w:rsidP="00A42F0A">
            <w:pPr>
              <w:jc w:val="right"/>
              <w:rPr>
                <w:color w:val="000000"/>
                <w:sz w:val="22"/>
                <w:szCs w:val="22"/>
              </w:rPr>
            </w:pPr>
          </w:p>
        </w:tc>
        <w:tc>
          <w:tcPr>
            <w:tcW w:w="0" w:type="auto"/>
            <w:tcBorders>
              <w:top w:val="nil"/>
              <w:left w:val="nil"/>
              <w:bottom w:val="nil"/>
              <w:right w:val="nil"/>
            </w:tcBorders>
            <w:shd w:val="clear" w:color="auto" w:fill="auto"/>
            <w:noWrap/>
            <w:vAlign w:val="bottom"/>
            <w:hideMark/>
          </w:tcPr>
          <w:p w14:paraId="40184A11"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7EDE48E9" w14:textId="77777777" w:rsidR="00A42F0A" w:rsidRPr="00E70E05" w:rsidRDefault="00A42F0A" w:rsidP="00A42F0A">
            <w:pPr>
              <w:rPr>
                <w:sz w:val="20"/>
                <w:szCs w:val="20"/>
              </w:rPr>
            </w:pPr>
          </w:p>
        </w:tc>
      </w:tr>
      <w:tr w:rsidR="00A42F0A" w:rsidRPr="00E70E05" w14:paraId="4D493812" w14:textId="77777777" w:rsidTr="00A42F0A">
        <w:trPr>
          <w:trHeight w:val="300"/>
        </w:trPr>
        <w:tc>
          <w:tcPr>
            <w:tcW w:w="0" w:type="auto"/>
            <w:tcBorders>
              <w:top w:val="nil"/>
              <w:left w:val="single" w:sz="4" w:space="0" w:color="auto"/>
              <w:bottom w:val="nil"/>
              <w:right w:val="single" w:sz="4" w:space="0" w:color="auto"/>
            </w:tcBorders>
            <w:shd w:val="clear" w:color="auto" w:fill="auto"/>
            <w:noWrap/>
            <w:vAlign w:val="bottom"/>
            <w:hideMark/>
          </w:tcPr>
          <w:p w14:paraId="07CF02DB" w14:textId="77777777" w:rsidR="00A42F0A" w:rsidRPr="00E70E05" w:rsidRDefault="00A42F0A" w:rsidP="00A42F0A">
            <w:pPr>
              <w:rPr>
                <w:color w:val="000000"/>
                <w:sz w:val="22"/>
                <w:szCs w:val="22"/>
              </w:rPr>
            </w:pPr>
            <w:r w:rsidRPr="00E70E05">
              <w:rPr>
                <w:color w:val="000000"/>
                <w:sz w:val="22"/>
                <w:szCs w:val="22"/>
              </w:rPr>
              <w:t>G9-11</w:t>
            </w:r>
          </w:p>
        </w:tc>
        <w:tc>
          <w:tcPr>
            <w:tcW w:w="0" w:type="auto"/>
            <w:tcBorders>
              <w:top w:val="nil"/>
              <w:left w:val="nil"/>
              <w:bottom w:val="nil"/>
              <w:right w:val="single" w:sz="4" w:space="0" w:color="auto"/>
            </w:tcBorders>
            <w:shd w:val="clear" w:color="auto" w:fill="auto"/>
            <w:noWrap/>
            <w:vAlign w:val="bottom"/>
            <w:hideMark/>
          </w:tcPr>
          <w:p w14:paraId="2BAD45DB" w14:textId="77777777" w:rsidR="00A42F0A" w:rsidRPr="00E70E05" w:rsidRDefault="00A42F0A" w:rsidP="00A42F0A">
            <w:pPr>
              <w:jc w:val="right"/>
              <w:rPr>
                <w:color w:val="000000"/>
                <w:sz w:val="22"/>
                <w:szCs w:val="22"/>
              </w:rPr>
            </w:pPr>
            <w:r w:rsidRPr="00E70E05">
              <w:rPr>
                <w:color w:val="000000"/>
                <w:sz w:val="22"/>
                <w:szCs w:val="22"/>
              </w:rPr>
              <w:t>-0.478</w:t>
            </w:r>
          </w:p>
        </w:tc>
        <w:tc>
          <w:tcPr>
            <w:tcW w:w="0" w:type="auto"/>
            <w:tcBorders>
              <w:top w:val="nil"/>
              <w:left w:val="nil"/>
              <w:bottom w:val="nil"/>
              <w:right w:val="nil"/>
            </w:tcBorders>
            <w:shd w:val="clear" w:color="auto" w:fill="auto"/>
            <w:noWrap/>
            <w:vAlign w:val="bottom"/>
            <w:hideMark/>
          </w:tcPr>
          <w:p w14:paraId="315DA22D" w14:textId="77777777" w:rsidR="00A42F0A" w:rsidRPr="00E70E05" w:rsidRDefault="00A42F0A" w:rsidP="00A42F0A">
            <w:pPr>
              <w:jc w:val="right"/>
              <w:rPr>
                <w:color w:val="000000"/>
                <w:sz w:val="22"/>
                <w:szCs w:val="22"/>
              </w:rPr>
            </w:pPr>
            <w:r w:rsidRPr="00E70E05">
              <w:rPr>
                <w:color w:val="000000"/>
                <w:sz w:val="22"/>
                <w:szCs w:val="22"/>
              </w:rPr>
              <w:t>-0.426</w:t>
            </w:r>
          </w:p>
        </w:tc>
        <w:tc>
          <w:tcPr>
            <w:tcW w:w="0" w:type="auto"/>
            <w:tcBorders>
              <w:top w:val="nil"/>
              <w:left w:val="nil"/>
              <w:bottom w:val="nil"/>
              <w:right w:val="single" w:sz="4" w:space="0" w:color="auto"/>
            </w:tcBorders>
            <w:shd w:val="clear" w:color="auto" w:fill="auto"/>
            <w:noWrap/>
            <w:vAlign w:val="bottom"/>
            <w:hideMark/>
          </w:tcPr>
          <w:p w14:paraId="702353FD" w14:textId="77777777" w:rsidR="00A42F0A" w:rsidRPr="00E70E05" w:rsidRDefault="00A42F0A" w:rsidP="00A42F0A">
            <w:pPr>
              <w:jc w:val="right"/>
              <w:rPr>
                <w:color w:val="000000"/>
                <w:sz w:val="22"/>
                <w:szCs w:val="22"/>
              </w:rPr>
            </w:pPr>
            <w:r w:rsidRPr="00E70E05">
              <w:rPr>
                <w:color w:val="000000"/>
                <w:sz w:val="22"/>
                <w:szCs w:val="22"/>
              </w:rPr>
              <w:t>-0.052</w:t>
            </w:r>
          </w:p>
        </w:tc>
        <w:tc>
          <w:tcPr>
            <w:tcW w:w="0" w:type="auto"/>
            <w:tcBorders>
              <w:top w:val="nil"/>
              <w:left w:val="nil"/>
              <w:bottom w:val="nil"/>
              <w:right w:val="nil"/>
            </w:tcBorders>
            <w:shd w:val="clear" w:color="auto" w:fill="auto"/>
            <w:noWrap/>
            <w:vAlign w:val="bottom"/>
            <w:hideMark/>
          </w:tcPr>
          <w:p w14:paraId="165A013B" w14:textId="77777777" w:rsidR="00A42F0A" w:rsidRPr="00E70E05" w:rsidRDefault="00A42F0A" w:rsidP="00A42F0A">
            <w:pPr>
              <w:jc w:val="right"/>
              <w:rPr>
                <w:color w:val="000000"/>
                <w:sz w:val="22"/>
                <w:szCs w:val="22"/>
              </w:rPr>
            </w:pPr>
          </w:p>
        </w:tc>
        <w:tc>
          <w:tcPr>
            <w:tcW w:w="0" w:type="auto"/>
            <w:tcBorders>
              <w:top w:val="nil"/>
              <w:left w:val="nil"/>
              <w:bottom w:val="nil"/>
              <w:right w:val="nil"/>
            </w:tcBorders>
            <w:shd w:val="clear" w:color="auto" w:fill="auto"/>
            <w:noWrap/>
            <w:vAlign w:val="bottom"/>
            <w:hideMark/>
          </w:tcPr>
          <w:p w14:paraId="15EDF2B4"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648494B1" w14:textId="77777777" w:rsidR="00A42F0A" w:rsidRPr="00E70E05" w:rsidRDefault="00A42F0A" w:rsidP="00A42F0A">
            <w:pPr>
              <w:rPr>
                <w:sz w:val="20"/>
                <w:szCs w:val="20"/>
              </w:rPr>
            </w:pPr>
          </w:p>
        </w:tc>
      </w:tr>
      <w:tr w:rsidR="00A42F0A" w:rsidRPr="00E70E05" w14:paraId="7EBAD494" w14:textId="77777777" w:rsidTr="00A42F0A">
        <w:trPr>
          <w:trHeight w:val="300"/>
        </w:trPr>
        <w:tc>
          <w:tcPr>
            <w:tcW w:w="0" w:type="auto"/>
            <w:tcBorders>
              <w:top w:val="nil"/>
              <w:left w:val="single" w:sz="4" w:space="0" w:color="auto"/>
              <w:bottom w:val="nil"/>
              <w:right w:val="single" w:sz="4" w:space="0" w:color="auto"/>
            </w:tcBorders>
            <w:shd w:val="clear" w:color="auto" w:fill="auto"/>
            <w:noWrap/>
            <w:vAlign w:val="bottom"/>
            <w:hideMark/>
          </w:tcPr>
          <w:p w14:paraId="0CF8E85A" w14:textId="77777777" w:rsidR="00A42F0A" w:rsidRPr="00E70E05" w:rsidRDefault="00A42F0A" w:rsidP="00A42F0A">
            <w:pPr>
              <w:rPr>
                <w:color w:val="000000"/>
                <w:sz w:val="22"/>
                <w:szCs w:val="22"/>
              </w:rPr>
            </w:pPr>
            <w:r w:rsidRPr="00E70E05">
              <w:rPr>
                <w:color w:val="000000"/>
                <w:sz w:val="22"/>
                <w:szCs w:val="22"/>
              </w:rPr>
              <w:t>HS</w:t>
            </w:r>
          </w:p>
        </w:tc>
        <w:tc>
          <w:tcPr>
            <w:tcW w:w="0" w:type="auto"/>
            <w:tcBorders>
              <w:top w:val="nil"/>
              <w:left w:val="nil"/>
              <w:bottom w:val="nil"/>
              <w:right w:val="single" w:sz="4" w:space="0" w:color="auto"/>
            </w:tcBorders>
            <w:shd w:val="clear" w:color="auto" w:fill="auto"/>
            <w:noWrap/>
            <w:vAlign w:val="bottom"/>
            <w:hideMark/>
          </w:tcPr>
          <w:p w14:paraId="43F6880E" w14:textId="77777777" w:rsidR="00A42F0A" w:rsidRPr="00E70E05" w:rsidRDefault="00A42F0A" w:rsidP="00A42F0A">
            <w:pPr>
              <w:jc w:val="right"/>
              <w:rPr>
                <w:color w:val="000000"/>
                <w:sz w:val="22"/>
                <w:szCs w:val="22"/>
              </w:rPr>
            </w:pPr>
            <w:r w:rsidRPr="00E70E05">
              <w:rPr>
                <w:color w:val="000000"/>
                <w:sz w:val="22"/>
                <w:szCs w:val="22"/>
              </w:rPr>
              <w:t>-0.353</w:t>
            </w:r>
          </w:p>
        </w:tc>
        <w:tc>
          <w:tcPr>
            <w:tcW w:w="0" w:type="auto"/>
            <w:tcBorders>
              <w:top w:val="nil"/>
              <w:left w:val="nil"/>
              <w:bottom w:val="nil"/>
              <w:right w:val="nil"/>
            </w:tcBorders>
            <w:shd w:val="clear" w:color="auto" w:fill="auto"/>
            <w:noWrap/>
            <w:vAlign w:val="bottom"/>
            <w:hideMark/>
          </w:tcPr>
          <w:p w14:paraId="63CE663D" w14:textId="77777777" w:rsidR="00A42F0A" w:rsidRPr="00E70E05" w:rsidRDefault="00A42F0A" w:rsidP="00A42F0A">
            <w:pPr>
              <w:jc w:val="right"/>
              <w:rPr>
                <w:color w:val="000000"/>
                <w:sz w:val="22"/>
                <w:szCs w:val="22"/>
              </w:rPr>
            </w:pPr>
            <w:r w:rsidRPr="00E70E05">
              <w:rPr>
                <w:color w:val="000000"/>
                <w:sz w:val="22"/>
                <w:szCs w:val="22"/>
              </w:rPr>
              <w:t>-0.337</w:t>
            </w:r>
          </w:p>
        </w:tc>
        <w:tc>
          <w:tcPr>
            <w:tcW w:w="0" w:type="auto"/>
            <w:tcBorders>
              <w:top w:val="nil"/>
              <w:left w:val="nil"/>
              <w:bottom w:val="nil"/>
              <w:right w:val="single" w:sz="4" w:space="0" w:color="auto"/>
            </w:tcBorders>
            <w:shd w:val="clear" w:color="auto" w:fill="auto"/>
            <w:noWrap/>
            <w:vAlign w:val="bottom"/>
            <w:hideMark/>
          </w:tcPr>
          <w:p w14:paraId="0035143F" w14:textId="77777777" w:rsidR="00A42F0A" w:rsidRPr="00E70E05" w:rsidRDefault="00A42F0A" w:rsidP="00A42F0A">
            <w:pPr>
              <w:jc w:val="right"/>
              <w:rPr>
                <w:color w:val="000000"/>
                <w:sz w:val="22"/>
                <w:szCs w:val="22"/>
              </w:rPr>
            </w:pPr>
            <w:r w:rsidRPr="00E70E05">
              <w:rPr>
                <w:color w:val="000000"/>
                <w:sz w:val="22"/>
                <w:szCs w:val="22"/>
              </w:rPr>
              <w:t>-0.016</w:t>
            </w:r>
          </w:p>
        </w:tc>
        <w:tc>
          <w:tcPr>
            <w:tcW w:w="0" w:type="auto"/>
            <w:tcBorders>
              <w:top w:val="nil"/>
              <w:left w:val="nil"/>
              <w:bottom w:val="nil"/>
              <w:right w:val="nil"/>
            </w:tcBorders>
            <w:shd w:val="clear" w:color="auto" w:fill="auto"/>
            <w:noWrap/>
            <w:vAlign w:val="bottom"/>
            <w:hideMark/>
          </w:tcPr>
          <w:p w14:paraId="0F565F73" w14:textId="77777777" w:rsidR="00A42F0A" w:rsidRPr="00E70E05" w:rsidRDefault="00A42F0A" w:rsidP="00A42F0A">
            <w:pPr>
              <w:jc w:val="right"/>
              <w:rPr>
                <w:color w:val="000000"/>
                <w:sz w:val="22"/>
                <w:szCs w:val="22"/>
              </w:rPr>
            </w:pPr>
          </w:p>
        </w:tc>
        <w:tc>
          <w:tcPr>
            <w:tcW w:w="0" w:type="auto"/>
            <w:tcBorders>
              <w:top w:val="nil"/>
              <w:left w:val="nil"/>
              <w:bottom w:val="nil"/>
              <w:right w:val="nil"/>
            </w:tcBorders>
            <w:shd w:val="clear" w:color="auto" w:fill="auto"/>
            <w:noWrap/>
            <w:vAlign w:val="bottom"/>
            <w:hideMark/>
          </w:tcPr>
          <w:p w14:paraId="7F9878D8"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1760FC46" w14:textId="77777777" w:rsidR="00A42F0A" w:rsidRPr="00E70E05" w:rsidRDefault="00A42F0A" w:rsidP="00A42F0A">
            <w:pPr>
              <w:rPr>
                <w:sz w:val="20"/>
                <w:szCs w:val="20"/>
              </w:rPr>
            </w:pPr>
          </w:p>
        </w:tc>
      </w:tr>
      <w:tr w:rsidR="00A42F0A" w:rsidRPr="00E70E05" w14:paraId="7E5C7AC0" w14:textId="77777777" w:rsidTr="00A42F0A">
        <w:trPr>
          <w:trHeight w:val="300"/>
        </w:trPr>
        <w:tc>
          <w:tcPr>
            <w:tcW w:w="0" w:type="auto"/>
            <w:tcBorders>
              <w:top w:val="nil"/>
              <w:left w:val="single" w:sz="4" w:space="0" w:color="auto"/>
              <w:bottom w:val="nil"/>
              <w:right w:val="single" w:sz="4" w:space="0" w:color="auto"/>
            </w:tcBorders>
            <w:shd w:val="clear" w:color="auto" w:fill="auto"/>
            <w:noWrap/>
            <w:vAlign w:val="bottom"/>
            <w:hideMark/>
          </w:tcPr>
          <w:p w14:paraId="607A3916" w14:textId="77777777" w:rsidR="00A42F0A" w:rsidRPr="00E70E05" w:rsidRDefault="00A42F0A" w:rsidP="00A42F0A">
            <w:pPr>
              <w:rPr>
                <w:color w:val="000000"/>
                <w:sz w:val="22"/>
                <w:szCs w:val="22"/>
              </w:rPr>
            </w:pPr>
            <w:r w:rsidRPr="00E70E05">
              <w:rPr>
                <w:color w:val="000000"/>
                <w:sz w:val="22"/>
                <w:szCs w:val="22"/>
              </w:rPr>
              <w:t>C&lt;4yr</w:t>
            </w:r>
          </w:p>
        </w:tc>
        <w:tc>
          <w:tcPr>
            <w:tcW w:w="0" w:type="auto"/>
            <w:tcBorders>
              <w:top w:val="nil"/>
              <w:left w:val="nil"/>
              <w:bottom w:val="nil"/>
              <w:right w:val="single" w:sz="4" w:space="0" w:color="auto"/>
            </w:tcBorders>
            <w:shd w:val="clear" w:color="auto" w:fill="auto"/>
            <w:noWrap/>
            <w:vAlign w:val="bottom"/>
            <w:hideMark/>
          </w:tcPr>
          <w:p w14:paraId="4BECDCA1" w14:textId="77777777" w:rsidR="00A42F0A" w:rsidRPr="00E70E05" w:rsidRDefault="00A42F0A" w:rsidP="00A42F0A">
            <w:pPr>
              <w:jc w:val="right"/>
              <w:rPr>
                <w:color w:val="000000"/>
                <w:sz w:val="22"/>
                <w:szCs w:val="22"/>
              </w:rPr>
            </w:pPr>
            <w:r w:rsidRPr="00E70E05">
              <w:rPr>
                <w:color w:val="000000"/>
                <w:sz w:val="22"/>
                <w:szCs w:val="22"/>
              </w:rPr>
              <w:t>-0.264</w:t>
            </w:r>
          </w:p>
        </w:tc>
        <w:tc>
          <w:tcPr>
            <w:tcW w:w="0" w:type="auto"/>
            <w:tcBorders>
              <w:top w:val="nil"/>
              <w:left w:val="nil"/>
              <w:bottom w:val="nil"/>
              <w:right w:val="nil"/>
            </w:tcBorders>
            <w:shd w:val="clear" w:color="auto" w:fill="auto"/>
            <w:noWrap/>
            <w:vAlign w:val="bottom"/>
            <w:hideMark/>
          </w:tcPr>
          <w:p w14:paraId="58D8EBF2" w14:textId="77777777" w:rsidR="00A42F0A" w:rsidRPr="00E70E05" w:rsidRDefault="00A42F0A" w:rsidP="00A42F0A">
            <w:pPr>
              <w:jc w:val="right"/>
              <w:rPr>
                <w:color w:val="000000"/>
                <w:sz w:val="22"/>
                <w:szCs w:val="22"/>
              </w:rPr>
            </w:pPr>
            <w:r w:rsidRPr="00E70E05">
              <w:rPr>
                <w:color w:val="000000"/>
                <w:sz w:val="22"/>
                <w:szCs w:val="22"/>
              </w:rPr>
              <w:t>-0.154</w:t>
            </w:r>
          </w:p>
        </w:tc>
        <w:tc>
          <w:tcPr>
            <w:tcW w:w="0" w:type="auto"/>
            <w:tcBorders>
              <w:top w:val="nil"/>
              <w:left w:val="nil"/>
              <w:bottom w:val="nil"/>
              <w:right w:val="single" w:sz="4" w:space="0" w:color="auto"/>
            </w:tcBorders>
            <w:shd w:val="clear" w:color="auto" w:fill="auto"/>
            <w:noWrap/>
            <w:vAlign w:val="bottom"/>
            <w:hideMark/>
          </w:tcPr>
          <w:p w14:paraId="14E08C7E" w14:textId="77777777" w:rsidR="00A42F0A" w:rsidRPr="00E70E05" w:rsidRDefault="00A42F0A" w:rsidP="00A42F0A">
            <w:pPr>
              <w:jc w:val="right"/>
              <w:rPr>
                <w:color w:val="000000"/>
                <w:sz w:val="22"/>
                <w:szCs w:val="22"/>
              </w:rPr>
            </w:pPr>
            <w:r w:rsidRPr="00E70E05">
              <w:rPr>
                <w:color w:val="000000"/>
                <w:sz w:val="22"/>
                <w:szCs w:val="22"/>
              </w:rPr>
              <w:t>-0.109</w:t>
            </w:r>
          </w:p>
        </w:tc>
        <w:tc>
          <w:tcPr>
            <w:tcW w:w="0" w:type="auto"/>
            <w:tcBorders>
              <w:top w:val="nil"/>
              <w:left w:val="nil"/>
              <w:bottom w:val="nil"/>
              <w:right w:val="nil"/>
            </w:tcBorders>
            <w:shd w:val="clear" w:color="auto" w:fill="auto"/>
            <w:noWrap/>
            <w:vAlign w:val="bottom"/>
            <w:hideMark/>
          </w:tcPr>
          <w:p w14:paraId="057A6EA1" w14:textId="77777777" w:rsidR="00A42F0A" w:rsidRPr="00E70E05" w:rsidRDefault="00A42F0A" w:rsidP="00A42F0A">
            <w:pPr>
              <w:jc w:val="right"/>
              <w:rPr>
                <w:color w:val="000000"/>
                <w:sz w:val="22"/>
                <w:szCs w:val="22"/>
              </w:rPr>
            </w:pPr>
          </w:p>
        </w:tc>
        <w:tc>
          <w:tcPr>
            <w:tcW w:w="0" w:type="auto"/>
            <w:tcBorders>
              <w:top w:val="nil"/>
              <w:left w:val="nil"/>
              <w:bottom w:val="nil"/>
              <w:right w:val="nil"/>
            </w:tcBorders>
            <w:shd w:val="clear" w:color="auto" w:fill="auto"/>
            <w:noWrap/>
            <w:vAlign w:val="bottom"/>
            <w:hideMark/>
          </w:tcPr>
          <w:p w14:paraId="44F2DA73"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33B33DF4" w14:textId="77777777" w:rsidR="00A42F0A" w:rsidRPr="00E70E05" w:rsidRDefault="00A42F0A" w:rsidP="00A42F0A">
            <w:pPr>
              <w:rPr>
                <w:sz w:val="20"/>
                <w:szCs w:val="20"/>
              </w:rPr>
            </w:pPr>
          </w:p>
        </w:tc>
      </w:tr>
      <w:tr w:rsidR="00A42F0A" w:rsidRPr="00E70E05" w14:paraId="45B8F35E" w14:textId="77777777" w:rsidTr="00A42F0A">
        <w:trPr>
          <w:trHeight w:val="300"/>
        </w:trPr>
        <w:tc>
          <w:tcPr>
            <w:tcW w:w="0" w:type="auto"/>
            <w:tcBorders>
              <w:top w:val="nil"/>
              <w:left w:val="single" w:sz="4" w:space="0" w:color="auto"/>
              <w:bottom w:val="nil"/>
              <w:right w:val="single" w:sz="4" w:space="0" w:color="auto"/>
            </w:tcBorders>
            <w:shd w:val="clear" w:color="auto" w:fill="auto"/>
            <w:noWrap/>
            <w:vAlign w:val="bottom"/>
            <w:hideMark/>
          </w:tcPr>
          <w:p w14:paraId="3CDE1209" w14:textId="77777777" w:rsidR="00A42F0A" w:rsidRPr="00E70E05" w:rsidRDefault="00A42F0A" w:rsidP="00A42F0A">
            <w:pPr>
              <w:rPr>
                <w:color w:val="000000"/>
                <w:sz w:val="22"/>
                <w:szCs w:val="22"/>
              </w:rPr>
            </w:pPr>
            <w:r w:rsidRPr="00E70E05">
              <w:rPr>
                <w:color w:val="000000"/>
                <w:sz w:val="22"/>
                <w:szCs w:val="22"/>
              </w:rPr>
              <w:t>BA</w:t>
            </w:r>
          </w:p>
        </w:tc>
        <w:tc>
          <w:tcPr>
            <w:tcW w:w="0" w:type="auto"/>
            <w:tcBorders>
              <w:top w:val="nil"/>
              <w:left w:val="nil"/>
              <w:bottom w:val="nil"/>
              <w:right w:val="single" w:sz="4" w:space="0" w:color="auto"/>
            </w:tcBorders>
            <w:shd w:val="clear" w:color="auto" w:fill="auto"/>
            <w:noWrap/>
            <w:vAlign w:val="bottom"/>
            <w:hideMark/>
          </w:tcPr>
          <w:p w14:paraId="2E66A788" w14:textId="77777777" w:rsidR="00A42F0A" w:rsidRPr="00E70E05" w:rsidRDefault="00A42F0A" w:rsidP="00A42F0A">
            <w:pPr>
              <w:jc w:val="right"/>
              <w:rPr>
                <w:color w:val="000000"/>
                <w:sz w:val="22"/>
                <w:szCs w:val="22"/>
              </w:rPr>
            </w:pPr>
            <w:r w:rsidRPr="00E70E05">
              <w:rPr>
                <w:color w:val="000000"/>
                <w:sz w:val="22"/>
                <w:szCs w:val="22"/>
              </w:rPr>
              <w:t>-0.065</w:t>
            </w:r>
          </w:p>
        </w:tc>
        <w:tc>
          <w:tcPr>
            <w:tcW w:w="0" w:type="auto"/>
            <w:tcBorders>
              <w:top w:val="nil"/>
              <w:left w:val="nil"/>
              <w:bottom w:val="nil"/>
              <w:right w:val="nil"/>
            </w:tcBorders>
            <w:shd w:val="clear" w:color="auto" w:fill="auto"/>
            <w:noWrap/>
            <w:vAlign w:val="bottom"/>
            <w:hideMark/>
          </w:tcPr>
          <w:p w14:paraId="3335D217" w14:textId="77777777" w:rsidR="00A42F0A" w:rsidRPr="00E70E05" w:rsidRDefault="00A42F0A" w:rsidP="00A42F0A">
            <w:pPr>
              <w:jc w:val="right"/>
              <w:rPr>
                <w:color w:val="000000"/>
                <w:sz w:val="22"/>
                <w:szCs w:val="22"/>
              </w:rPr>
            </w:pPr>
            <w:r w:rsidRPr="00E70E05">
              <w:rPr>
                <w:color w:val="000000"/>
                <w:sz w:val="22"/>
                <w:szCs w:val="22"/>
              </w:rPr>
              <w:t>-0.068</w:t>
            </w:r>
          </w:p>
        </w:tc>
        <w:tc>
          <w:tcPr>
            <w:tcW w:w="0" w:type="auto"/>
            <w:tcBorders>
              <w:top w:val="nil"/>
              <w:left w:val="nil"/>
              <w:bottom w:val="nil"/>
              <w:right w:val="single" w:sz="4" w:space="0" w:color="auto"/>
            </w:tcBorders>
            <w:shd w:val="clear" w:color="auto" w:fill="auto"/>
            <w:noWrap/>
            <w:vAlign w:val="bottom"/>
            <w:hideMark/>
          </w:tcPr>
          <w:p w14:paraId="32C99359" w14:textId="77777777" w:rsidR="00A42F0A" w:rsidRPr="00E70E05" w:rsidRDefault="00A42F0A" w:rsidP="00A42F0A">
            <w:pPr>
              <w:jc w:val="right"/>
              <w:rPr>
                <w:color w:val="000000"/>
                <w:sz w:val="22"/>
                <w:szCs w:val="22"/>
              </w:rPr>
            </w:pPr>
            <w:r w:rsidRPr="00E70E05">
              <w:rPr>
                <w:color w:val="000000"/>
                <w:sz w:val="22"/>
                <w:szCs w:val="22"/>
              </w:rPr>
              <w:t>0.003</w:t>
            </w:r>
          </w:p>
        </w:tc>
        <w:tc>
          <w:tcPr>
            <w:tcW w:w="0" w:type="auto"/>
            <w:tcBorders>
              <w:top w:val="nil"/>
              <w:left w:val="nil"/>
              <w:bottom w:val="nil"/>
              <w:right w:val="nil"/>
            </w:tcBorders>
            <w:shd w:val="clear" w:color="auto" w:fill="auto"/>
            <w:noWrap/>
            <w:vAlign w:val="bottom"/>
            <w:hideMark/>
          </w:tcPr>
          <w:p w14:paraId="7A2692BF" w14:textId="77777777" w:rsidR="00A42F0A" w:rsidRPr="00E70E05" w:rsidRDefault="00A42F0A" w:rsidP="00A42F0A">
            <w:pPr>
              <w:jc w:val="right"/>
              <w:rPr>
                <w:color w:val="000000"/>
                <w:sz w:val="22"/>
                <w:szCs w:val="22"/>
              </w:rPr>
            </w:pPr>
          </w:p>
        </w:tc>
        <w:tc>
          <w:tcPr>
            <w:tcW w:w="0" w:type="auto"/>
            <w:tcBorders>
              <w:top w:val="nil"/>
              <w:left w:val="nil"/>
              <w:bottom w:val="nil"/>
              <w:right w:val="nil"/>
            </w:tcBorders>
            <w:shd w:val="clear" w:color="auto" w:fill="auto"/>
            <w:noWrap/>
            <w:vAlign w:val="bottom"/>
            <w:hideMark/>
          </w:tcPr>
          <w:p w14:paraId="34D8AC4A"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775652F2" w14:textId="77777777" w:rsidR="00A42F0A" w:rsidRPr="00E70E05" w:rsidRDefault="00A42F0A" w:rsidP="00A42F0A">
            <w:pPr>
              <w:rPr>
                <w:sz w:val="20"/>
                <w:szCs w:val="20"/>
              </w:rPr>
            </w:pPr>
          </w:p>
        </w:tc>
      </w:tr>
      <w:tr w:rsidR="00A42F0A" w:rsidRPr="00E70E05" w14:paraId="009D4335" w14:textId="77777777" w:rsidTr="00A42F0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5D34E3" w14:textId="77777777" w:rsidR="00A42F0A" w:rsidRPr="00E70E05" w:rsidRDefault="00A42F0A" w:rsidP="00A42F0A">
            <w:pPr>
              <w:rPr>
                <w:color w:val="000000"/>
                <w:sz w:val="22"/>
                <w:szCs w:val="22"/>
              </w:rPr>
            </w:pPr>
            <w:r w:rsidRPr="00E70E05">
              <w:rPr>
                <w:color w:val="000000"/>
                <w:sz w:val="22"/>
                <w:szCs w:val="22"/>
              </w:rPr>
              <w:t>Adv.</w:t>
            </w:r>
          </w:p>
        </w:tc>
        <w:tc>
          <w:tcPr>
            <w:tcW w:w="0" w:type="auto"/>
            <w:tcBorders>
              <w:top w:val="nil"/>
              <w:left w:val="nil"/>
              <w:bottom w:val="single" w:sz="4" w:space="0" w:color="auto"/>
              <w:right w:val="single" w:sz="4" w:space="0" w:color="auto"/>
            </w:tcBorders>
            <w:shd w:val="clear" w:color="auto" w:fill="auto"/>
            <w:noWrap/>
            <w:vAlign w:val="bottom"/>
            <w:hideMark/>
          </w:tcPr>
          <w:p w14:paraId="09C2DD35" w14:textId="77777777" w:rsidR="00A42F0A" w:rsidRPr="00E70E05" w:rsidRDefault="00A42F0A" w:rsidP="00A42F0A">
            <w:pPr>
              <w:jc w:val="right"/>
              <w:rPr>
                <w:color w:val="000000"/>
                <w:sz w:val="22"/>
                <w:szCs w:val="22"/>
              </w:rPr>
            </w:pPr>
            <w:r w:rsidRPr="00E70E05">
              <w:rPr>
                <w:color w:val="000000"/>
                <w:sz w:val="22"/>
                <w:szCs w:val="22"/>
              </w:rPr>
              <w:t>0.137</w:t>
            </w:r>
          </w:p>
        </w:tc>
        <w:tc>
          <w:tcPr>
            <w:tcW w:w="0" w:type="auto"/>
            <w:tcBorders>
              <w:top w:val="nil"/>
              <w:left w:val="nil"/>
              <w:bottom w:val="single" w:sz="4" w:space="0" w:color="auto"/>
              <w:right w:val="nil"/>
            </w:tcBorders>
            <w:shd w:val="clear" w:color="auto" w:fill="auto"/>
            <w:noWrap/>
            <w:vAlign w:val="bottom"/>
            <w:hideMark/>
          </w:tcPr>
          <w:p w14:paraId="13ACED95" w14:textId="77777777" w:rsidR="00A42F0A" w:rsidRPr="00E70E05" w:rsidRDefault="00A42F0A" w:rsidP="00A42F0A">
            <w:pPr>
              <w:jc w:val="right"/>
              <w:rPr>
                <w:color w:val="000000"/>
                <w:sz w:val="22"/>
                <w:szCs w:val="22"/>
              </w:rPr>
            </w:pPr>
            <w:r w:rsidRPr="00E70E05">
              <w:rPr>
                <w:color w:val="000000"/>
                <w:sz w:val="22"/>
                <w:szCs w:val="22"/>
              </w:rPr>
              <w:t>0.114</w:t>
            </w:r>
          </w:p>
        </w:tc>
        <w:tc>
          <w:tcPr>
            <w:tcW w:w="0" w:type="auto"/>
            <w:tcBorders>
              <w:top w:val="nil"/>
              <w:left w:val="nil"/>
              <w:bottom w:val="single" w:sz="4" w:space="0" w:color="auto"/>
              <w:right w:val="single" w:sz="4" w:space="0" w:color="auto"/>
            </w:tcBorders>
            <w:shd w:val="clear" w:color="auto" w:fill="auto"/>
            <w:noWrap/>
            <w:vAlign w:val="bottom"/>
            <w:hideMark/>
          </w:tcPr>
          <w:p w14:paraId="6C2330DD" w14:textId="77777777" w:rsidR="00A42F0A" w:rsidRPr="00E70E05" w:rsidRDefault="00A42F0A" w:rsidP="00A42F0A">
            <w:pPr>
              <w:jc w:val="right"/>
              <w:rPr>
                <w:color w:val="000000"/>
                <w:sz w:val="22"/>
                <w:szCs w:val="22"/>
              </w:rPr>
            </w:pPr>
            <w:r w:rsidRPr="00E70E05">
              <w:rPr>
                <w:color w:val="000000"/>
                <w:sz w:val="22"/>
                <w:szCs w:val="22"/>
              </w:rPr>
              <w:t>0.023</w:t>
            </w:r>
          </w:p>
        </w:tc>
        <w:tc>
          <w:tcPr>
            <w:tcW w:w="0" w:type="auto"/>
            <w:tcBorders>
              <w:top w:val="nil"/>
              <w:left w:val="nil"/>
              <w:bottom w:val="nil"/>
              <w:right w:val="nil"/>
            </w:tcBorders>
            <w:shd w:val="clear" w:color="auto" w:fill="auto"/>
            <w:noWrap/>
            <w:vAlign w:val="bottom"/>
            <w:hideMark/>
          </w:tcPr>
          <w:p w14:paraId="1D166FEB" w14:textId="77777777" w:rsidR="00A42F0A" w:rsidRPr="00E70E05" w:rsidRDefault="00A42F0A" w:rsidP="00A42F0A">
            <w:pPr>
              <w:jc w:val="right"/>
              <w:rPr>
                <w:color w:val="000000"/>
                <w:sz w:val="22"/>
                <w:szCs w:val="22"/>
              </w:rPr>
            </w:pPr>
          </w:p>
        </w:tc>
        <w:tc>
          <w:tcPr>
            <w:tcW w:w="0" w:type="auto"/>
            <w:tcBorders>
              <w:top w:val="nil"/>
              <w:left w:val="nil"/>
              <w:bottom w:val="nil"/>
              <w:right w:val="nil"/>
            </w:tcBorders>
            <w:shd w:val="clear" w:color="auto" w:fill="auto"/>
            <w:noWrap/>
            <w:vAlign w:val="bottom"/>
            <w:hideMark/>
          </w:tcPr>
          <w:p w14:paraId="00D057ED"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53C9D27F" w14:textId="77777777" w:rsidR="00A42F0A" w:rsidRPr="00E70E05" w:rsidRDefault="00A42F0A" w:rsidP="00A42F0A">
            <w:pPr>
              <w:rPr>
                <w:sz w:val="20"/>
                <w:szCs w:val="20"/>
              </w:rPr>
            </w:pPr>
          </w:p>
        </w:tc>
      </w:tr>
      <w:tr w:rsidR="00A42F0A" w:rsidRPr="00E70E05" w14:paraId="63517770" w14:textId="77777777" w:rsidTr="00A42F0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280ADE" w14:textId="77777777" w:rsidR="00A42F0A" w:rsidRPr="00E70E05" w:rsidRDefault="00A42F0A" w:rsidP="00A42F0A">
            <w:pPr>
              <w:rPr>
                <w:color w:val="000000"/>
                <w:sz w:val="22"/>
                <w:szCs w:val="22"/>
              </w:rPr>
            </w:pPr>
            <w:r w:rsidRPr="00E70E05">
              <w:rPr>
                <w:color w:val="000000"/>
                <w:sz w:val="22"/>
                <w:szCs w:val="22"/>
              </w:rPr>
              <w:t>All</w:t>
            </w:r>
          </w:p>
        </w:tc>
        <w:tc>
          <w:tcPr>
            <w:tcW w:w="0" w:type="auto"/>
            <w:tcBorders>
              <w:top w:val="nil"/>
              <w:left w:val="nil"/>
              <w:bottom w:val="single" w:sz="4" w:space="0" w:color="auto"/>
              <w:right w:val="single" w:sz="4" w:space="0" w:color="auto"/>
            </w:tcBorders>
            <w:shd w:val="clear" w:color="auto" w:fill="auto"/>
            <w:noWrap/>
            <w:vAlign w:val="bottom"/>
            <w:hideMark/>
          </w:tcPr>
          <w:p w14:paraId="1735AC7C" w14:textId="77777777" w:rsidR="00A42F0A" w:rsidRPr="00E70E05" w:rsidRDefault="00A42F0A" w:rsidP="00A42F0A">
            <w:pPr>
              <w:jc w:val="right"/>
              <w:rPr>
                <w:color w:val="000000"/>
                <w:sz w:val="22"/>
                <w:szCs w:val="22"/>
              </w:rPr>
            </w:pPr>
            <w:r w:rsidRPr="00E70E05">
              <w:rPr>
                <w:color w:val="000000"/>
                <w:sz w:val="22"/>
                <w:szCs w:val="22"/>
              </w:rPr>
              <w:t>-0.097</w:t>
            </w:r>
          </w:p>
        </w:tc>
        <w:tc>
          <w:tcPr>
            <w:tcW w:w="0" w:type="auto"/>
            <w:tcBorders>
              <w:top w:val="nil"/>
              <w:left w:val="nil"/>
              <w:bottom w:val="single" w:sz="4" w:space="0" w:color="auto"/>
              <w:right w:val="nil"/>
            </w:tcBorders>
            <w:shd w:val="clear" w:color="auto" w:fill="auto"/>
            <w:noWrap/>
            <w:vAlign w:val="bottom"/>
            <w:hideMark/>
          </w:tcPr>
          <w:p w14:paraId="0126DB1E" w14:textId="77777777" w:rsidR="00A42F0A" w:rsidRPr="00E70E05" w:rsidRDefault="00A42F0A" w:rsidP="00A42F0A">
            <w:pPr>
              <w:jc w:val="right"/>
              <w:rPr>
                <w:color w:val="000000"/>
                <w:sz w:val="22"/>
                <w:szCs w:val="22"/>
              </w:rPr>
            </w:pPr>
            <w:r w:rsidRPr="00E70E05">
              <w:rPr>
                <w:color w:val="000000"/>
                <w:sz w:val="22"/>
                <w:szCs w:val="22"/>
              </w:rPr>
              <w:t>-0.208</w:t>
            </w:r>
          </w:p>
        </w:tc>
        <w:tc>
          <w:tcPr>
            <w:tcW w:w="0" w:type="auto"/>
            <w:tcBorders>
              <w:top w:val="nil"/>
              <w:left w:val="nil"/>
              <w:bottom w:val="single" w:sz="4" w:space="0" w:color="auto"/>
              <w:right w:val="single" w:sz="4" w:space="0" w:color="auto"/>
            </w:tcBorders>
            <w:shd w:val="clear" w:color="auto" w:fill="auto"/>
            <w:noWrap/>
            <w:vAlign w:val="bottom"/>
            <w:hideMark/>
          </w:tcPr>
          <w:p w14:paraId="4AB0C35C" w14:textId="77777777" w:rsidR="00A42F0A" w:rsidRPr="00E70E05" w:rsidRDefault="00A42F0A" w:rsidP="00A42F0A">
            <w:pPr>
              <w:jc w:val="right"/>
              <w:rPr>
                <w:color w:val="000000"/>
                <w:sz w:val="22"/>
                <w:szCs w:val="22"/>
              </w:rPr>
            </w:pPr>
            <w:r w:rsidRPr="00E70E05">
              <w:rPr>
                <w:color w:val="000000"/>
                <w:sz w:val="22"/>
                <w:szCs w:val="22"/>
              </w:rPr>
              <w:t>0.111</w:t>
            </w:r>
          </w:p>
        </w:tc>
        <w:tc>
          <w:tcPr>
            <w:tcW w:w="0" w:type="auto"/>
            <w:tcBorders>
              <w:top w:val="nil"/>
              <w:left w:val="nil"/>
              <w:bottom w:val="nil"/>
              <w:right w:val="nil"/>
            </w:tcBorders>
            <w:shd w:val="clear" w:color="auto" w:fill="auto"/>
            <w:noWrap/>
            <w:vAlign w:val="bottom"/>
            <w:hideMark/>
          </w:tcPr>
          <w:p w14:paraId="7A437E1E" w14:textId="77777777" w:rsidR="00A42F0A" w:rsidRPr="00E70E05" w:rsidRDefault="00A42F0A" w:rsidP="00A42F0A">
            <w:pPr>
              <w:jc w:val="right"/>
              <w:rPr>
                <w:color w:val="000000"/>
                <w:sz w:val="22"/>
                <w:szCs w:val="22"/>
              </w:rPr>
            </w:pPr>
          </w:p>
        </w:tc>
        <w:tc>
          <w:tcPr>
            <w:tcW w:w="0" w:type="auto"/>
            <w:tcBorders>
              <w:top w:val="nil"/>
              <w:left w:val="nil"/>
              <w:bottom w:val="nil"/>
              <w:right w:val="nil"/>
            </w:tcBorders>
            <w:shd w:val="clear" w:color="auto" w:fill="auto"/>
            <w:noWrap/>
            <w:vAlign w:val="bottom"/>
            <w:hideMark/>
          </w:tcPr>
          <w:p w14:paraId="0A4A42DB"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vAlign w:val="bottom"/>
            <w:hideMark/>
          </w:tcPr>
          <w:p w14:paraId="5DF38C12" w14:textId="77777777" w:rsidR="00A42F0A" w:rsidRPr="00E70E05" w:rsidRDefault="00A42F0A" w:rsidP="00A42F0A">
            <w:pPr>
              <w:rPr>
                <w:sz w:val="20"/>
                <w:szCs w:val="20"/>
              </w:rPr>
            </w:pPr>
          </w:p>
        </w:tc>
      </w:tr>
    </w:tbl>
    <w:p w14:paraId="4577420F" w14:textId="4CE76EAE" w:rsidR="00A42F0A" w:rsidRPr="00E70E05" w:rsidRDefault="00A42F0A" w:rsidP="00A42F0A"/>
    <w:p w14:paraId="0B2E0641" w14:textId="77777777" w:rsidR="00A42F0A" w:rsidRPr="00E70E05" w:rsidRDefault="00A42F0A" w:rsidP="00A42F0A">
      <w:pPr>
        <w:jc w:val="both"/>
      </w:pPr>
    </w:p>
    <w:p w14:paraId="0FA27785" w14:textId="77777777" w:rsidR="007101B7" w:rsidRDefault="007101B7">
      <w:pPr>
        <w:rPr>
          <w:i/>
          <w:iCs/>
          <w:color w:val="44546A" w:themeColor="text2"/>
          <w:sz w:val="20"/>
          <w:szCs w:val="20"/>
        </w:rPr>
      </w:pPr>
      <w:bookmarkStart w:id="18" w:name="_Ref16061841"/>
      <w:r>
        <w:rPr>
          <w:sz w:val="20"/>
          <w:szCs w:val="20"/>
        </w:rPr>
        <w:br w:type="page"/>
      </w:r>
    </w:p>
    <w:p w14:paraId="7FB2A60E" w14:textId="658DE54C" w:rsidR="00A42F0A" w:rsidRPr="00E70E05" w:rsidRDefault="00A42F0A" w:rsidP="00A42F0A">
      <w:pPr>
        <w:pStyle w:val="Caption"/>
        <w:jc w:val="both"/>
        <w:rPr>
          <w:sz w:val="20"/>
          <w:szCs w:val="20"/>
        </w:rPr>
      </w:pPr>
      <w:r w:rsidRPr="00E70E05">
        <w:rPr>
          <w:sz w:val="20"/>
          <w:szCs w:val="20"/>
        </w:rPr>
        <w:lastRenderedPageBreak/>
        <w:t xml:space="preserve">Table </w:t>
      </w:r>
      <w:r w:rsidRPr="00E70E05">
        <w:rPr>
          <w:sz w:val="20"/>
          <w:szCs w:val="20"/>
        </w:rPr>
        <w:fldChar w:fldCharType="begin"/>
      </w:r>
      <w:r w:rsidRPr="00E70E05">
        <w:rPr>
          <w:sz w:val="20"/>
          <w:szCs w:val="20"/>
        </w:rPr>
        <w:instrText xml:space="preserve"> SEQ Table \* ARABIC </w:instrText>
      </w:r>
      <w:r w:rsidRPr="00E70E05">
        <w:rPr>
          <w:sz w:val="20"/>
          <w:szCs w:val="20"/>
        </w:rPr>
        <w:fldChar w:fldCharType="separate"/>
      </w:r>
      <w:r w:rsidRPr="00E70E05">
        <w:rPr>
          <w:noProof/>
          <w:sz w:val="20"/>
          <w:szCs w:val="20"/>
        </w:rPr>
        <w:t>11</w:t>
      </w:r>
      <w:r w:rsidRPr="00E70E05">
        <w:rPr>
          <w:noProof/>
          <w:sz w:val="20"/>
          <w:szCs w:val="20"/>
        </w:rPr>
        <w:fldChar w:fldCharType="end"/>
      </w:r>
      <w:bookmarkEnd w:id="16"/>
      <w:bookmarkEnd w:id="18"/>
      <w:r w:rsidRPr="00E70E05">
        <w:rPr>
          <w:sz w:val="20"/>
          <w:szCs w:val="20"/>
        </w:rPr>
        <w:tab/>
      </w:r>
      <w:r w:rsidR="00690A8A">
        <w:rPr>
          <w:sz w:val="20"/>
          <w:szCs w:val="20"/>
        </w:rPr>
        <w:tab/>
      </w:r>
      <w:r w:rsidRPr="00E70E05">
        <w:rPr>
          <w:sz w:val="20"/>
          <w:szCs w:val="20"/>
        </w:rPr>
        <w:t xml:space="preserve">90:10 income ratios, Changes in Fitted Values </w:t>
      </w:r>
    </w:p>
    <w:tbl>
      <w:tblPr>
        <w:tblW w:w="3960" w:type="dxa"/>
        <w:tblCellMar>
          <w:left w:w="0" w:type="dxa"/>
          <w:right w:w="0" w:type="dxa"/>
        </w:tblCellMar>
        <w:tblLook w:val="04A0" w:firstRow="1" w:lastRow="0" w:firstColumn="1" w:lastColumn="0" w:noHBand="0" w:noVBand="1"/>
      </w:tblPr>
      <w:tblGrid>
        <w:gridCol w:w="714"/>
        <w:gridCol w:w="1451"/>
        <w:gridCol w:w="806"/>
        <w:gridCol w:w="989"/>
      </w:tblGrid>
      <w:tr w:rsidR="00A42F0A" w:rsidRPr="00E70E05" w14:paraId="2D44E8D7" w14:textId="77777777" w:rsidTr="00A42F0A">
        <w:trPr>
          <w:trHeight w:val="300"/>
        </w:trPr>
        <w:tc>
          <w:tcPr>
            <w:tcW w:w="3960"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03995B01" w14:textId="77777777" w:rsidR="00A42F0A" w:rsidRPr="00E70E05" w:rsidRDefault="00A42F0A" w:rsidP="00A42F0A">
            <w:pPr>
              <w:rPr>
                <w:color w:val="000000"/>
                <w:sz w:val="22"/>
                <w:szCs w:val="22"/>
              </w:rPr>
            </w:pPr>
            <w:r w:rsidRPr="00E70E05">
              <w:rPr>
                <w:color w:val="000000"/>
                <w:sz w:val="22"/>
                <w:szCs w:val="22"/>
              </w:rPr>
              <w:t>Changes in log of 90:10 Ratios of Fitted Values, Log Real Incomes, 1980 - 2016</w:t>
            </w:r>
          </w:p>
        </w:tc>
      </w:tr>
      <w:tr w:rsidR="00A42F0A" w:rsidRPr="00E70E05" w14:paraId="2C3F18AF" w14:textId="77777777" w:rsidTr="00A42F0A">
        <w:trPr>
          <w:trHeight w:val="300"/>
        </w:trPr>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47A551C7" w14:textId="77777777" w:rsidR="00A42F0A" w:rsidRPr="00E70E05" w:rsidRDefault="00A42F0A" w:rsidP="00A42F0A">
            <w:pPr>
              <w:rPr>
                <w:color w:val="000000"/>
                <w:sz w:val="22"/>
                <w:szCs w:val="22"/>
              </w:rPr>
            </w:pPr>
            <w:r w:rsidRPr="00E70E05">
              <w:rPr>
                <w:color w:val="000000"/>
                <w:sz w:val="22"/>
                <w:szCs w:val="22"/>
              </w:rPr>
              <w:t xml:space="preserve"> 14&lt;UHRSWORK&lt;61 AND 24&lt;AGE&lt;65</w:t>
            </w:r>
          </w:p>
        </w:tc>
      </w:tr>
      <w:tr w:rsidR="00A42F0A" w:rsidRPr="00E70E05" w14:paraId="2EF75FC9"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A2BFCE" w14:textId="77777777" w:rsidR="00A42F0A" w:rsidRPr="00E70E05" w:rsidRDefault="00A42F0A" w:rsidP="00A42F0A">
            <w:pPr>
              <w:rPr>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A4E739"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47680C"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6F7564" w14:textId="77777777" w:rsidR="00A42F0A" w:rsidRPr="00E70E05" w:rsidRDefault="00A42F0A" w:rsidP="00A42F0A">
            <w:pPr>
              <w:rPr>
                <w:sz w:val="20"/>
                <w:szCs w:val="20"/>
              </w:rPr>
            </w:pPr>
          </w:p>
        </w:tc>
      </w:tr>
      <w:tr w:rsidR="00A42F0A" w:rsidRPr="00E70E05" w14:paraId="7975853C"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226F6B" w14:textId="77777777" w:rsidR="00A42F0A" w:rsidRPr="00E70E05" w:rsidRDefault="00A42F0A" w:rsidP="00A42F0A">
            <w:pPr>
              <w:rPr>
                <w:sz w:val="20"/>
                <w:szCs w:val="20"/>
              </w:rPr>
            </w:pPr>
          </w:p>
        </w:tc>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3B194E10" w14:textId="77777777" w:rsidR="00A42F0A" w:rsidRPr="00E70E05" w:rsidRDefault="00A42F0A" w:rsidP="00A42F0A">
            <w:pPr>
              <w:rPr>
                <w:color w:val="000000"/>
                <w:sz w:val="22"/>
                <w:szCs w:val="22"/>
              </w:rPr>
            </w:pPr>
            <w:r w:rsidRPr="00E70E05">
              <w:rPr>
                <w:color w:val="000000"/>
                <w:sz w:val="22"/>
                <w:szCs w:val="22"/>
              </w:rPr>
              <w:t>Change in</w:t>
            </w:r>
          </w:p>
        </w:tc>
        <w:tc>
          <w:tcPr>
            <w:tcW w:w="0" w:type="auto"/>
            <w:gridSpan w:val="2"/>
            <w:tcBorders>
              <w:top w:val="single" w:sz="4" w:space="0" w:color="auto"/>
              <w:left w:val="nil"/>
              <w:bottom w:val="nil"/>
              <w:right w:val="single" w:sz="4" w:space="0" w:color="000000"/>
            </w:tcBorders>
            <w:shd w:val="clear" w:color="auto" w:fill="auto"/>
            <w:noWrap/>
            <w:tcMar>
              <w:top w:w="15" w:type="dxa"/>
              <w:left w:w="15" w:type="dxa"/>
              <w:bottom w:w="0" w:type="dxa"/>
              <w:right w:w="15" w:type="dxa"/>
            </w:tcMar>
            <w:vAlign w:val="bottom"/>
            <w:hideMark/>
          </w:tcPr>
          <w:p w14:paraId="54D48EC2" w14:textId="77777777" w:rsidR="00A42F0A" w:rsidRPr="00E70E05" w:rsidRDefault="00A42F0A" w:rsidP="00A42F0A">
            <w:pPr>
              <w:rPr>
                <w:color w:val="000000"/>
                <w:sz w:val="22"/>
                <w:szCs w:val="22"/>
              </w:rPr>
            </w:pPr>
            <w:r w:rsidRPr="00E70E05">
              <w:rPr>
                <w:color w:val="000000"/>
                <w:sz w:val="22"/>
                <w:szCs w:val="22"/>
              </w:rPr>
              <w:t>Decomposition</w:t>
            </w:r>
          </w:p>
        </w:tc>
      </w:tr>
      <w:tr w:rsidR="00A42F0A" w:rsidRPr="00E70E05" w14:paraId="49C7978C"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854A0E" w14:textId="77777777" w:rsidR="00A42F0A" w:rsidRPr="00E70E05" w:rsidRDefault="00A42F0A" w:rsidP="00A42F0A">
            <w:pPr>
              <w:rPr>
                <w:color w:val="000000"/>
                <w:sz w:val="22"/>
                <w:szCs w:val="22"/>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6CD49" w14:textId="77777777" w:rsidR="00A42F0A" w:rsidRPr="00E70E05" w:rsidRDefault="00A42F0A" w:rsidP="00A42F0A">
            <w:pPr>
              <w:rPr>
                <w:color w:val="000000"/>
                <w:sz w:val="22"/>
                <w:szCs w:val="22"/>
              </w:rPr>
            </w:pPr>
            <w:r w:rsidRPr="00E70E05">
              <w:rPr>
                <w:color w:val="000000"/>
                <w:sz w:val="22"/>
                <w:szCs w:val="22"/>
              </w:rPr>
              <w:t>Fitted Values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AE26F6" w14:textId="77777777" w:rsidR="00A42F0A" w:rsidRPr="00E70E05" w:rsidRDefault="00A42F0A" w:rsidP="00A42F0A">
            <w:pPr>
              <w:rPr>
                <w:color w:val="000000"/>
                <w:sz w:val="22"/>
                <w:szCs w:val="22"/>
              </w:rPr>
            </w:pPr>
            <w:proofErr w:type="spellStart"/>
            <w:r w:rsidRPr="00E70E05">
              <w:rPr>
                <w:color w:val="000000"/>
                <w:sz w:val="22"/>
                <w:szCs w:val="22"/>
              </w:rPr>
              <w:t>Coeffs</w:t>
            </w:r>
            <w:proofErr w:type="spellEnd"/>
            <w:r w:rsidRPr="00E70E05">
              <w:rPr>
                <w:color w:val="000000"/>
                <w:sz w:val="22"/>
                <w:szCs w:val="22"/>
              </w:rPr>
              <w:t>.</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C19831D" w14:textId="77777777" w:rsidR="00A42F0A" w:rsidRPr="00E70E05" w:rsidRDefault="00A42F0A" w:rsidP="00A42F0A">
            <w:pPr>
              <w:rPr>
                <w:color w:val="000000"/>
                <w:sz w:val="22"/>
                <w:szCs w:val="22"/>
              </w:rPr>
            </w:pPr>
            <w:r w:rsidRPr="00E70E05">
              <w:rPr>
                <w:color w:val="000000"/>
                <w:sz w:val="22"/>
                <w:szCs w:val="22"/>
              </w:rPr>
              <w:t>X-values</w:t>
            </w:r>
          </w:p>
        </w:tc>
      </w:tr>
      <w:tr w:rsidR="00A42F0A" w:rsidRPr="00E70E05" w14:paraId="10D2F5F8" w14:textId="77777777" w:rsidTr="00A42F0A">
        <w:trPr>
          <w:trHeight w:val="300"/>
        </w:trPr>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hideMark/>
          </w:tcPr>
          <w:p w14:paraId="090DAF8D" w14:textId="77777777" w:rsidR="00A42F0A" w:rsidRPr="00E70E05" w:rsidRDefault="00A42F0A" w:rsidP="00A42F0A">
            <w:pPr>
              <w:rPr>
                <w:color w:val="000000"/>
                <w:sz w:val="22"/>
                <w:szCs w:val="22"/>
              </w:rPr>
            </w:pPr>
            <w:r w:rsidRPr="00E70E05">
              <w:rPr>
                <w:color w:val="000000"/>
                <w:sz w:val="22"/>
                <w:szCs w:val="22"/>
              </w:rPr>
              <w:t>G&lt;9</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D1477F5" w14:textId="77777777" w:rsidR="00A42F0A" w:rsidRPr="00E70E05" w:rsidRDefault="00A42F0A" w:rsidP="00A42F0A">
            <w:pPr>
              <w:jc w:val="right"/>
              <w:rPr>
                <w:color w:val="000000"/>
                <w:sz w:val="22"/>
                <w:szCs w:val="22"/>
              </w:rPr>
            </w:pPr>
            <w:r w:rsidRPr="00E70E05">
              <w:rPr>
                <w:color w:val="000000"/>
                <w:sz w:val="22"/>
                <w:szCs w:val="22"/>
              </w:rPr>
              <w:t>-0.189</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hideMark/>
          </w:tcPr>
          <w:p w14:paraId="454AD3A3" w14:textId="77777777" w:rsidR="00A42F0A" w:rsidRPr="00E70E05" w:rsidRDefault="00A42F0A" w:rsidP="00A42F0A">
            <w:pPr>
              <w:jc w:val="right"/>
              <w:rPr>
                <w:color w:val="000000"/>
                <w:sz w:val="22"/>
                <w:szCs w:val="22"/>
              </w:rPr>
            </w:pPr>
            <w:r w:rsidRPr="00E70E05">
              <w:rPr>
                <w:color w:val="000000"/>
                <w:sz w:val="22"/>
                <w:szCs w:val="22"/>
              </w:rPr>
              <w:t>-0.206</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hideMark/>
          </w:tcPr>
          <w:p w14:paraId="62A5E1C4" w14:textId="77777777" w:rsidR="00A42F0A" w:rsidRPr="00E70E05" w:rsidRDefault="00A42F0A" w:rsidP="00A42F0A">
            <w:pPr>
              <w:jc w:val="right"/>
              <w:rPr>
                <w:color w:val="000000"/>
                <w:sz w:val="22"/>
                <w:szCs w:val="22"/>
              </w:rPr>
            </w:pPr>
            <w:r w:rsidRPr="00E70E05">
              <w:rPr>
                <w:color w:val="000000"/>
                <w:sz w:val="22"/>
                <w:szCs w:val="22"/>
              </w:rPr>
              <w:t>0.017</w:t>
            </w:r>
          </w:p>
        </w:tc>
      </w:tr>
      <w:tr w:rsidR="00A42F0A" w:rsidRPr="00E70E05" w14:paraId="1B6D8E49" w14:textId="77777777" w:rsidTr="00A42F0A">
        <w:trPr>
          <w:trHeight w:val="30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832F5CD" w14:textId="77777777" w:rsidR="00A42F0A" w:rsidRPr="00E70E05" w:rsidRDefault="00A42F0A" w:rsidP="00A42F0A">
            <w:pPr>
              <w:rPr>
                <w:color w:val="000000"/>
                <w:sz w:val="22"/>
                <w:szCs w:val="22"/>
              </w:rPr>
            </w:pPr>
            <w:r w:rsidRPr="00E70E05">
              <w:rPr>
                <w:color w:val="000000"/>
                <w:sz w:val="22"/>
                <w:szCs w:val="22"/>
              </w:rPr>
              <w:t>G9-11</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60C709F" w14:textId="77777777" w:rsidR="00A42F0A" w:rsidRPr="00E70E05" w:rsidRDefault="00A42F0A" w:rsidP="00A42F0A">
            <w:pPr>
              <w:jc w:val="right"/>
              <w:rPr>
                <w:color w:val="000000"/>
                <w:sz w:val="22"/>
                <w:szCs w:val="22"/>
              </w:rPr>
            </w:pPr>
            <w:r w:rsidRPr="00E70E05">
              <w:rPr>
                <w:color w:val="000000"/>
                <w:sz w:val="22"/>
                <w:szCs w:val="22"/>
              </w:rPr>
              <w:t>-0.017</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649519D" w14:textId="77777777" w:rsidR="00A42F0A" w:rsidRPr="00E70E05" w:rsidRDefault="00A42F0A" w:rsidP="00A42F0A">
            <w:pPr>
              <w:jc w:val="right"/>
              <w:rPr>
                <w:color w:val="000000"/>
                <w:sz w:val="22"/>
                <w:szCs w:val="22"/>
              </w:rPr>
            </w:pPr>
            <w:r w:rsidRPr="00E70E05">
              <w:rPr>
                <w:color w:val="000000"/>
                <w:sz w:val="22"/>
                <w:szCs w:val="22"/>
              </w:rPr>
              <w:t>-0.123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5CCC350" w14:textId="77777777" w:rsidR="00A42F0A" w:rsidRPr="00E70E05" w:rsidRDefault="00A42F0A" w:rsidP="00A42F0A">
            <w:pPr>
              <w:jc w:val="right"/>
              <w:rPr>
                <w:color w:val="000000"/>
                <w:sz w:val="22"/>
                <w:szCs w:val="22"/>
              </w:rPr>
            </w:pPr>
            <w:r w:rsidRPr="00E70E05">
              <w:rPr>
                <w:color w:val="000000"/>
                <w:sz w:val="22"/>
                <w:szCs w:val="22"/>
              </w:rPr>
              <w:t>0.106</w:t>
            </w:r>
          </w:p>
        </w:tc>
      </w:tr>
      <w:tr w:rsidR="00A42F0A" w:rsidRPr="00E70E05" w14:paraId="4F0B4D57" w14:textId="77777777" w:rsidTr="00A42F0A">
        <w:trPr>
          <w:trHeight w:val="30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4F83F2A" w14:textId="77777777" w:rsidR="00A42F0A" w:rsidRPr="00E70E05" w:rsidRDefault="00A42F0A" w:rsidP="00A42F0A">
            <w:pPr>
              <w:rPr>
                <w:color w:val="000000"/>
                <w:sz w:val="22"/>
                <w:szCs w:val="22"/>
              </w:rPr>
            </w:pPr>
            <w:r w:rsidRPr="00E70E05">
              <w:rPr>
                <w:color w:val="000000"/>
                <w:sz w:val="22"/>
                <w:szCs w:val="22"/>
              </w:rPr>
              <w:t>HS</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29C1462" w14:textId="77777777" w:rsidR="00A42F0A" w:rsidRPr="00E70E05" w:rsidRDefault="00A42F0A" w:rsidP="00A42F0A">
            <w:pPr>
              <w:jc w:val="right"/>
              <w:rPr>
                <w:color w:val="000000"/>
                <w:sz w:val="22"/>
                <w:szCs w:val="22"/>
              </w:rPr>
            </w:pPr>
            <w:r w:rsidRPr="00E70E05">
              <w:rPr>
                <w:color w:val="000000"/>
                <w:sz w:val="22"/>
                <w:szCs w:val="22"/>
              </w:rPr>
              <w:t>-0.037</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8C6E38B" w14:textId="77777777" w:rsidR="00A42F0A" w:rsidRPr="00E70E05" w:rsidRDefault="00A42F0A" w:rsidP="00A42F0A">
            <w:pPr>
              <w:jc w:val="right"/>
              <w:rPr>
                <w:color w:val="000000"/>
                <w:sz w:val="22"/>
                <w:szCs w:val="22"/>
              </w:rPr>
            </w:pPr>
            <w:r w:rsidRPr="00E70E05">
              <w:rPr>
                <w:color w:val="000000"/>
                <w:sz w:val="22"/>
                <w:szCs w:val="22"/>
              </w:rPr>
              <w:t>0.001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1143393" w14:textId="77777777" w:rsidR="00A42F0A" w:rsidRPr="00E70E05" w:rsidRDefault="00A42F0A" w:rsidP="00A42F0A">
            <w:pPr>
              <w:jc w:val="right"/>
              <w:rPr>
                <w:color w:val="000000"/>
                <w:sz w:val="22"/>
                <w:szCs w:val="22"/>
              </w:rPr>
            </w:pPr>
            <w:r w:rsidRPr="00E70E05">
              <w:rPr>
                <w:color w:val="000000"/>
                <w:sz w:val="22"/>
                <w:szCs w:val="22"/>
              </w:rPr>
              <w:t>-0.039</w:t>
            </w:r>
          </w:p>
        </w:tc>
      </w:tr>
      <w:tr w:rsidR="00A42F0A" w:rsidRPr="00E70E05" w14:paraId="58C1FEEC" w14:textId="77777777" w:rsidTr="00A42F0A">
        <w:trPr>
          <w:trHeight w:val="30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FA2F29F" w14:textId="77777777" w:rsidR="00A42F0A" w:rsidRPr="00E70E05" w:rsidRDefault="00A42F0A" w:rsidP="00A42F0A">
            <w:pPr>
              <w:rPr>
                <w:color w:val="000000"/>
                <w:sz w:val="22"/>
                <w:szCs w:val="22"/>
              </w:rPr>
            </w:pPr>
            <w:r w:rsidRPr="00E70E05">
              <w:rPr>
                <w:color w:val="000000"/>
                <w:sz w:val="22"/>
                <w:szCs w:val="22"/>
              </w:rPr>
              <w:t>C&lt;4yr</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942ACCF" w14:textId="77777777" w:rsidR="00A42F0A" w:rsidRPr="00E70E05" w:rsidRDefault="00A42F0A" w:rsidP="00A42F0A">
            <w:pPr>
              <w:jc w:val="right"/>
              <w:rPr>
                <w:color w:val="000000"/>
                <w:sz w:val="22"/>
                <w:szCs w:val="22"/>
              </w:rPr>
            </w:pPr>
            <w:r w:rsidRPr="00E70E05">
              <w:rPr>
                <w:color w:val="000000"/>
                <w:sz w:val="22"/>
                <w:szCs w:val="22"/>
              </w:rPr>
              <w:t>0.016</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DEC3C2A" w14:textId="77777777" w:rsidR="00A42F0A" w:rsidRPr="00E70E05" w:rsidRDefault="00A42F0A" w:rsidP="00A42F0A">
            <w:pPr>
              <w:jc w:val="right"/>
              <w:rPr>
                <w:color w:val="000000"/>
                <w:sz w:val="22"/>
                <w:szCs w:val="22"/>
              </w:rPr>
            </w:pPr>
            <w:r w:rsidRPr="00E70E05">
              <w:rPr>
                <w:color w:val="000000"/>
                <w:sz w:val="22"/>
                <w:szCs w:val="22"/>
              </w:rPr>
              <w:t>0.076</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ACD1596" w14:textId="77777777" w:rsidR="00A42F0A" w:rsidRPr="00E70E05" w:rsidRDefault="00A42F0A" w:rsidP="00A42F0A">
            <w:pPr>
              <w:jc w:val="right"/>
              <w:rPr>
                <w:color w:val="000000"/>
                <w:sz w:val="22"/>
                <w:szCs w:val="22"/>
              </w:rPr>
            </w:pPr>
            <w:r w:rsidRPr="00E70E05">
              <w:rPr>
                <w:color w:val="000000"/>
                <w:sz w:val="22"/>
                <w:szCs w:val="22"/>
              </w:rPr>
              <w:t>-0.060</w:t>
            </w:r>
          </w:p>
        </w:tc>
      </w:tr>
      <w:tr w:rsidR="00A42F0A" w:rsidRPr="00E70E05" w14:paraId="079ECC18" w14:textId="77777777" w:rsidTr="00A42F0A">
        <w:trPr>
          <w:trHeight w:val="300"/>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55D7F13" w14:textId="77777777" w:rsidR="00A42F0A" w:rsidRPr="00E70E05" w:rsidRDefault="00A42F0A" w:rsidP="00A42F0A">
            <w:pPr>
              <w:rPr>
                <w:color w:val="000000"/>
                <w:sz w:val="22"/>
                <w:szCs w:val="22"/>
              </w:rPr>
            </w:pPr>
            <w:r w:rsidRPr="00E70E05">
              <w:rPr>
                <w:color w:val="000000"/>
                <w:sz w:val="22"/>
                <w:szCs w:val="22"/>
              </w:rPr>
              <w:t>BA</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EE0BF7E" w14:textId="77777777" w:rsidR="00A42F0A" w:rsidRPr="00E70E05" w:rsidRDefault="00A42F0A" w:rsidP="00A42F0A">
            <w:pPr>
              <w:jc w:val="right"/>
              <w:rPr>
                <w:color w:val="000000"/>
                <w:sz w:val="22"/>
                <w:szCs w:val="22"/>
              </w:rPr>
            </w:pPr>
            <w:r w:rsidRPr="00E70E05">
              <w:rPr>
                <w:color w:val="000000"/>
                <w:sz w:val="22"/>
                <w:szCs w:val="22"/>
              </w:rPr>
              <w:t>0.036</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F1EF21A" w14:textId="77777777" w:rsidR="00A42F0A" w:rsidRPr="00E70E05" w:rsidRDefault="00A42F0A" w:rsidP="00A42F0A">
            <w:pPr>
              <w:jc w:val="right"/>
              <w:rPr>
                <w:color w:val="000000"/>
                <w:sz w:val="22"/>
                <w:szCs w:val="22"/>
              </w:rPr>
            </w:pPr>
            <w:r w:rsidRPr="00E70E05">
              <w:rPr>
                <w:color w:val="000000"/>
                <w:sz w:val="22"/>
                <w:szCs w:val="22"/>
              </w:rPr>
              <w:t>0.203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13ACB87" w14:textId="77777777" w:rsidR="00A42F0A" w:rsidRPr="00E70E05" w:rsidRDefault="00A42F0A" w:rsidP="00A42F0A">
            <w:pPr>
              <w:jc w:val="right"/>
              <w:rPr>
                <w:color w:val="000000"/>
                <w:sz w:val="22"/>
                <w:szCs w:val="22"/>
              </w:rPr>
            </w:pPr>
            <w:r w:rsidRPr="00E70E05">
              <w:rPr>
                <w:color w:val="000000"/>
                <w:sz w:val="22"/>
                <w:szCs w:val="22"/>
              </w:rPr>
              <w:t>-0.168</w:t>
            </w:r>
          </w:p>
        </w:tc>
      </w:tr>
      <w:tr w:rsidR="00A42F0A" w:rsidRPr="00E70E05" w14:paraId="795750D9" w14:textId="77777777" w:rsidTr="00A42F0A">
        <w:trPr>
          <w:trHeight w:val="300"/>
        </w:trPr>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2086438" w14:textId="77777777" w:rsidR="00A42F0A" w:rsidRPr="00E70E05" w:rsidRDefault="00A42F0A" w:rsidP="00A42F0A">
            <w:pPr>
              <w:rPr>
                <w:color w:val="000000"/>
                <w:sz w:val="22"/>
                <w:szCs w:val="22"/>
              </w:rPr>
            </w:pPr>
            <w:r w:rsidRPr="00E70E05">
              <w:rPr>
                <w:color w:val="000000"/>
                <w:sz w:val="22"/>
                <w:szCs w:val="22"/>
              </w:rPr>
              <w:t>Adv.</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46F9BEB1" w14:textId="77777777" w:rsidR="00A42F0A" w:rsidRPr="00E70E05" w:rsidRDefault="00A42F0A" w:rsidP="00A42F0A">
            <w:pPr>
              <w:jc w:val="right"/>
              <w:rPr>
                <w:color w:val="000000"/>
                <w:sz w:val="22"/>
                <w:szCs w:val="22"/>
              </w:rPr>
            </w:pPr>
            <w:r w:rsidRPr="00E70E05">
              <w:rPr>
                <w:color w:val="000000"/>
                <w:sz w:val="22"/>
                <w:szCs w:val="22"/>
              </w:rPr>
              <w:t>0.060</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76155A00" w14:textId="77777777" w:rsidR="00A42F0A" w:rsidRPr="00E70E05" w:rsidRDefault="00A42F0A" w:rsidP="00A42F0A">
            <w:pPr>
              <w:jc w:val="right"/>
              <w:rPr>
                <w:color w:val="000000"/>
                <w:sz w:val="22"/>
                <w:szCs w:val="22"/>
              </w:rPr>
            </w:pPr>
            <w:r w:rsidRPr="00E70E05">
              <w:rPr>
                <w:color w:val="000000"/>
                <w:sz w:val="22"/>
                <w:szCs w:val="22"/>
              </w:rPr>
              <w:t>0.269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A99B4" w14:textId="77777777" w:rsidR="00A42F0A" w:rsidRPr="00E70E05" w:rsidRDefault="00A42F0A" w:rsidP="00A42F0A">
            <w:pPr>
              <w:jc w:val="right"/>
              <w:rPr>
                <w:color w:val="000000"/>
                <w:sz w:val="22"/>
                <w:szCs w:val="22"/>
              </w:rPr>
            </w:pPr>
            <w:r w:rsidRPr="00E70E05">
              <w:rPr>
                <w:color w:val="000000"/>
                <w:sz w:val="22"/>
                <w:szCs w:val="22"/>
              </w:rPr>
              <w:t>-0.209</w:t>
            </w:r>
          </w:p>
        </w:tc>
      </w:tr>
      <w:tr w:rsidR="00A42F0A" w:rsidRPr="00E70E05" w14:paraId="00E3DD3A" w14:textId="77777777" w:rsidTr="00A42F0A">
        <w:trPr>
          <w:trHeight w:val="300"/>
        </w:trPr>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5C59975" w14:textId="77777777" w:rsidR="00A42F0A" w:rsidRPr="00E70E05" w:rsidRDefault="00A42F0A" w:rsidP="00A42F0A">
            <w:pPr>
              <w:rPr>
                <w:color w:val="000000"/>
                <w:sz w:val="22"/>
                <w:szCs w:val="22"/>
              </w:rPr>
            </w:pPr>
            <w:r w:rsidRPr="00E70E05">
              <w:rPr>
                <w:color w:val="000000"/>
                <w:sz w:val="22"/>
                <w:szCs w:val="22"/>
              </w:rPr>
              <w:t>All</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89CE476" w14:textId="77777777" w:rsidR="00A42F0A" w:rsidRPr="00E70E05" w:rsidRDefault="00A42F0A" w:rsidP="00A42F0A">
            <w:pPr>
              <w:jc w:val="right"/>
              <w:rPr>
                <w:color w:val="000000"/>
                <w:sz w:val="22"/>
                <w:szCs w:val="22"/>
              </w:rPr>
            </w:pPr>
            <w:r w:rsidRPr="00E70E05">
              <w:rPr>
                <w:color w:val="000000"/>
                <w:sz w:val="22"/>
                <w:szCs w:val="22"/>
              </w:rPr>
              <w:t>0.181</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5F55D3C" w14:textId="77777777" w:rsidR="00A42F0A" w:rsidRPr="00E70E05" w:rsidRDefault="00A42F0A" w:rsidP="00A42F0A">
            <w:pPr>
              <w:jc w:val="right"/>
              <w:rPr>
                <w:color w:val="000000"/>
                <w:sz w:val="22"/>
                <w:szCs w:val="22"/>
              </w:rPr>
            </w:pPr>
            <w:r w:rsidRPr="00E70E05">
              <w:rPr>
                <w:color w:val="000000"/>
                <w:sz w:val="22"/>
                <w:szCs w:val="22"/>
              </w:rPr>
              <w:t>0.225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67C85" w14:textId="77777777" w:rsidR="00A42F0A" w:rsidRPr="00E70E05" w:rsidRDefault="00A42F0A" w:rsidP="00A42F0A">
            <w:pPr>
              <w:jc w:val="right"/>
              <w:rPr>
                <w:color w:val="000000"/>
                <w:sz w:val="22"/>
                <w:szCs w:val="22"/>
              </w:rPr>
            </w:pPr>
            <w:r w:rsidRPr="00E70E05">
              <w:rPr>
                <w:color w:val="000000"/>
                <w:sz w:val="22"/>
                <w:szCs w:val="22"/>
              </w:rPr>
              <w:t>-0.044</w:t>
            </w:r>
          </w:p>
        </w:tc>
      </w:tr>
    </w:tbl>
    <w:p w14:paraId="4F9AC8D5" w14:textId="4DFD38F0" w:rsidR="00A42F0A" w:rsidRPr="00E70E05" w:rsidRDefault="00A42F0A" w:rsidP="00A42F0A">
      <w:pPr>
        <w:jc w:val="both"/>
      </w:pPr>
      <w:bookmarkStart w:id="19" w:name="_GoBack"/>
      <w:bookmarkEnd w:id="19"/>
    </w:p>
    <w:p w14:paraId="24699462" w14:textId="77777777" w:rsidR="00A42F0A" w:rsidRPr="00E70E05" w:rsidRDefault="00A42F0A" w:rsidP="00A42F0A">
      <w:pPr>
        <w:jc w:val="both"/>
      </w:pPr>
    </w:p>
    <w:p w14:paraId="016E335F" w14:textId="1F2818F1" w:rsidR="00A42F0A" w:rsidRPr="00E70E05" w:rsidRDefault="00A42F0A" w:rsidP="00A42F0A">
      <w:pPr>
        <w:pStyle w:val="Caption"/>
        <w:jc w:val="both"/>
        <w:rPr>
          <w:sz w:val="20"/>
          <w:szCs w:val="20"/>
        </w:rPr>
      </w:pPr>
      <w:bookmarkStart w:id="20" w:name="_Ref16150764"/>
      <w:r w:rsidRPr="00E70E05">
        <w:rPr>
          <w:sz w:val="20"/>
          <w:szCs w:val="20"/>
        </w:rPr>
        <w:t xml:space="preserve">Table </w:t>
      </w:r>
      <w:r w:rsidRPr="00E70E05">
        <w:rPr>
          <w:sz w:val="20"/>
          <w:szCs w:val="20"/>
        </w:rPr>
        <w:fldChar w:fldCharType="begin"/>
      </w:r>
      <w:r w:rsidRPr="00E70E05">
        <w:rPr>
          <w:sz w:val="20"/>
          <w:szCs w:val="20"/>
        </w:rPr>
        <w:instrText xml:space="preserve"> SEQ Table \* ARABIC </w:instrText>
      </w:r>
      <w:r w:rsidRPr="00E70E05">
        <w:rPr>
          <w:sz w:val="20"/>
          <w:szCs w:val="20"/>
        </w:rPr>
        <w:fldChar w:fldCharType="separate"/>
      </w:r>
      <w:r w:rsidRPr="00E70E05">
        <w:rPr>
          <w:noProof/>
          <w:sz w:val="20"/>
          <w:szCs w:val="20"/>
        </w:rPr>
        <w:t>12</w:t>
      </w:r>
      <w:r w:rsidRPr="00E70E05">
        <w:rPr>
          <w:noProof/>
          <w:sz w:val="20"/>
          <w:szCs w:val="20"/>
        </w:rPr>
        <w:fldChar w:fldCharType="end"/>
      </w:r>
      <w:bookmarkEnd w:id="20"/>
      <w:r w:rsidR="00690A8A">
        <w:rPr>
          <w:noProof/>
          <w:sz w:val="20"/>
          <w:szCs w:val="20"/>
        </w:rPr>
        <w:tab/>
      </w:r>
      <w:r w:rsidRPr="00E70E05">
        <w:rPr>
          <w:sz w:val="20"/>
          <w:szCs w:val="20"/>
        </w:rPr>
        <w:tab/>
        <w:t xml:space="preserve">90:10 income ratios, Changes in Fitted Values: Fixing All </w:t>
      </w:r>
      <w:proofErr w:type="gramStart"/>
      <w:r w:rsidRPr="00E70E05">
        <w:rPr>
          <w:sz w:val="20"/>
          <w:szCs w:val="20"/>
        </w:rPr>
        <w:t>But</w:t>
      </w:r>
      <w:proofErr w:type="gramEnd"/>
      <w:r w:rsidRPr="00E70E05">
        <w:rPr>
          <w:sz w:val="20"/>
          <w:szCs w:val="20"/>
        </w:rPr>
        <w:t xml:space="preserve"> Hours</w:t>
      </w:r>
    </w:p>
    <w:tbl>
      <w:tblPr>
        <w:tblW w:w="3900" w:type="dxa"/>
        <w:tblCellMar>
          <w:left w:w="0" w:type="dxa"/>
          <w:right w:w="0" w:type="dxa"/>
        </w:tblCellMar>
        <w:tblLook w:val="04A0" w:firstRow="1" w:lastRow="0" w:firstColumn="1" w:lastColumn="0" w:noHBand="0" w:noVBand="1"/>
      </w:tblPr>
      <w:tblGrid>
        <w:gridCol w:w="911"/>
        <w:gridCol w:w="1851"/>
        <w:gridCol w:w="1029"/>
        <w:gridCol w:w="1262"/>
      </w:tblGrid>
      <w:tr w:rsidR="00A42F0A" w:rsidRPr="00E70E05" w14:paraId="7932D5A5" w14:textId="77777777" w:rsidTr="00A42F0A">
        <w:trPr>
          <w:trHeight w:val="300"/>
        </w:trPr>
        <w:tc>
          <w:tcPr>
            <w:tcW w:w="3900" w:type="dxa"/>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7BB566BA" w14:textId="77777777" w:rsidR="00A42F0A" w:rsidRPr="00E70E05" w:rsidRDefault="00A42F0A" w:rsidP="00A42F0A">
            <w:pPr>
              <w:rPr>
                <w:color w:val="000000"/>
                <w:sz w:val="22"/>
                <w:szCs w:val="22"/>
              </w:rPr>
            </w:pPr>
            <w:r w:rsidRPr="00E70E05">
              <w:rPr>
                <w:color w:val="000000"/>
                <w:sz w:val="22"/>
                <w:szCs w:val="22"/>
              </w:rPr>
              <w:t>Changes in log 90:10 ratios of fitted values based on Hours Variables Only</w:t>
            </w:r>
          </w:p>
        </w:tc>
      </w:tr>
      <w:tr w:rsidR="00A42F0A" w:rsidRPr="00E70E05" w14:paraId="2A42C693" w14:textId="77777777" w:rsidTr="00A42F0A">
        <w:trPr>
          <w:trHeight w:val="300"/>
        </w:trPr>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2E3B0BDC" w14:textId="77777777" w:rsidR="00A42F0A" w:rsidRPr="00E70E05" w:rsidRDefault="00A42F0A" w:rsidP="00A42F0A">
            <w:pPr>
              <w:rPr>
                <w:b/>
                <w:bCs/>
                <w:color w:val="000000"/>
                <w:sz w:val="22"/>
                <w:szCs w:val="22"/>
                <w:u w:val="single"/>
              </w:rPr>
            </w:pPr>
            <w:r w:rsidRPr="00E70E05">
              <w:rPr>
                <w:b/>
                <w:bCs/>
                <w:color w:val="000000"/>
                <w:sz w:val="22"/>
                <w:szCs w:val="22"/>
                <w:u w:val="single"/>
              </w:rPr>
              <w:t>Holding fixed, age=40, weeks=52, white male married</w:t>
            </w:r>
          </w:p>
        </w:tc>
      </w:tr>
      <w:tr w:rsidR="00A42F0A" w:rsidRPr="00E70E05" w14:paraId="537F2BD9" w14:textId="77777777" w:rsidTr="00A42F0A">
        <w:trPr>
          <w:trHeight w:val="300"/>
        </w:trPr>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5EC8AC19" w14:textId="77777777" w:rsidR="00A42F0A" w:rsidRPr="00E70E05" w:rsidRDefault="00A42F0A" w:rsidP="00A42F0A">
            <w:pPr>
              <w:rPr>
                <w:color w:val="000000"/>
                <w:sz w:val="22"/>
                <w:szCs w:val="22"/>
              </w:rPr>
            </w:pPr>
            <w:r w:rsidRPr="00E70E05">
              <w:rPr>
                <w:color w:val="000000"/>
                <w:sz w:val="22"/>
                <w:szCs w:val="22"/>
              </w:rPr>
              <w:t>Sample: 14&lt;UHRSWORK&lt;61 AND 24&lt;AGE&lt;65</w:t>
            </w:r>
          </w:p>
        </w:tc>
      </w:tr>
      <w:tr w:rsidR="00A42F0A" w:rsidRPr="00E70E05" w14:paraId="2C039CF0"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C20BD5" w14:textId="77777777" w:rsidR="00A42F0A" w:rsidRPr="00E70E05" w:rsidRDefault="00A42F0A" w:rsidP="00A42F0A">
            <w:pPr>
              <w:rPr>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4CC8B7"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BCE241" w14:textId="77777777" w:rsidR="00A42F0A" w:rsidRPr="00E70E05" w:rsidRDefault="00A42F0A" w:rsidP="00A42F0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40C649" w14:textId="77777777" w:rsidR="00A42F0A" w:rsidRPr="00E70E05" w:rsidRDefault="00A42F0A" w:rsidP="00A42F0A">
            <w:pPr>
              <w:rPr>
                <w:sz w:val="20"/>
                <w:szCs w:val="20"/>
              </w:rPr>
            </w:pPr>
          </w:p>
        </w:tc>
      </w:tr>
      <w:tr w:rsidR="00A42F0A" w:rsidRPr="00E70E05" w14:paraId="6E16ECC1"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A8626E" w14:textId="77777777" w:rsidR="00A42F0A" w:rsidRPr="00E70E05" w:rsidRDefault="00A42F0A" w:rsidP="00A42F0A">
            <w:pPr>
              <w:rPr>
                <w:sz w:val="20"/>
                <w:szCs w:val="20"/>
              </w:rPr>
            </w:pPr>
          </w:p>
        </w:tc>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53D4D520" w14:textId="77777777" w:rsidR="00A42F0A" w:rsidRPr="00E70E05" w:rsidRDefault="00A42F0A" w:rsidP="00A42F0A">
            <w:pPr>
              <w:rPr>
                <w:color w:val="000000"/>
                <w:sz w:val="22"/>
                <w:szCs w:val="22"/>
              </w:rPr>
            </w:pPr>
            <w:r w:rsidRPr="00E70E05">
              <w:rPr>
                <w:color w:val="000000"/>
                <w:sz w:val="22"/>
                <w:szCs w:val="22"/>
              </w:rPr>
              <w:t>Change in</w:t>
            </w:r>
          </w:p>
        </w:tc>
        <w:tc>
          <w:tcPr>
            <w:tcW w:w="0" w:type="auto"/>
            <w:gridSpan w:val="2"/>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hideMark/>
          </w:tcPr>
          <w:p w14:paraId="27010B30" w14:textId="77777777" w:rsidR="00A42F0A" w:rsidRPr="00E70E05" w:rsidRDefault="00A42F0A" w:rsidP="00A42F0A">
            <w:pPr>
              <w:rPr>
                <w:color w:val="000000"/>
                <w:sz w:val="22"/>
                <w:szCs w:val="22"/>
              </w:rPr>
            </w:pPr>
            <w:r w:rsidRPr="00E70E05">
              <w:rPr>
                <w:color w:val="000000"/>
                <w:sz w:val="22"/>
                <w:szCs w:val="22"/>
              </w:rPr>
              <w:t>Decomposition</w:t>
            </w:r>
          </w:p>
        </w:tc>
      </w:tr>
      <w:tr w:rsidR="00A42F0A" w:rsidRPr="00E70E05" w14:paraId="4BD4DFC8" w14:textId="77777777" w:rsidTr="00A42F0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858A6C" w14:textId="77777777" w:rsidR="00A42F0A" w:rsidRPr="00E70E05" w:rsidRDefault="00A42F0A" w:rsidP="00A42F0A">
            <w:pPr>
              <w:rPr>
                <w:color w:val="000000"/>
                <w:sz w:val="22"/>
                <w:szCs w:val="22"/>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C10B3" w14:textId="77777777" w:rsidR="00A42F0A" w:rsidRPr="00E70E05" w:rsidRDefault="00A42F0A" w:rsidP="00A42F0A">
            <w:pPr>
              <w:rPr>
                <w:color w:val="000000"/>
                <w:sz w:val="22"/>
                <w:szCs w:val="22"/>
              </w:rPr>
            </w:pPr>
            <w:r w:rsidRPr="00E70E05">
              <w:rPr>
                <w:color w:val="000000"/>
                <w:sz w:val="22"/>
                <w:szCs w:val="22"/>
              </w:rPr>
              <w:t>Fitted Values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B97719" w14:textId="77777777" w:rsidR="00A42F0A" w:rsidRPr="00E70E05" w:rsidRDefault="00A42F0A" w:rsidP="00A42F0A">
            <w:pPr>
              <w:rPr>
                <w:color w:val="000000"/>
                <w:sz w:val="22"/>
                <w:szCs w:val="22"/>
              </w:rPr>
            </w:pPr>
            <w:proofErr w:type="spellStart"/>
            <w:r w:rsidRPr="00E70E05">
              <w:rPr>
                <w:color w:val="000000"/>
                <w:sz w:val="22"/>
                <w:szCs w:val="22"/>
              </w:rPr>
              <w:t>Coeffs</w:t>
            </w:r>
            <w:proofErr w:type="spellEnd"/>
            <w:r w:rsidRPr="00E70E05">
              <w:rPr>
                <w:color w:val="000000"/>
                <w:sz w:val="22"/>
                <w:szCs w:val="22"/>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AD7C8" w14:textId="77777777" w:rsidR="00A42F0A" w:rsidRPr="00E70E05" w:rsidRDefault="00A42F0A" w:rsidP="00A42F0A">
            <w:pPr>
              <w:rPr>
                <w:color w:val="000000"/>
                <w:sz w:val="22"/>
                <w:szCs w:val="22"/>
              </w:rPr>
            </w:pPr>
            <w:r w:rsidRPr="00E70E05">
              <w:rPr>
                <w:color w:val="000000"/>
                <w:sz w:val="22"/>
                <w:szCs w:val="22"/>
              </w:rPr>
              <w:t>X-values</w:t>
            </w:r>
          </w:p>
        </w:tc>
      </w:tr>
      <w:tr w:rsidR="00A42F0A" w:rsidRPr="00E70E05" w14:paraId="5A202392" w14:textId="77777777" w:rsidTr="00A42F0A">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4099EA7A" w14:textId="77777777" w:rsidR="00A42F0A" w:rsidRPr="00E70E05" w:rsidRDefault="00A42F0A" w:rsidP="00A42F0A">
            <w:pPr>
              <w:rPr>
                <w:color w:val="000000"/>
                <w:sz w:val="22"/>
                <w:szCs w:val="22"/>
              </w:rPr>
            </w:pPr>
            <w:r w:rsidRPr="00E70E05">
              <w:rPr>
                <w:color w:val="000000"/>
                <w:sz w:val="22"/>
                <w:szCs w:val="22"/>
              </w:rPr>
              <w:t>G&lt;9</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BC51698" w14:textId="77777777" w:rsidR="00A42F0A" w:rsidRPr="00E70E05" w:rsidRDefault="00A42F0A" w:rsidP="00A42F0A">
            <w:pPr>
              <w:jc w:val="right"/>
              <w:rPr>
                <w:color w:val="000000"/>
                <w:sz w:val="22"/>
                <w:szCs w:val="22"/>
              </w:rPr>
            </w:pPr>
            <w:r w:rsidRPr="00E70E05">
              <w:rPr>
                <w:color w:val="000000"/>
                <w:sz w:val="22"/>
                <w:szCs w:val="22"/>
              </w:rPr>
              <w:t>0.245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00C1FA" w14:textId="77777777" w:rsidR="00A42F0A" w:rsidRPr="00E70E05" w:rsidRDefault="00A42F0A" w:rsidP="00A42F0A">
            <w:pPr>
              <w:jc w:val="right"/>
              <w:rPr>
                <w:color w:val="000000"/>
                <w:sz w:val="22"/>
                <w:szCs w:val="22"/>
              </w:rPr>
            </w:pPr>
            <w:r w:rsidRPr="00E70E05">
              <w:rPr>
                <w:color w:val="000000"/>
                <w:sz w:val="22"/>
                <w:szCs w:val="22"/>
              </w:rPr>
              <w:t>0.029</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F1E57EE" w14:textId="77777777" w:rsidR="00A42F0A" w:rsidRPr="00E70E05" w:rsidRDefault="00A42F0A" w:rsidP="00A42F0A">
            <w:pPr>
              <w:jc w:val="right"/>
              <w:rPr>
                <w:color w:val="000000"/>
                <w:sz w:val="22"/>
                <w:szCs w:val="22"/>
              </w:rPr>
            </w:pPr>
            <w:r w:rsidRPr="00E70E05">
              <w:rPr>
                <w:color w:val="000000"/>
                <w:sz w:val="22"/>
                <w:szCs w:val="22"/>
              </w:rPr>
              <w:t>0.216</w:t>
            </w:r>
          </w:p>
        </w:tc>
      </w:tr>
      <w:tr w:rsidR="00A42F0A" w:rsidRPr="00E70E05" w14:paraId="4912A73D" w14:textId="77777777" w:rsidTr="00A42F0A">
        <w:trPr>
          <w:trHeight w:val="30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1E018E47" w14:textId="77777777" w:rsidR="00A42F0A" w:rsidRPr="00E70E05" w:rsidRDefault="00A42F0A" w:rsidP="00A42F0A">
            <w:pPr>
              <w:rPr>
                <w:color w:val="000000"/>
                <w:sz w:val="22"/>
                <w:szCs w:val="22"/>
              </w:rPr>
            </w:pPr>
            <w:r w:rsidRPr="00E70E05">
              <w:rPr>
                <w:color w:val="000000"/>
                <w:sz w:val="22"/>
                <w:szCs w:val="22"/>
              </w:rPr>
              <w:t>G9-11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CBC0565" w14:textId="77777777" w:rsidR="00A42F0A" w:rsidRPr="00E70E05" w:rsidRDefault="00A42F0A" w:rsidP="00A42F0A">
            <w:pPr>
              <w:jc w:val="right"/>
              <w:rPr>
                <w:color w:val="000000"/>
                <w:sz w:val="22"/>
                <w:szCs w:val="22"/>
              </w:rPr>
            </w:pPr>
            <w:r w:rsidRPr="00E70E05">
              <w:rPr>
                <w:color w:val="000000"/>
                <w:sz w:val="22"/>
                <w:szCs w:val="22"/>
              </w:rPr>
              <w:t>0.372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27D819" w14:textId="77777777" w:rsidR="00A42F0A" w:rsidRPr="00E70E05" w:rsidRDefault="00A42F0A" w:rsidP="00A42F0A">
            <w:pPr>
              <w:jc w:val="right"/>
              <w:rPr>
                <w:color w:val="000000"/>
                <w:sz w:val="22"/>
                <w:szCs w:val="22"/>
              </w:rPr>
            </w:pPr>
            <w:r w:rsidRPr="00E70E05">
              <w:rPr>
                <w:color w:val="000000"/>
                <w:sz w:val="22"/>
                <w:szCs w:val="22"/>
              </w:rPr>
              <w:t>0.146</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799F9D8" w14:textId="77777777" w:rsidR="00A42F0A" w:rsidRPr="00E70E05" w:rsidRDefault="00A42F0A" w:rsidP="00A42F0A">
            <w:pPr>
              <w:jc w:val="right"/>
              <w:rPr>
                <w:color w:val="000000"/>
                <w:sz w:val="22"/>
                <w:szCs w:val="22"/>
              </w:rPr>
            </w:pPr>
            <w:r w:rsidRPr="00E70E05">
              <w:rPr>
                <w:color w:val="000000"/>
                <w:sz w:val="22"/>
                <w:szCs w:val="22"/>
              </w:rPr>
              <w:t>0.226</w:t>
            </w:r>
          </w:p>
        </w:tc>
      </w:tr>
      <w:tr w:rsidR="00A42F0A" w:rsidRPr="00E70E05" w14:paraId="2D461F98" w14:textId="77777777" w:rsidTr="00A42F0A">
        <w:trPr>
          <w:trHeight w:val="30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6BA6ABD8" w14:textId="77777777" w:rsidR="00A42F0A" w:rsidRPr="00E70E05" w:rsidRDefault="00A42F0A" w:rsidP="00A42F0A">
            <w:pPr>
              <w:rPr>
                <w:color w:val="000000"/>
                <w:sz w:val="22"/>
                <w:szCs w:val="22"/>
              </w:rPr>
            </w:pPr>
            <w:r w:rsidRPr="00E70E05">
              <w:rPr>
                <w:color w:val="000000"/>
                <w:sz w:val="22"/>
                <w:szCs w:val="22"/>
              </w:rPr>
              <w:t>HS</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41B71C1" w14:textId="77777777" w:rsidR="00A42F0A" w:rsidRPr="00E70E05" w:rsidRDefault="00A42F0A" w:rsidP="00A42F0A">
            <w:pPr>
              <w:jc w:val="right"/>
              <w:rPr>
                <w:color w:val="000000"/>
                <w:sz w:val="22"/>
                <w:szCs w:val="22"/>
              </w:rPr>
            </w:pPr>
            <w:r w:rsidRPr="00E70E05">
              <w:rPr>
                <w:color w:val="000000"/>
                <w:sz w:val="22"/>
                <w:szCs w:val="22"/>
              </w:rPr>
              <w:t>0.351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E7F5B8" w14:textId="77777777" w:rsidR="00A42F0A" w:rsidRPr="00E70E05" w:rsidRDefault="00A42F0A" w:rsidP="00A42F0A">
            <w:pPr>
              <w:jc w:val="right"/>
              <w:rPr>
                <w:color w:val="000000"/>
                <w:sz w:val="22"/>
                <w:szCs w:val="22"/>
              </w:rPr>
            </w:pPr>
            <w:r w:rsidRPr="00E70E05">
              <w:rPr>
                <w:color w:val="000000"/>
                <w:sz w:val="22"/>
                <w:szCs w:val="22"/>
              </w:rPr>
              <w:t>0.239</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CCA7061" w14:textId="77777777" w:rsidR="00A42F0A" w:rsidRPr="00E70E05" w:rsidRDefault="00A42F0A" w:rsidP="00A42F0A">
            <w:pPr>
              <w:jc w:val="right"/>
              <w:rPr>
                <w:color w:val="000000"/>
                <w:sz w:val="22"/>
                <w:szCs w:val="22"/>
              </w:rPr>
            </w:pPr>
            <w:r w:rsidRPr="00E70E05">
              <w:rPr>
                <w:color w:val="000000"/>
                <w:sz w:val="22"/>
                <w:szCs w:val="22"/>
              </w:rPr>
              <w:t>0.113</w:t>
            </w:r>
          </w:p>
        </w:tc>
      </w:tr>
      <w:tr w:rsidR="00A42F0A" w:rsidRPr="00E70E05" w14:paraId="6D5A766A" w14:textId="77777777" w:rsidTr="00A42F0A">
        <w:trPr>
          <w:trHeight w:val="30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636C27D" w14:textId="77777777" w:rsidR="00A42F0A" w:rsidRPr="00E70E05" w:rsidRDefault="00A42F0A" w:rsidP="00A42F0A">
            <w:pPr>
              <w:rPr>
                <w:color w:val="000000"/>
                <w:sz w:val="22"/>
                <w:szCs w:val="22"/>
              </w:rPr>
            </w:pPr>
            <w:r w:rsidRPr="00E70E05">
              <w:rPr>
                <w:color w:val="000000"/>
                <w:sz w:val="22"/>
                <w:szCs w:val="22"/>
              </w:rPr>
              <w:t>C&lt;4yr</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DD01F0F" w14:textId="77777777" w:rsidR="00A42F0A" w:rsidRPr="00E70E05" w:rsidRDefault="00A42F0A" w:rsidP="00A42F0A">
            <w:pPr>
              <w:jc w:val="right"/>
              <w:rPr>
                <w:color w:val="000000"/>
                <w:sz w:val="22"/>
                <w:szCs w:val="22"/>
              </w:rPr>
            </w:pPr>
            <w:r w:rsidRPr="00E70E05">
              <w:rPr>
                <w:color w:val="000000"/>
                <w:sz w:val="22"/>
                <w:szCs w:val="22"/>
              </w:rPr>
              <w:t>0.308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4460C9" w14:textId="77777777" w:rsidR="00A42F0A" w:rsidRPr="00E70E05" w:rsidRDefault="00A42F0A" w:rsidP="00A42F0A">
            <w:pPr>
              <w:jc w:val="right"/>
              <w:rPr>
                <w:color w:val="000000"/>
                <w:sz w:val="22"/>
                <w:szCs w:val="22"/>
              </w:rPr>
            </w:pPr>
            <w:r w:rsidRPr="00E70E05">
              <w:rPr>
                <w:color w:val="000000"/>
                <w:sz w:val="22"/>
                <w:szCs w:val="22"/>
              </w:rPr>
              <w:t>0.169</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E41CCCB" w14:textId="77777777" w:rsidR="00A42F0A" w:rsidRPr="00E70E05" w:rsidRDefault="00A42F0A" w:rsidP="00A42F0A">
            <w:pPr>
              <w:jc w:val="right"/>
              <w:rPr>
                <w:color w:val="000000"/>
                <w:sz w:val="22"/>
                <w:szCs w:val="22"/>
              </w:rPr>
            </w:pPr>
            <w:r w:rsidRPr="00E70E05">
              <w:rPr>
                <w:color w:val="000000"/>
                <w:sz w:val="22"/>
                <w:szCs w:val="22"/>
              </w:rPr>
              <w:t>0.139</w:t>
            </w:r>
          </w:p>
        </w:tc>
      </w:tr>
      <w:tr w:rsidR="00A42F0A" w:rsidRPr="00E70E05" w14:paraId="0CA04470" w14:textId="77777777" w:rsidTr="00A42F0A">
        <w:trPr>
          <w:trHeight w:val="30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427DA549" w14:textId="77777777" w:rsidR="00A42F0A" w:rsidRPr="00E70E05" w:rsidRDefault="00A42F0A" w:rsidP="00A42F0A">
            <w:pPr>
              <w:rPr>
                <w:color w:val="000000"/>
                <w:sz w:val="22"/>
                <w:szCs w:val="22"/>
              </w:rPr>
            </w:pPr>
            <w:r w:rsidRPr="00E70E05">
              <w:rPr>
                <w:color w:val="000000"/>
                <w:sz w:val="22"/>
                <w:szCs w:val="22"/>
              </w:rPr>
              <w:t>BA</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93AC732" w14:textId="77777777" w:rsidR="00A42F0A" w:rsidRPr="00E70E05" w:rsidRDefault="00A42F0A" w:rsidP="00A42F0A">
            <w:pPr>
              <w:jc w:val="right"/>
              <w:rPr>
                <w:color w:val="000000"/>
                <w:sz w:val="22"/>
                <w:szCs w:val="22"/>
              </w:rPr>
            </w:pPr>
            <w:r w:rsidRPr="00E70E05">
              <w:rPr>
                <w:color w:val="000000"/>
                <w:sz w:val="22"/>
                <w:szCs w:val="22"/>
              </w:rPr>
              <w:t>0.407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F8B5AA" w14:textId="77777777" w:rsidR="00A42F0A" w:rsidRPr="00E70E05" w:rsidRDefault="00A42F0A" w:rsidP="00A42F0A">
            <w:pPr>
              <w:jc w:val="right"/>
              <w:rPr>
                <w:color w:val="000000"/>
                <w:sz w:val="22"/>
                <w:szCs w:val="22"/>
              </w:rPr>
            </w:pPr>
            <w:r w:rsidRPr="00E70E05">
              <w:rPr>
                <w:color w:val="000000"/>
                <w:sz w:val="22"/>
                <w:szCs w:val="22"/>
              </w:rPr>
              <w:t>0.270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65DEED4" w14:textId="77777777" w:rsidR="00A42F0A" w:rsidRPr="00E70E05" w:rsidRDefault="00A42F0A" w:rsidP="00A42F0A">
            <w:pPr>
              <w:jc w:val="right"/>
              <w:rPr>
                <w:color w:val="000000"/>
                <w:sz w:val="22"/>
                <w:szCs w:val="22"/>
              </w:rPr>
            </w:pPr>
            <w:r w:rsidRPr="00E70E05">
              <w:rPr>
                <w:color w:val="000000"/>
                <w:sz w:val="22"/>
                <w:szCs w:val="22"/>
              </w:rPr>
              <w:t>0.137</w:t>
            </w:r>
          </w:p>
        </w:tc>
      </w:tr>
      <w:tr w:rsidR="00A42F0A" w:rsidRPr="00E70E05" w14:paraId="64308FDC" w14:textId="77777777" w:rsidTr="00A42F0A">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E3541" w14:textId="77777777" w:rsidR="00A42F0A" w:rsidRPr="00E70E05" w:rsidRDefault="00A42F0A" w:rsidP="00A42F0A">
            <w:pPr>
              <w:rPr>
                <w:color w:val="000000"/>
                <w:sz w:val="22"/>
                <w:szCs w:val="22"/>
              </w:rPr>
            </w:pPr>
            <w:r w:rsidRPr="00E70E05">
              <w:rPr>
                <w:color w:val="000000"/>
                <w:sz w:val="22"/>
                <w:szCs w:val="22"/>
              </w:rPr>
              <w:t>Adv.</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E0423" w14:textId="77777777" w:rsidR="00A42F0A" w:rsidRPr="00E70E05" w:rsidRDefault="00A42F0A" w:rsidP="00A42F0A">
            <w:pPr>
              <w:jc w:val="right"/>
              <w:rPr>
                <w:color w:val="000000"/>
                <w:sz w:val="22"/>
                <w:szCs w:val="22"/>
              </w:rPr>
            </w:pPr>
            <w:r w:rsidRPr="00E70E05">
              <w:rPr>
                <w:color w:val="000000"/>
                <w:sz w:val="22"/>
                <w:szCs w:val="22"/>
              </w:rPr>
              <w:t>0.286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4F18091" w14:textId="77777777" w:rsidR="00A42F0A" w:rsidRPr="00E70E05" w:rsidRDefault="00A42F0A" w:rsidP="00A42F0A">
            <w:pPr>
              <w:jc w:val="right"/>
              <w:rPr>
                <w:color w:val="000000"/>
                <w:sz w:val="22"/>
                <w:szCs w:val="22"/>
              </w:rPr>
            </w:pPr>
            <w:r w:rsidRPr="00E70E05">
              <w:rPr>
                <w:color w:val="000000"/>
                <w:sz w:val="22"/>
                <w:szCs w:val="22"/>
              </w:rPr>
              <w:t>0.250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E09F3" w14:textId="77777777" w:rsidR="00A42F0A" w:rsidRPr="00E70E05" w:rsidRDefault="00A42F0A" w:rsidP="00A42F0A">
            <w:pPr>
              <w:jc w:val="right"/>
              <w:rPr>
                <w:color w:val="000000"/>
                <w:sz w:val="22"/>
                <w:szCs w:val="22"/>
              </w:rPr>
            </w:pPr>
            <w:r w:rsidRPr="00E70E05">
              <w:rPr>
                <w:color w:val="000000"/>
                <w:sz w:val="22"/>
                <w:szCs w:val="22"/>
              </w:rPr>
              <w:t>0.037</w:t>
            </w:r>
          </w:p>
        </w:tc>
      </w:tr>
      <w:tr w:rsidR="00A42F0A" w:rsidRPr="00E70E05" w14:paraId="075A331A" w14:textId="77777777" w:rsidTr="00A42F0A">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BC9EF" w14:textId="77777777" w:rsidR="00A42F0A" w:rsidRPr="00E70E05" w:rsidRDefault="00A42F0A" w:rsidP="00A42F0A">
            <w:pPr>
              <w:rPr>
                <w:color w:val="000000"/>
                <w:sz w:val="22"/>
                <w:szCs w:val="22"/>
              </w:rPr>
            </w:pPr>
            <w:r w:rsidRPr="00E70E05">
              <w:rPr>
                <w:color w:val="000000"/>
                <w:sz w:val="22"/>
                <w:szCs w:val="22"/>
              </w:rPr>
              <w:t>All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E9596" w14:textId="77777777" w:rsidR="00A42F0A" w:rsidRPr="00E70E05" w:rsidRDefault="00A42F0A" w:rsidP="00A42F0A">
            <w:pPr>
              <w:jc w:val="right"/>
              <w:rPr>
                <w:color w:val="000000"/>
                <w:sz w:val="22"/>
                <w:szCs w:val="22"/>
              </w:rPr>
            </w:pPr>
            <w:r w:rsidRPr="00E70E05">
              <w:rPr>
                <w:color w:val="000000"/>
                <w:sz w:val="22"/>
                <w:szCs w:val="22"/>
              </w:rPr>
              <w:t>0.499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ACD8B6F" w14:textId="77777777" w:rsidR="00A42F0A" w:rsidRPr="00E70E05" w:rsidRDefault="00A42F0A" w:rsidP="00A42F0A">
            <w:pPr>
              <w:jc w:val="right"/>
              <w:rPr>
                <w:color w:val="000000"/>
                <w:sz w:val="22"/>
                <w:szCs w:val="22"/>
              </w:rPr>
            </w:pPr>
            <w:r w:rsidRPr="00E70E05">
              <w:rPr>
                <w:color w:val="000000"/>
                <w:sz w:val="22"/>
                <w:szCs w:val="22"/>
              </w:rPr>
              <w:t>0.434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B098D" w14:textId="77777777" w:rsidR="00A42F0A" w:rsidRPr="00E70E05" w:rsidRDefault="00A42F0A" w:rsidP="00A42F0A">
            <w:pPr>
              <w:jc w:val="right"/>
              <w:rPr>
                <w:color w:val="000000"/>
                <w:sz w:val="22"/>
                <w:szCs w:val="22"/>
              </w:rPr>
            </w:pPr>
            <w:r w:rsidRPr="00E70E05">
              <w:rPr>
                <w:color w:val="000000"/>
                <w:sz w:val="22"/>
                <w:szCs w:val="22"/>
              </w:rPr>
              <w:t>0.065</w:t>
            </w:r>
          </w:p>
        </w:tc>
      </w:tr>
    </w:tbl>
    <w:p w14:paraId="2A672DDC" w14:textId="77777777" w:rsidR="00A42F0A" w:rsidRPr="00E70E05" w:rsidRDefault="00A42F0A" w:rsidP="00A42F0A">
      <w:pPr>
        <w:jc w:val="both"/>
      </w:pPr>
      <w:r w:rsidRPr="00E70E05" w:rsidDel="00A81624">
        <w:rPr>
          <w:noProof/>
        </w:rPr>
        <w:t xml:space="preserve"> </w:t>
      </w:r>
    </w:p>
    <w:p w14:paraId="4066FF3C" w14:textId="77777777" w:rsidR="00A42F0A" w:rsidRDefault="00A42F0A">
      <w:pPr>
        <w:rPr>
          <w:b/>
        </w:rPr>
      </w:pPr>
    </w:p>
    <w:p w14:paraId="76F76B06" w14:textId="609A488B" w:rsidR="00E70E05" w:rsidRDefault="00E70E05">
      <w:pPr>
        <w:rPr>
          <w:b/>
        </w:rPr>
      </w:pPr>
      <w:r>
        <w:rPr>
          <w:b/>
        </w:rPr>
        <w:br w:type="page"/>
      </w:r>
    </w:p>
    <w:p w14:paraId="6665D428" w14:textId="77777777" w:rsidR="00E70E05" w:rsidRDefault="00E70E05">
      <w:pPr>
        <w:rPr>
          <w:b/>
        </w:rPr>
      </w:pPr>
    </w:p>
    <w:p w14:paraId="55A7F678" w14:textId="2E93CB9F" w:rsidR="00E70E05" w:rsidRPr="00E70E05" w:rsidRDefault="00E70E05" w:rsidP="00E70E05">
      <w:pPr>
        <w:jc w:val="center"/>
        <w:rPr>
          <w:b/>
        </w:rPr>
      </w:pPr>
      <w:r w:rsidRPr="00E70E05">
        <w:rPr>
          <w:b/>
        </w:rPr>
        <w:t>FIGURES</w:t>
      </w:r>
    </w:p>
    <w:p w14:paraId="6A434329" w14:textId="77777777" w:rsidR="00E70E05" w:rsidRPr="00E70E05" w:rsidRDefault="00E70E05" w:rsidP="00E70E05"/>
    <w:p w14:paraId="43623CCA" w14:textId="77777777" w:rsidR="00E70E05" w:rsidRPr="00E70E05" w:rsidRDefault="00E70E05" w:rsidP="00E70E05">
      <w:pPr>
        <w:pStyle w:val="Caption"/>
        <w:jc w:val="both"/>
        <w:rPr>
          <w:sz w:val="20"/>
          <w:szCs w:val="20"/>
        </w:rPr>
      </w:pPr>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1</w:t>
      </w:r>
      <w:r w:rsidRPr="00E70E05">
        <w:rPr>
          <w:noProof/>
          <w:sz w:val="20"/>
          <w:szCs w:val="20"/>
        </w:rPr>
        <w:fldChar w:fldCharType="end"/>
      </w:r>
      <w:r w:rsidRPr="00E70E05">
        <w:rPr>
          <w:sz w:val="20"/>
          <w:szCs w:val="20"/>
        </w:rPr>
        <w:tab/>
        <w:t>Income ratios by households</w:t>
      </w:r>
    </w:p>
    <w:p w14:paraId="2AC2EFB8" w14:textId="77777777" w:rsidR="00E70E05" w:rsidRPr="00E70E05" w:rsidRDefault="00E70E05" w:rsidP="00E70E05">
      <w:pPr>
        <w:jc w:val="both"/>
      </w:pPr>
      <w:r w:rsidRPr="00E70E05">
        <w:rPr>
          <w:noProof/>
        </w:rPr>
        <w:drawing>
          <wp:inline distT="0" distB="0" distL="0" distR="0" wp14:anchorId="45902311" wp14:editId="459E27E1">
            <wp:extent cx="3432748" cy="20634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2392" cy="2069249"/>
                    </a:xfrm>
                    <a:prstGeom prst="rect">
                      <a:avLst/>
                    </a:prstGeom>
                  </pic:spPr>
                </pic:pic>
              </a:graphicData>
            </a:graphic>
          </wp:inline>
        </w:drawing>
      </w:r>
    </w:p>
    <w:p w14:paraId="1373339F" w14:textId="77777777" w:rsidR="00E70E05" w:rsidRPr="00E70E05" w:rsidRDefault="00E70E05" w:rsidP="00E70E05">
      <w:pPr>
        <w:jc w:val="both"/>
        <w:rPr>
          <w:sz w:val="20"/>
          <w:szCs w:val="20"/>
        </w:rPr>
      </w:pPr>
      <w:r w:rsidRPr="00E70E05">
        <w:rPr>
          <w:sz w:val="20"/>
          <w:szCs w:val="20"/>
        </w:rPr>
        <w:t>Sources: United States Census Bureau</w:t>
      </w:r>
    </w:p>
    <w:p w14:paraId="47668752" w14:textId="77777777" w:rsidR="00E70E05" w:rsidRPr="00E70E05" w:rsidRDefault="00E70E05" w:rsidP="00E70E05"/>
    <w:p w14:paraId="12DC6380" w14:textId="77777777" w:rsidR="00E70E05" w:rsidRPr="00E70E05" w:rsidRDefault="00E70E05" w:rsidP="00E70E05">
      <w:pPr>
        <w:pStyle w:val="Caption"/>
        <w:rPr>
          <w:sz w:val="20"/>
          <w:szCs w:val="20"/>
        </w:rPr>
      </w:pPr>
      <w:bookmarkStart w:id="21" w:name="_Ref20724179"/>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2</w:t>
      </w:r>
      <w:r w:rsidRPr="00E70E05">
        <w:rPr>
          <w:noProof/>
          <w:sz w:val="20"/>
          <w:szCs w:val="20"/>
        </w:rPr>
        <w:fldChar w:fldCharType="end"/>
      </w:r>
      <w:bookmarkEnd w:id="21"/>
      <w:r w:rsidRPr="00E70E05">
        <w:rPr>
          <w:sz w:val="20"/>
          <w:szCs w:val="20"/>
        </w:rPr>
        <w:tab/>
        <w:t>The Decline in Manufacturing jobs and the Rise of Jobs in other Sectors</w:t>
      </w:r>
    </w:p>
    <w:p w14:paraId="2BE1D7C7" w14:textId="77777777" w:rsidR="00E70E05" w:rsidRPr="00E70E05" w:rsidRDefault="00E70E05" w:rsidP="00E70E05">
      <w:pPr>
        <w:jc w:val="both"/>
      </w:pPr>
      <w:r w:rsidRPr="00E70E05">
        <w:rPr>
          <w:noProof/>
        </w:rPr>
        <w:drawing>
          <wp:inline distT="0" distB="0" distL="0" distR="0" wp14:anchorId="36D586FB" wp14:editId="38A816B6">
            <wp:extent cx="3819525" cy="277483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7939" cy="2788213"/>
                    </a:xfrm>
                    <a:prstGeom prst="rect">
                      <a:avLst/>
                    </a:prstGeom>
                    <a:noFill/>
                  </pic:spPr>
                </pic:pic>
              </a:graphicData>
            </a:graphic>
          </wp:inline>
        </w:drawing>
      </w:r>
    </w:p>
    <w:p w14:paraId="121FC291" w14:textId="77777777" w:rsidR="00E70E05" w:rsidRPr="00E70E05" w:rsidRDefault="00E70E05" w:rsidP="00E70E05">
      <w:pPr>
        <w:jc w:val="both"/>
        <w:rPr>
          <w:sz w:val="20"/>
          <w:szCs w:val="20"/>
        </w:rPr>
      </w:pPr>
      <w:r w:rsidRPr="00E70E05">
        <w:rPr>
          <w:sz w:val="20"/>
          <w:szCs w:val="20"/>
        </w:rPr>
        <w:t>Source: FRED CES data</w:t>
      </w:r>
    </w:p>
    <w:p w14:paraId="6777DCE9" w14:textId="77777777" w:rsidR="00E70E05" w:rsidRPr="00E70E05" w:rsidRDefault="00E70E05" w:rsidP="00E70E05">
      <w:pPr>
        <w:jc w:val="both"/>
        <w:rPr>
          <w:sz w:val="20"/>
          <w:szCs w:val="20"/>
        </w:rPr>
      </w:pPr>
    </w:p>
    <w:p w14:paraId="2A61BE07" w14:textId="77777777" w:rsidR="00E70E05" w:rsidRDefault="00E70E05" w:rsidP="00E70E05">
      <w:pPr>
        <w:rPr>
          <w:sz w:val="20"/>
          <w:szCs w:val="20"/>
        </w:rPr>
      </w:pPr>
      <w:bookmarkStart w:id="22" w:name="_Ref20724477"/>
      <w:r>
        <w:rPr>
          <w:sz w:val="20"/>
          <w:szCs w:val="20"/>
        </w:rPr>
        <w:br w:type="page"/>
      </w:r>
    </w:p>
    <w:p w14:paraId="2C2318E5" w14:textId="77777777" w:rsidR="00E70E05" w:rsidRDefault="00E70E05" w:rsidP="00E70E05">
      <w:pPr>
        <w:rPr>
          <w:sz w:val="20"/>
          <w:szCs w:val="20"/>
        </w:rPr>
      </w:pPr>
    </w:p>
    <w:p w14:paraId="7C62C53C" w14:textId="02C3C9D8" w:rsidR="00E70E05" w:rsidRPr="00E70E05" w:rsidRDefault="00E70E05" w:rsidP="00E70E05">
      <w:pPr>
        <w:rPr>
          <w:i/>
          <w:iCs/>
          <w:color w:val="44546A" w:themeColor="text2"/>
          <w:sz w:val="20"/>
          <w:szCs w:val="20"/>
        </w:rPr>
      </w:pPr>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3</w:t>
      </w:r>
      <w:r w:rsidRPr="00E70E05">
        <w:rPr>
          <w:noProof/>
          <w:sz w:val="20"/>
          <w:szCs w:val="20"/>
        </w:rPr>
        <w:fldChar w:fldCharType="end"/>
      </w:r>
      <w:bookmarkEnd w:id="22"/>
      <w:r w:rsidRPr="00E70E05">
        <w:rPr>
          <w:sz w:val="20"/>
          <w:szCs w:val="20"/>
        </w:rPr>
        <w:tab/>
        <w:t xml:space="preserve">The Rise of </w:t>
      </w:r>
      <w:proofErr w:type="spellStart"/>
      <w:r w:rsidRPr="00E70E05">
        <w:rPr>
          <w:sz w:val="20"/>
          <w:szCs w:val="20"/>
        </w:rPr>
        <w:t>Neurofacturing</w:t>
      </w:r>
      <w:proofErr w:type="spellEnd"/>
      <w:r w:rsidRPr="00E70E05">
        <w:rPr>
          <w:sz w:val="20"/>
          <w:szCs w:val="20"/>
        </w:rPr>
        <w:t xml:space="preserve">: Quality Adjusted Price for Personal Computers </w:t>
      </w:r>
    </w:p>
    <w:p w14:paraId="743592E5" w14:textId="77777777" w:rsidR="00E70E05" w:rsidRPr="00E70E05" w:rsidRDefault="00E70E05" w:rsidP="00E70E05">
      <w:pPr>
        <w:jc w:val="both"/>
      </w:pPr>
      <w:r w:rsidRPr="00E70E05">
        <w:rPr>
          <w:noProof/>
        </w:rPr>
        <w:drawing>
          <wp:inline distT="0" distB="0" distL="0" distR="0" wp14:anchorId="237C218E" wp14:editId="6C200B77">
            <wp:extent cx="4210050" cy="1885824"/>
            <wp:effectExtent l="0" t="0" r="0" b="635"/>
            <wp:docPr id="196" name="Picture 196" descr="C:\Users\eleamer\Downloads\fredgrap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amer\Downloads\fredgraph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0475" cy="1939767"/>
                    </a:xfrm>
                    <a:prstGeom prst="rect">
                      <a:avLst/>
                    </a:prstGeom>
                    <a:noFill/>
                    <a:ln>
                      <a:noFill/>
                    </a:ln>
                  </pic:spPr>
                </pic:pic>
              </a:graphicData>
            </a:graphic>
          </wp:inline>
        </w:drawing>
      </w:r>
    </w:p>
    <w:p w14:paraId="7107130A" w14:textId="77777777" w:rsidR="00E70E05" w:rsidRDefault="00E70E05" w:rsidP="00E70E05">
      <w:pPr>
        <w:pStyle w:val="Caption"/>
        <w:rPr>
          <w:sz w:val="20"/>
          <w:szCs w:val="20"/>
        </w:rPr>
      </w:pPr>
      <w:bookmarkStart w:id="23" w:name="_Ref20724529"/>
    </w:p>
    <w:p w14:paraId="46513E06" w14:textId="597ED039" w:rsidR="00E70E05" w:rsidRPr="00E70E05" w:rsidRDefault="00E70E05" w:rsidP="00E70E05">
      <w:pPr>
        <w:pStyle w:val="Caption"/>
        <w:rPr>
          <w:sz w:val="20"/>
          <w:szCs w:val="20"/>
        </w:rPr>
      </w:pPr>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4</w:t>
      </w:r>
      <w:r w:rsidRPr="00E70E05">
        <w:rPr>
          <w:noProof/>
          <w:sz w:val="20"/>
          <w:szCs w:val="20"/>
        </w:rPr>
        <w:fldChar w:fldCharType="end"/>
      </w:r>
      <w:bookmarkEnd w:id="23"/>
      <w:r w:rsidRPr="00E70E05">
        <w:rPr>
          <w:sz w:val="20"/>
          <w:szCs w:val="20"/>
        </w:rPr>
        <w:tab/>
        <w:t xml:space="preserve">The Rise of </w:t>
      </w:r>
      <w:proofErr w:type="spellStart"/>
      <w:r w:rsidRPr="00E70E05">
        <w:rPr>
          <w:sz w:val="20"/>
          <w:szCs w:val="20"/>
        </w:rPr>
        <w:t>Neurofacturing</w:t>
      </w:r>
      <w:proofErr w:type="spellEnd"/>
      <w:r w:rsidRPr="00E70E05">
        <w:rPr>
          <w:sz w:val="20"/>
          <w:szCs w:val="20"/>
        </w:rPr>
        <w:t xml:space="preserve">: Internet users </w:t>
      </w:r>
    </w:p>
    <w:p w14:paraId="35C53623" w14:textId="77777777" w:rsidR="00E70E05" w:rsidRPr="00E70E05" w:rsidRDefault="00E70E05" w:rsidP="00E70E05">
      <w:pPr>
        <w:jc w:val="both"/>
      </w:pPr>
      <w:r w:rsidRPr="00E70E05">
        <w:rPr>
          <w:noProof/>
        </w:rPr>
        <w:drawing>
          <wp:inline distT="0" distB="0" distL="0" distR="0" wp14:anchorId="2464CDFE" wp14:editId="4A3F4331">
            <wp:extent cx="4314825" cy="1737569"/>
            <wp:effectExtent l="0" t="0" r="0" b="0"/>
            <wp:docPr id="193" name="Picture 193" descr="C:\Users\eleamer\Downloads\fredgrap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amer\Downloads\fredgraph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9661" cy="1771732"/>
                    </a:xfrm>
                    <a:prstGeom prst="rect">
                      <a:avLst/>
                    </a:prstGeom>
                    <a:noFill/>
                    <a:ln>
                      <a:noFill/>
                    </a:ln>
                  </pic:spPr>
                </pic:pic>
              </a:graphicData>
            </a:graphic>
          </wp:inline>
        </w:drawing>
      </w:r>
    </w:p>
    <w:p w14:paraId="69BA9AE7" w14:textId="77777777" w:rsidR="00E70E05" w:rsidRPr="00E70E05" w:rsidRDefault="00E70E05" w:rsidP="00E70E05">
      <w:pPr>
        <w:jc w:val="both"/>
      </w:pPr>
    </w:p>
    <w:p w14:paraId="5CC1D9BE" w14:textId="6CEFB8EC" w:rsidR="00D70B91" w:rsidRDefault="00D70B91" w:rsidP="0060133E">
      <w:pPr>
        <w:rPr>
          <w:rFonts w:eastAsiaTheme="minorHAnsi"/>
        </w:rPr>
      </w:pPr>
    </w:p>
    <w:p w14:paraId="439631BE" w14:textId="64F72CBB" w:rsidR="00E70E05" w:rsidRDefault="00E70E05">
      <w:pPr>
        <w:rPr>
          <w:rFonts w:eastAsiaTheme="minorHAnsi"/>
        </w:rPr>
      </w:pPr>
      <w:r>
        <w:rPr>
          <w:rFonts w:eastAsiaTheme="minorHAnsi"/>
        </w:rPr>
        <w:br w:type="page"/>
      </w:r>
    </w:p>
    <w:p w14:paraId="5C179E85" w14:textId="77777777" w:rsidR="00E70E05" w:rsidRPr="00E70E05" w:rsidRDefault="00E70E05" w:rsidP="00E70E05">
      <w:bookmarkStart w:id="24" w:name="_Ref20752746"/>
      <w:bookmarkStart w:id="25" w:name="_Ref13752816"/>
    </w:p>
    <w:p w14:paraId="11294A42" w14:textId="77777777" w:rsidR="00E70E05" w:rsidRPr="00E70E05" w:rsidRDefault="00E70E05" w:rsidP="00E70E05">
      <w:pPr>
        <w:pStyle w:val="Caption"/>
        <w:rPr>
          <w:sz w:val="20"/>
          <w:szCs w:val="20"/>
        </w:rPr>
      </w:pPr>
      <w:bookmarkStart w:id="26" w:name="_Ref21208507"/>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5</w:t>
      </w:r>
      <w:r w:rsidRPr="00E70E05">
        <w:rPr>
          <w:noProof/>
          <w:sz w:val="20"/>
          <w:szCs w:val="20"/>
        </w:rPr>
        <w:fldChar w:fldCharType="end"/>
      </w:r>
      <w:bookmarkEnd w:id="24"/>
      <w:bookmarkEnd w:id="25"/>
      <w:bookmarkEnd w:id="26"/>
      <w:r w:rsidRPr="00E70E05">
        <w:rPr>
          <w:noProof/>
          <w:sz w:val="20"/>
          <w:szCs w:val="20"/>
        </w:rPr>
        <w:t xml:space="preserve"> </w:t>
      </w:r>
      <w:r w:rsidRPr="00E70E05">
        <w:rPr>
          <w:sz w:val="20"/>
          <w:szCs w:val="20"/>
        </w:rPr>
        <w:t>Net earnings as a function of effort: HS Graduates</w:t>
      </w:r>
    </w:p>
    <w:p w14:paraId="781275B4" w14:textId="77777777" w:rsidR="00E70E05" w:rsidRPr="00E70E05" w:rsidRDefault="00E70E05" w:rsidP="00E70E05">
      <w:pPr>
        <w:jc w:val="both"/>
      </w:pPr>
      <w:r w:rsidRPr="00E70E05">
        <w:rPr>
          <w:noProof/>
        </w:rPr>
        <mc:AlternateContent>
          <mc:Choice Requires="wps">
            <w:drawing>
              <wp:anchor distT="0" distB="0" distL="114300" distR="114300" simplePos="0" relativeHeight="251764736" behindDoc="0" locked="0" layoutInCell="1" allowOverlap="1" wp14:anchorId="1285F0F2" wp14:editId="377930AF">
                <wp:simplePos x="0" y="0"/>
                <wp:positionH relativeFrom="column">
                  <wp:posOffset>1028700</wp:posOffset>
                </wp:positionH>
                <wp:positionV relativeFrom="paragraph">
                  <wp:posOffset>118745</wp:posOffset>
                </wp:positionV>
                <wp:extent cx="3543300" cy="2924175"/>
                <wp:effectExtent l="0" t="0" r="19050" b="28575"/>
                <wp:wrapNone/>
                <wp:docPr id="32" name="Straight Connector 32"/>
                <wp:cNvGraphicFramePr/>
                <a:graphic xmlns:a="http://schemas.openxmlformats.org/drawingml/2006/main">
                  <a:graphicData uri="http://schemas.microsoft.com/office/word/2010/wordprocessingShape">
                    <wps:wsp>
                      <wps:cNvCnPr/>
                      <wps:spPr>
                        <a:xfrm flipV="1">
                          <a:off x="0" y="0"/>
                          <a:ext cx="3543300" cy="29241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BD347" id="Straight Connector 32"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9.35pt" to="5in,23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o51QEAAPoDAAAOAAAAZHJzL2Uyb0RvYy54bWysU02P0zAQvSPxHyzfadJ2F9io6R5awQVB&#13;&#10;xS7cvc64seQvjU2b/nvGThoQIKRFXCzbM+/5zZvx5n6whp0Ao/au5ctFzRk46Tvtji3/8vju1VvO&#13;&#10;YhKuE8Y7aPkFIr/fvnyxOYcGVr73pgNkROJicw4t71MKTVVF2YMVceEDOAoqj1YkOuKx6lCcid2a&#13;&#10;alXXr6uzxy6glxAj3e7HIN8WfqVApk9KRUjMtJy0pbJiWZ/yWm03ojmiCL2WkwzxDyqs0I4enan2&#13;&#10;Ign2DfVvVFZL9NGrtJDeVl4pLaHUQNUs61+qeehFgFILmRPDbFP8f7Ty4+mATHctX684c8JSjx4S&#13;&#10;Cn3sE9t558hBj4yC5NQ5xIYAO3fA6RTDAXPZg0LLlNHhKw1BMYJKY0Px+TL7DENiki7XtzfrdU3t&#13;&#10;kBRb3a1ulm9uM381EmXCgDG9B29Z3rTcaJeNEI04fYhpTL2m5GvjrqC9iD07CWp3R7uJNYerrH7U&#13;&#10;W3bpYmCEfgZFDpCuUXmZPdgZHGmElODScmai7AxT2pgZWBdtfwVO+RkKZS6fA54R5WXv0gy22nn8&#13;&#10;0+tpuEpWY/7VgbHubMGT7y6lk8UaGrDSgekz5An++VzgP77s9jsAAAD//wMAUEsDBBQABgAIAAAA&#13;&#10;IQAbR6gV5AAAAA8BAAAPAAAAZHJzL2Rvd25yZXYueG1sTE9NT4NAEL2b+B82Y+LNLhJSKGVpjMaD&#13;&#10;qTFpbRuPWxgBZWeRXSj66zue9DKZlzfzPrLVZFoxYu8aSwpuZwEIpMKWDVUKdq+PNwkI5zWVurWE&#13;&#10;Cr7RwSq/vMh0WtoTbXDc+kqwCLlUK6i971IpXVGj0W5mOyTm3m1vtGfYV7Ls9YnFTSvDIJhLoxti&#13;&#10;h1p3eF9j8bkdjIKPdfK1N0/jM+1+hsXbyyFab5pIqeur6WHJ424JwuPk/z7gtwPnh5yDHe1ApRMt&#13;&#10;43nIhTwvSQyCD2I2BXFUEMWLEGSeyf898jMAAAD//wMAUEsBAi0AFAAGAAgAAAAhALaDOJL+AAAA&#13;&#10;4QEAABMAAAAAAAAAAAAAAAAAAAAAAFtDb250ZW50X1R5cGVzXS54bWxQSwECLQAUAAYACAAAACEA&#13;&#10;OP0h/9YAAACUAQAACwAAAAAAAAAAAAAAAAAvAQAAX3JlbHMvLnJlbHNQSwECLQAUAAYACAAAACEA&#13;&#10;jfnqOdUBAAD6AwAADgAAAAAAAAAAAAAAAAAuAgAAZHJzL2Uyb0RvYy54bWxQSwECLQAUAAYACAAA&#13;&#10;ACEAG0eoFeQAAAAPAQAADwAAAAAAAAAAAAAAAAAvBAAAZHJzL2Rvd25yZXYueG1sUEsFBgAAAAAE&#13;&#10;AAQA8wAAAEAFAAAAAA==&#13;&#10;" strokecolor="#4472c4 [3204]" strokeweight=".5pt">
                <v:stroke dashstyle="dash" joinstyle="miter"/>
              </v:line>
            </w:pict>
          </mc:Fallback>
        </mc:AlternateContent>
      </w:r>
      <w:r w:rsidRPr="00E70E05">
        <w:rPr>
          <w:noProof/>
        </w:rPr>
        <mc:AlternateContent>
          <mc:Choice Requires="wps">
            <w:drawing>
              <wp:anchor distT="0" distB="0" distL="114300" distR="114300" simplePos="0" relativeHeight="251768832" behindDoc="0" locked="0" layoutInCell="1" allowOverlap="1" wp14:anchorId="3F4D68F7" wp14:editId="17C098D6">
                <wp:simplePos x="0" y="0"/>
                <wp:positionH relativeFrom="column">
                  <wp:posOffset>0</wp:posOffset>
                </wp:positionH>
                <wp:positionV relativeFrom="paragraph">
                  <wp:posOffset>175895</wp:posOffset>
                </wp:positionV>
                <wp:extent cx="1038225" cy="30480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1038225" cy="304800"/>
                        </a:xfrm>
                        <a:prstGeom prst="rect">
                          <a:avLst/>
                        </a:prstGeom>
                        <a:solidFill>
                          <a:schemeClr val="lt1"/>
                        </a:solidFill>
                        <a:ln w="6350">
                          <a:noFill/>
                        </a:ln>
                      </wps:spPr>
                      <wps:txbx>
                        <w:txbxContent>
                          <w:p w14:paraId="215D1913" w14:textId="77777777" w:rsidR="003A435D" w:rsidRDefault="003A435D" w:rsidP="00E70E05">
                            <w:r>
                              <w:t>Net Earnings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D68F7" id="_x0000_t202" coordsize="21600,21600" o:spt="202" path="m,l,21600r21600,l21600,xe">
                <v:stroke joinstyle="miter"/>
                <v:path gradientshapeok="t" o:connecttype="rect"/>
              </v:shapetype>
              <v:shape id="Text Box 39" o:spid="_x0000_s1026" type="#_x0000_t202" style="position:absolute;left:0;text-align:left;margin-left:0;margin-top:13.85pt;width:81.75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Jc8QwIAAHsEAAAOAAAAZHJzL2Uyb0RvYy54bWysVEtv2zAMvg/YfxB0X+y8utSIU2QpMgwI&#13;&#10;2gLJ0LMiS7EBWdQkJXb260fJTpp1Ow27yBRJ8fF9pOcPba3ISVhXgc7pcJBSIjSHotKHnH7frT/N&#13;&#10;KHGe6YIp0CKnZ+How+Ljh3ljMjGCElQhLMEg2mWNyWnpvcmSxPFS1MwNwAiNRgm2Zh6v9pAUljUY&#13;&#10;vVbJKE3vkgZsYSxw4RxqHzsjXcT4Ugrun6V0whOVU6zNx9PGcx/OZDFn2cEyU1a8L4P9QxU1qzQm&#13;&#10;vYZ6ZJ6Ro63+CFVX3IID6Qcc6gSkrLiIPWA3w/RdN9uSGRF7QXCcucLk/l9Y/nR6saQqcjq+p0Sz&#13;&#10;GjnaidaTL9ASVCE+jXEZum0NOvoW9cjzRe9QGdpupa3DFxsiaEekz1d0QzQeHqXj2Wg0pYSjbZxO&#13;&#10;ZmmEP3l7bazzXwXUJAg5tcheBJWdNs5jJeh6cQnJHKiqWFdKxUuYGLFSlpwYcq18rBFf/OalNGly&#13;&#10;ejeepjGwhvC8i6w0Jgi9dj0Fybf7tgdgD8UZ+7fQTZAzfF1hkRvm/AuzODLYMq6Bf8ZDKsAk0EuU&#13;&#10;lGB//k0f/JFJtFLS4Ajm1P04MisoUd80cnw/nEzCzMbLZPp5hBd7a9nfWvSxXgF2PsSFMzyKwd+r&#13;&#10;iygt1K+4LcuQFU1Mc8ydU38RV75bDNw2LpbL6IRTapjf6K3hIXRAOlCwa1+ZNT1PHhl+gsuwsuwd&#13;&#10;XZ1veKlhefQgq8hlALhDtccdJzxS3G9jWKHbe/R6+2csfgEAAP//AwBQSwMEFAAGAAgAAAAhAIEK&#13;&#10;QeziAAAACwEAAA8AAABkcnMvZG93bnJldi54bWxMj09Lw0AQxe+C32EZwYvYjQ1pSppJEf+CNxur&#13;&#10;eNtmxySYnQ3ZbRK/vduTXh4Mj3nv/fLtbDox0uBaywg3iwgEcWV1yzXCW/l4vQbhvGKtOsuE8EMO&#13;&#10;tsX5Wa4ybSd+pXHnaxFC2GUKofG+z6R0VUNGuYXtiYP3ZQejfDiHWupBTSHcdHIZRStpVMuhoVE9&#13;&#10;3TVUfe+OBuHzqv54cfPTfoqTuH94Hsv0XZeIlxfz/SbI7QaEp9n/fcCJIeyHIgw72CNrJzqEQOMR&#13;&#10;lmkK4uSu4gTEASFNUpBFLv8zFL8AAAD//wMAUEsBAi0AFAAGAAgAAAAhALaDOJL+AAAA4QEAABMA&#13;&#10;AAAAAAAAAAAAAAAAAAAAAFtDb250ZW50X1R5cGVzXS54bWxQSwECLQAUAAYACAAAACEAOP0h/9YA&#13;&#10;AACUAQAACwAAAAAAAAAAAAAAAAAvAQAAX3JlbHMvLnJlbHNQSwECLQAUAAYACAAAACEAxBCXPEMC&#13;&#10;AAB7BAAADgAAAAAAAAAAAAAAAAAuAgAAZHJzL2Uyb0RvYy54bWxQSwECLQAUAAYACAAAACEAgQpB&#13;&#10;7OIAAAALAQAADwAAAAAAAAAAAAAAAACdBAAAZHJzL2Rvd25yZXYueG1sUEsFBgAAAAAEAAQA8wAA&#13;&#10;AKwFAAAAAA==&#13;&#10;" fillcolor="white [3201]" stroked="f" strokeweight=".5pt">
                <v:textbox>
                  <w:txbxContent>
                    <w:p w14:paraId="215D1913" w14:textId="77777777" w:rsidR="003A435D" w:rsidRDefault="003A435D" w:rsidP="00E70E05">
                      <w:r>
                        <w:t>Net Earnings</w:t>
                      </w:r>
                    </w:p>
                  </w:txbxContent>
                </v:textbox>
              </v:shape>
            </w:pict>
          </mc:Fallback>
        </mc:AlternateContent>
      </w:r>
    </w:p>
    <w:p w14:paraId="773A6F47" w14:textId="77777777" w:rsidR="00E70E05" w:rsidRPr="00E70E05" w:rsidRDefault="00E70E05" w:rsidP="00E70E05">
      <w:pPr>
        <w:jc w:val="both"/>
      </w:pPr>
      <w:r w:rsidRPr="00E70E05">
        <w:rPr>
          <w:noProof/>
        </w:rPr>
        <mc:AlternateContent>
          <mc:Choice Requires="wps">
            <w:drawing>
              <wp:anchor distT="0" distB="0" distL="114300" distR="114300" simplePos="0" relativeHeight="251790336" behindDoc="0" locked="0" layoutInCell="1" allowOverlap="1" wp14:anchorId="52B3F9B2" wp14:editId="5D7F0518">
                <wp:simplePos x="0" y="0"/>
                <wp:positionH relativeFrom="column">
                  <wp:posOffset>4695825</wp:posOffset>
                </wp:positionH>
                <wp:positionV relativeFrom="paragraph">
                  <wp:posOffset>121920</wp:posOffset>
                </wp:positionV>
                <wp:extent cx="1819275" cy="26670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1819275" cy="266700"/>
                        </a:xfrm>
                        <a:prstGeom prst="rect">
                          <a:avLst/>
                        </a:prstGeom>
                        <a:solidFill>
                          <a:schemeClr val="lt1"/>
                        </a:solidFill>
                        <a:ln w="6350">
                          <a:noFill/>
                        </a:ln>
                      </wps:spPr>
                      <wps:txbx>
                        <w:txbxContent>
                          <w:p w14:paraId="0B97BEE7" w14:textId="77777777" w:rsidR="003A435D" w:rsidRDefault="003A435D" w:rsidP="00E70E05">
                            <w:r>
                              <w:t>Manufacturing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F9B2" id="Text Box 31" o:spid="_x0000_s1027" type="#_x0000_t202" style="position:absolute;left:0;text-align:left;margin-left:369.75pt;margin-top:9.6pt;width:143.25pt;height:2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oKKRQIAAIIEAAAOAAAAZHJzL2Uyb0RvYy54bWysVE1vGjEQvVfqf7B8LwskkARliWgiqkoo&#13;&#10;iQRVzsbrDSt5Pa5t2KW/vs9eICTtqerFO54Zz8d7M3t719aa7ZTzFZmcD3p9zpSRVFTmNec/VvMv&#13;&#10;15z5IEwhNBmV873y/G76+dNtYydqSBvShXIMQYyfNDbnmxDsJMu83Kha+B5ZZWAsydUi4Opes8KJ&#13;&#10;BtFrnQ37/XHWkCusI6m8h/ahM/Jpil+WSoansvQqMJ1z1BbS6dK5jmc2vRWTVyfsppKHMsQ/VFGL&#13;&#10;yiDpKdSDCIJtXfVHqLqSjjyVoSepzqgsK6lSD+hm0P/QzXIjrEq9ABxvTzD5/xdWPu6eHauKnF8M&#13;&#10;ODOiBkcr1Qb2lVoGFfBprJ/AbWnhGFrowfNR76GMbbelq+MXDTHYgfT+hG6MJuOj68HN8GrEmYRt&#13;&#10;OB5f9RP82dtr63z4pqhmUci5A3sJVLFb+IBK4Hp0ick86aqYV1qnS5wYda8d2wlwrUOqES/eeWnD&#13;&#10;mpyPL0b9FNhQfN5F1gYJYq9dT1EK7bpN2Jz6XVOxBwyOukHyVs4r1LoQPjwLh8lB59iG8ISj1IRc&#13;&#10;dJA425D79Td99AehsHLWYBJz7n9uhVOc6e8GVN8MLi/j6KbL5ehqiIs7t6zPLWZb3xMAAJuoLonR&#13;&#10;P+ijWDqqX7A0s5gVJmEkcuc8HMX70O0Hlk6q2Sw5YVitCAuztDKGjoBHJlbti3D2QFcA0Y90nFkx&#13;&#10;+cBa5xtfGpptA5VVojTi3KF6gB+Dnpg+LGXcpPN78nr7dUx/AwAA//8DAFBLAwQUAAYACAAAACEA&#13;&#10;/MOQ2OYAAAAPAQAADwAAAGRycy9kb3ducmV2LnhtbEyPS0/DMBCE70j8B2uRuCDqNFFTmsapEK9K&#13;&#10;3Gh4iJsbL0lFvI5iNwn/nu0JLiutZnZ2vnwz2VYM2PuDIwXzWQQCqXLmQLWC1/Lx+gaED5qMbh2h&#13;&#10;gh/0sCnOz3KdGTfSCw67UAsOIZ9pBU0IXSalrxq02s9ch8Tal+utDrz2tTS9HjnctjKOolRafSD+&#13;&#10;0OgO7xqsvndHq+Dzqv549tPT25gsku5hO5TLd1MqdXkx3a953K5BBJzC3wWcGLg/FFxs745kvGgV&#13;&#10;LJPVgq0srGIQJ0MUp4y4V5DOY5BFLv9zFL8AAAD//wMAUEsBAi0AFAAGAAgAAAAhALaDOJL+AAAA&#13;&#10;4QEAABMAAAAAAAAAAAAAAAAAAAAAAFtDb250ZW50X1R5cGVzXS54bWxQSwECLQAUAAYACAAAACEA&#13;&#10;OP0h/9YAAACUAQAACwAAAAAAAAAAAAAAAAAvAQAAX3JlbHMvLnJlbHNQSwECLQAUAAYACAAAACEA&#13;&#10;EHKCikUCAACCBAAADgAAAAAAAAAAAAAAAAAuAgAAZHJzL2Uyb0RvYy54bWxQSwECLQAUAAYACAAA&#13;&#10;ACEA/MOQ2OYAAAAPAQAADwAAAAAAAAAAAAAAAACfBAAAZHJzL2Rvd25yZXYueG1sUEsFBgAAAAAE&#13;&#10;AAQA8wAAALIFAAAAAA==&#13;&#10;" fillcolor="white [3201]" stroked="f" strokeweight=".5pt">
                <v:textbox>
                  <w:txbxContent>
                    <w:p w14:paraId="0B97BEE7" w14:textId="77777777" w:rsidR="003A435D" w:rsidRDefault="003A435D" w:rsidP="00E70E05">
                      <w:r>
                        <w:t>Manufacturing 2016</w:t>
                      </w:r>
                    </w:p>
                  </w:txbxContent>
                </v:textbox>
              </v:shape>
            </w:pict>
          </mc:Fallback>
        </mc:AlternateContent>
      </w:r>
      <w:r w:rsidRPr="00E70E05">
        <w:rPr>
          <w:noProof/>
        </w:rPr>
        <mc:AlternateContent>
          <mc:Choice Requires="wps">
            <w:drawing>
              <wp:anchor distT="0" distB="0" distL="114300" distR="114300" simplePos="0" relativeHeight="251772928" behindDoc="0" locked="0" layoutInCell="1" allowOverlap="1" wp14:anchorId="6CF344FB" wp14:editId="4BAA342A">
                <wp:simplePos x="0" y="0"/>
                <wp:positionH relativeFrom="column">
                  <wp:posOffset>3190875</wp:posOffset>
                </wp:positionH>
                <wp:positionV relativeFrom="paragraph">
                  <wp:posOffset>124459</wp:posOffset>
                </wp:positionV>
                <wp:extent cx="1171575" cy="942975"/>
                <wp:effectExtent l="0" t="0" r="28575" b="28575"/>
                <wp:wrapNone/>
                <wp:docPr id="43" name="Straight Connector 43"/>
                <wp:cNvGraphicFramePr/>
                <a:graphic xmlns:a="http://schemas.openxmlformats.org/drawingml/2006/main">
                  <a:graphicData uri="http://schemas.microsoft.com/office/word/2010/wordprocessingShape">
                    <wps:wsp>
                      <wps:cNvCnPr/>
                      <wps:spPr>
                        <a:xfrm flipV="1">
                          <a:off x="0" y="0"/>
                          <a:ext cx="1171575" cy="9429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27E86" id="Straight Connector 43"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25pt,9.8pt" to="343.5pt,8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CX06gEAAB8EAAAOAAAAZHJzL2Uyb0RvYy54bWysU02P0zAQvSPxHyzfaZLSsmzUdA9dlQuC&#13;&#10;igXurmMnlvylsWnSf8/YScMKEBKIHCzbM/PmvefJ7mE0mlwEBOVsQ6tVSYmw3LXKdg398vn46i0l&#13;&#10;ITLbMu2saOhVBPqwf/liN/harF3vdCuAIIgN9eAb2sfo66IIvBeGhZXzwmJQOjAs4hG6ogU2ILrR&#13;&#10;xbos3xSDg9aD4yIEvH2cgnSf8aUUPH6UMohIdEORW8wr5PWc1mK/Y3UHzPeKzzTYP7AwTFlsukA9&#13;&#10;ssjIN1C/QBnFwQUn44o7UzgpFRdZA6qpyp/UPPXMi6wFzQl+sSn8P1j+4XICotqGbl5TYpnBN3qK&#13;&#10;wFTXR3Jw1qKDDggG0anBhxoLDvYE8yn4EyTZowRDpFb+Kw5BNgKlkTH7fF18FmMkHC+r6q7a3m0p&#13;&#10;4Ri736zvcY+AxYST8DyE+E44Q9KmoVrZ5AOr2eV9iFPqLSVda0uGhq63m7LMacFp1R6V1ikYoDsf&#13;&#10;NJALwxk4Hkv85m7P0rC3tkghSZxE5V28ajE1+CQk2pTITx3SgIoFlnEubKxmXG0xO5VJpLAUztT+&#13;&#10;VDjnp1KRh/dvipeK3NnZuBQbZR38jnYcb5TllH9zYNKdLDi79pqfO1uDU5jfaf5j0pg/P+fyH//1&#13;&#10;/jsAAAD//wMAUEsDBBQABgAIAAAAIQC4Poaj3wAAAA8BAAAPAAAAZHJzL2Rvd25yZXYueG1sTE9N&#13;&#10;T8MwDL0j8R8iI3Fj6SpWStd0YhucOG3APW1MU9E4pUm38u8xJ3axZL8Pv1duZteLE46h86RguUhA&#13;&#10;IDXedNQqeH97uctBhKjJ6N4TKvjBAJvq+qrUhfFnOuDpGFvBJhQKrcDGOBRShsai02HhByTGPv3o&#13;&#10;dOR1bKUZ9ZnNXS/TJMmk0x3xB6sH3Flsvo6T4xjfdnuwH+j3r8/3dZ7Kad5tJ6Vub+b9msfTGkTE&#13;&#10;Of4r4K8DC6HiYLWfyATRK1gl6YqpDDxmIJiQ5Q/csOZDli9BVqW87FH9AgAA//8DAFBLAQItABQA&#13;&#10;BgAIAAAAIQC2gziS/gAAAOEBAAATAAAAAAAAAAAAAAAAAAAAAABbQ29udGVudF9UeXBlc10ueG1s&#13;&#10;UEsBAi0AFAAGAAgAAAAhADj9If/WAAAAlAEAAAsAAAAAAAAAAAAAAAAALwEAAF9yZWxzLy5yZWxz&#13;&#10;UEsBAi0AFAAGAAgAAAAhANyMJfTqAQAAHwQAAA4AAAAAAAAAAAAAAAAALgIAAGRycy9lMm9Eb2Mu&#13;&#10;eG1sUEsBAi0AFAAGAAgAAAAhALg+hqPfAAAADwEAAA8AAAAAAAAAAAAAAAAARAQAAGRycy9kb3du&#13;&#10;cmV2LnhtbFBLBQYAAAAABAAEAPMAAABQBQAAAAA=&#13;&#10;" strokecolor="red" strokeweight="2pt">
                <v:stroke joinstyle="miter"/>
              </v:line>
            </w:pict>
          </mc:Fallback>
        </mc:AlternateContent>
      </w:r>
      <w:r w:rsidRPr="00E70E05">
        <w:rPr>
          <w:noProof/>
        </w:rPr>
        <mc:AlternateContent>
          <mc:Choice Requires="wps">
            <w:drawing>
              <wp:anchor distT="0" distB="0" distL="114300" distR="114300" simplePos="0" relativeHeight="251760640" behindDoc="0" locked="0" layoutInCell="1" allowOverlap="1" wp14:anchorId="5BA00726" wp14:editId="253F191E">
                <wp:simplePos x="0" y="0"/>
                <wp:positionH relativeFrom="column">
                  <wp:posOffset>1028700</wp:posOffset>
                </wp:positionH>
                <wp:positionV relativeFrom="paragraph">
                  <wp:posOffset>67310</wp:posOffset>
                </wp:positionV>
                <wp:extent cx="19050" cy="3076575"/>
                <wp:effectExtent l="0" t="0" r="19050" b="28575"/>
                <wp:wrapNone/>
                <wp:docPr id="24" name="Straight Connector 24"/>
                <wp:cNvGraphicFramePr/>
                <a:graphic xmlns:a="http://schemas.openxmlformats.org/drawingml/2006/main">
                  <a:graphicData uri="http://schemas.microsoft.com/office/word/2010/wordprocessingShape">
                    <wps:wsp>
                      <wps:cNvCnPr/>
                      <wps:spPr>
                        <a:xfrm flipH="1">
                          <a:off x="0" y="0"/>
                          <a:ext cx="19050" cy="3076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86800" id="Straight Connector 24"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5.3pt" to="82.5pt,24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j4IxAEAANMDAAAOAAAAZHJzL2Uyb0RvYy54bWysU02P0zAQvSPxHyzfadJCdyFquoeugAOC&#13;&#10;ahd+gNcZN5b8pbFp0n/P2EkDAiQE4mLZnnlv5j2Pd3ejNewMGLV3LV+vas7ASd9pd2r5l89vX7zm&#13;&#10;LCbhOmG8g5ZfIPK7/fNnuyE0sPG9Nx0gIxIXmyG0vE8pNFUVZQ9WxJUP4CioPFqR6IinqkMxELs1&#13;&#10;1aaub6rBYxfQS4iRbu+nIN8XfqVApk9KRUjMtJx6S2XFsj7ltdrvRHNCEXot5zbEP3RhhXZUdKG6&#13;&#10;F0mwr6h/obJaoo9epZX0tvJKaQlFA6lZ1z+peexFgKKFzIlhsSn+P1r58XxEpruWb15x5oSlN3pM&#13;&#10;KPSpT+zgnSMHPTIKklNDiA0BDu6I8ymGI2bZo0LLlNHhPQ1BMYKksbH4fFl8hjExSZfrN/WWHkNS&#13;&#10;5GV9e7O93Wb2aqLJdAFjegfesrxpudEu2yAacf4Q05R6TSFcbmtqpOzSxUBONu4BFEnLBQu6DBUc&#13;&#10;DLKzoHEQUoJL67l0yc4wpY1ZgPWfgXN+hkIZuL8BL4hS2bu0gK12Hn9XPY3XltWUf3Vg0p0tePLd&#13;&#10;pTxRsYYmp5g7T3kezR/PBf79L+6/AQAA//8DAFBLAwQUAAYACAAAACEA/i5eHOEAAAAPAQAADwAA&#13;&#10;AGRycy9kb3ducmV2LnhtbExPS0/DMAy+I/EfIiNxQSxdxSromk6I12GcNkCCm9uYtlrjTE3WlX+P&#13;&#10;d4KL5c+P71GsJterkYbQeTYwnyWgiGtvO24MvL89X9+CChHZYu+ZDPxQgFV5flZgbv2RNzRuY6OE&#13;&#10;hEOOBtoY97nWoW7JYZj5PbHsvv3gMAocGm0HPAq563WaJJl22LEotLinh5bq3fbgDHwFH54+1tX4&#13;&#10;stusJ7x6jelnbY25vJgel1Lul6AiTfHvA04ZxD+UYqzyB7ZB9YKzVAJFaZIM1OkgW8igMnBzt5iD&#13;&#10;Lgv9P0f5CwAA//8DAFBLAQItABQABgAIAAAAIQC2gziS/gAAAOEBAAATAAAAAAAAAAAAAAAAAAAA&#13;&#10;AABbQ29udGVudF9UeXBlc10ueG1sUEsBAi0AFAAGAAgAAAAhADj9If/WAAAAlAEAAAsAAAAAAAAA&#13;&#10;AAAAAAAALwEAAF9yZWxzLy5yZWxzUEsBAi0AFAAGAAgAAAAhAJ0GPgjEAQAA0wMAAA4AAAAAAAAA&#13;&#10;AAAAAAAALgIAAGRycy9lMm9Eb2MueG1sUEsBAi0AFAAGAAgAAAAhAP4uXhzhAAAADwEAAA8AAAAA&#13;&#10;AAAAAAAAAAAAHgQAAGRycy9kb3ducmV2LnhtbFBLBQYAAAAABAAEAPMAAAAsBQAAAAA=&#13;&#10;" strokecolor="#4472c4 [3204]" strokeweight=".5pt">
                <v:stroke joinstyle="miter"/>
              </v:line>
            </w:pict>
          </mc:Fallback>
        </mc:AlternateContent>
      </w:r>
    </w:p>
    <w:p w14:paraId="17CBDE6C" w14:textId="77777777" w:rsidR="00E70E05" w:rsidRPr="00E70E05" w:rsidRDefault="00E70E05" w:rsidP="00E70E05">
      <w:pPr>
        <w:jc w:val="both"/>
      </w:pPr>
      <w:r w:rsidRPr="00E70E05">
        <w:rPr>
          <w:noProof/>
        </w:rPr>
        <mc:AlternateContent>
          <mc:Choice Requires="wps">
            <w:drawing>
              <wp:anchor distT="0" distB="0" distL="114300" distR="114300" simplePos="0" relativeHeight="251788288" behindDoc="0" locked="0" layoutInCell="1" allowOverlap="1" wp14:anchorId="00B3655A" wp14:editId="7D43CBD0">
                <wp:simplePos x="0" y="0"/>
                <wp:positionH relativeFrom="column">
                  <wp:posOffset>3648075</wp:posOffset>
                </wp:positionH>
                <wp:positionV relativeFrom="paragraph">
                  <wp:posOffset>101599</wp:posOffset>
                </wp:positionV>
                <wp:extent cx="923925" cy="676275"/>
                <wp:effectExtent l="0" t="0" r="28575" b="28575"/>
                <wp:wrapNone/>
                <wp:docPr id="29" name="Straight Connector 29"/>
                <wp:cNvGraphicFramePr/>
                <a:graphic xmlns:a="http://schemas.openxmlformats.org/drawingml/2006/main">
                  <a:graphicData uri="http://schemas.microsoft.com/office/word/2010/wordprocessingShape">
                    <wps:wsp>
                      <wps:cNvCnPr/>
                      <wps:spPr>
                        <a:xfrm flipV="1">
                          <a:off x="0" y="0"/>
                          <a:ext cx="923925" cy="676275"/>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C472A" id="Straight Connector 29"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8pt" to="5in,6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qTA9QEAADgEAAAOAAAAZHJzL2Uyb0RvYy54bWysU02v0zAQvCPxHyzfadJA+2jU9B1alQuC&#13;&#10;igfcXcduLPlLa9Ok/561kwYeiAOIHKzYOzu7M15vHwejyVVAUM42dLkoKRGWu1bZS0O/fD6+ektJ&#13;&#10;iMy2TDsrGnoTgT7uXr7Y9r4WleucbgUQJLGh7n1Duxh9XRSBd8KwsHBeWAxKB4ZF3MKlaIH1yG50&#13;&#10;UZXluugdtB4cFyHg6WEM0l3ml1Lw+FHKICLRDcXeYl4hr+e0Frstqy/AfKf41Ab7hy4MUxaLzlQH&#13;&#10;Fhn5Buo3KqM4uOBkXHBnCiel4iJrQDXL8hc1Tx3zImtBc4KfbQr/j5Z/uJ6AqLah1YYSywze0VME&#13;&#10;pi5dJHtnLTrogGAQnep9qDFhb08w7YI/QZI9SDBEauW/4hBkI1AaGbLPt9lnMUTC8XBTvd5UK0o4&#13;&#10;htYP6+phldiLkSbReQjxnXCGpJ+GamWTDaxm1/chjtA7JB1rS3oUsHpTlhkWnFbtUWmdggEu570G&#13;&#10;cmU4Asdjid9U7Rks8R1Y6EZcuIWDixNOW2wuaR/V5r9402Is/UlI9A9Vjbrz5Iq5IONc2LicmRCd&#13;&#10;0iQ2NydOTaeR/1PihE+pIk/13yTPGbmys3FONso6GC17Xj0O95bliL87MOpOFpxde8tzkK3B8cw3&#13;&#10;OD2lNP8/73P6jwe/+w4AAP//AwBQSwMEFAAGAAgAAAAhAEZitV7jAAAADwEAAA8AAABkcnMvZG93&#13;&#10;bnJldi54bWxMT01PwzAMvSPxHyIjcUEsXUVX1DWdJj6EdinaQDtnjWkLjVM1WVf+/cxpXCzZ7/l9&#13;&#10;5KvJdmLEwbeOFMxnEQikypmWagWfH6/3jyB80GR05wgV/KKHVXF9levMuBNtcdyFWrAI+UwraELo&#13;&#10;Myl91aDVfuZ6JMa+3GB14HWopRn0icVtJ+MoWkirW2KHRvf41GD1sztaBfvNfhOP2+/y7v3lDdt4&#13;&#10;XaZzXyp1ezM9L3mslyACTuHyAX8dOD8UHOzgjmS86BQk6UPCVAYWXIwJKZuCOPAhjhOQRS7/9yjO&#13;&#10;AAAA//8DAFBLAQItABQABgAIAAAAIQC2gziS/gAAAOEBAAATAAAAAAAAAAAAAAAAAAAAAABbQ29u&#13;&#10;dGVudF9UeXBlc10ueG1sUEsBAi0AFAAGAAgAAAAhADj9If/WAAAAlAEAAAsAAAAAAAAAAAAAAAAA&#13;&#10;LwEAAF9yZWxzLy5yZWxzUEsBAi0AFAAGAAgAAAAhAI6ypMD1AQAAOAQAAA4AAAAAAAAAAAAAAAAA&#13;&#10;LgIAAGRycy9lMm9Eb2MueG1sUEsBAi0AFAAGAAgAAAAhAEZitV7jAAAADwEAAA8AAAAAAAAAAAAA&#13;&#10;AAAATwQAAGRycy9kb3ducmV2LnhtbFBLBQYAAAAABAAEAPMAAABfBQAAAAA=&#13;&#10;" strokecolor="red" strokeweight="2pt">
                <v:stroke dashstyle="1 1" joinstyle="miter"/>
              </v:line>
            </w:pict>
          </mc:Fallback>
        </mc:AlternateContent>
      </w:r>
    </w:p>
    <w:p w14:paraId="032090CE" w14:textId="77777777" w:rsidR="00E70E05" w:rsidRPr="00E70E05" w:rsidRDefault="00E70E05" w:rsidP="00E70E05">
      <w:pPr>
        <w:jc w:val="both"/>
      </w:pPr>
      <w:r w:rsidRPr="00E70E05">
        <w:rPr>
          <w:noProof/>
        </w:rPr>
        <mc:AlternateContent>
          <mc:Choice Requires="wps">
            <w:drawing>
              <wp:anchor distT="0" distB="0" distL="114300" distR="114300" simplePos="0" relativeHeight="251795456" behindDoc="0" locked="0" layoutInCell="1" allowOverlap="1" wp14:anchorId="2CEEEB84" wp14:editId="64CDFD32">
                <wp:simplePos x="0" y="0"/>
                <wp:positionH relativeFrom="column">
                  <wp:posOffset>4000500</wp:posOffset>
                </wp:positionH>
                <wp:positionV relativeFrom="paragraph">
                  <wp:posOffset>93345</wp:posOffset>
                </wp:positionV>
                <wp:extent cx="314325" cy="9525"/>
                <wp:effectExtent l="0" t="57150" r="28575" b="85725"/>
                <wp:wrapNone/>
                <wp:docPr id="22" name="Straight Arrow Connector 22"/>
                <wp:cNvGraphicFramePr/>
                <a:graphic xmlns:a="http://schemas.openxmlformats.org/drawingml/2006/main">
                  <a:graphicData uri="http://schemas.microsoft.com/office/word/2010/wordprocessingShape">
                    <wps:wsp>
                      <wps:cNvCnPr/>
                      <wps:spPr>
                        <a:xfrm>
                          <a:off x="0" y="0"/>
                          <a:ext cx="3143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46B084" id="_x0000_t32" coordsize="21600,21600" o:spt="32" o:oned="t" path="m,l21600,21600e" filled="f">
                <v:path arrowok="t" fillok="f" o:connecttype="none"/>
                <o:lock v:ext="edit" shapetype="t"/>
              </v:shapetype>
              <v:shape id="Straight Arrow Connector 22" o:spid="_x0000_s1026" type="#_x0000_t32" style="position:absolute;margin-left:315pt;margin-top:7.35pt;width:24.75pt;height:.7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nIy1wEAAAQEAAAOAAAAZHJzL2Uyb0RvYy54bWysU9uO0zAQfUfiHyy/07RdFkHVdIW6wAuC&#13;&#10;1S58gNcZN5Z803ho2r9n7KRZBAgJxMvEjufMnHM83t6cvBNHwGxjaOVqsZQCgo6dDYdWfv3y/sVr&#13;&#10;KTKp0CkXA7TyDFne7J4/2w5pA+vYR9cBCi4S8mZIreyJ0qZpsu7Bq7yICQIfmoheEW/x0HSoBq7u&#13;&#10;XbNeLl81Q8QuYdSQM/+9HQ/lrtY3BjR9NiYDCddK5kY1Yo2PJTa7rdocUKXe6omG+gcWXtnATedS&#13;&#10;t4qU+Ib2l1Leaow5Glro6JtojNVQNbCa1fInNQ+9SlC1sDk5zTbl/1dWfzreobBdK9drKYLyfEcP&#13;&#10;hMoeehJvEeMg9jEE9jGi4BT2a0h5w7B9uMNpl9MdFvEng758WZY4VY/Ps8dwIqH559Xq5dX6WgrN&#13;&#10;R2+uecU1midowkwfIHpRFq3ME5WZw6q6rI4fM43AC6D0daFEUta9C52gc2IxhFaFg4OpT0lpioKR&#13;&#10;c13R2cEIvwfDXjDLsU2dQtg7FEfF86O0hkCruRJnF5ixzs3AZeX3R+CUX6BQJ/RvwDOido6BZrC3&#13;&#10;IeLvutPpQtmM+RcHRt3FgsfYnettVmt41OqdTM+izPKP+wp/ery77wAAAP//AwBQSwMEFAAGAAgA&#13;&#10;AAAhACmOkFziAAAADgEAAA8AAABkcnMvZG93bnJldi54bWxMj0FPwzAMhe9I/IfISNxYSoFu65pO&#13;&#10;CMSOTAwO45Y1Xlqtcaomawu/HnOCiyX72c/vK9aTa8WAfWg8KbidJSCQKm8asgo+3l9uFiBC1GR0&#13;&#10;6wkVfGGAdXl5Uejc+JHecNhFK9iEQq4V1DF2uZShqtHpMPMdEmtH3zsdue2tNL0e2dy1Mk2STDrd&#13;&#10;EH+odYdPNVan3dkp2Nr94FLaNPK4/Pze2Fdzqseo1PXV9Lzi8rgCEXGKfxfwy8D5oeRgB38mE0Sr&#13;&#10;ILtLGCiycD8HwQvZfPkA4sCDLAVZFvI/RvkDAAD//wMAUEsBAi0AFAAGAAgAAAAhALaDOJL+AAAA&#13;&#10;4QEAABMAAAAAAAAAAAAAAAAAAAAAAFtDb250ZW50X1R5cGVzXS54bWxQSwECLQAUAAYACAAAACEA&#13;&#10;OP0h/9YAAACUAQAACwAAAAAAAAAAAAAAAAAvAQAAX3JlbHMvLnJlbHNQSwECLQAUAAYACAAAACEA&#13;&#10;DZ5yMtcBAAAEBAAADgAAAAAAAAAAAAAAAAAuAgAAZHJzL2Uyb0RvYy54bWxQSwECLQAUAAYACAAA&#13;&#10;ACEAKY6QXOIAAAAOAQAADwAAAAAAAAAAAAAAAAAxBAAAZHJzL2Rvd25yZXYueG1sUEsFBgAAAAAE&#13;&#10;AAQA8wAAAEAFAAAAAA==&#13;&#10;" strokecolor="#4472c4 [3204]" strokeweight=".5pt">
                <v:stroke endarrow="block" joinstyle="miter"/>
              </v:shape>
            </w:pict>
          </mc:Fallback>
        </mc:AlternateContent>
      </w:r>
      <w:r w:rsidRPr="00E70E05">
        <w:rPr>
          <w:noProof/>
        </w:rPr>
        <mc:AlternateContent>
          <mc:Choice Requires="wps">
            <w:drawing>
              <wp:anchor distT="0" distB="0" distL="114300" distR="114300" simplePos="0" relativeHeight="251786240" behindDoc="0" locked="0" layoutInCell="1" allowOverlap="1" wp14:anchorId="4D7743A0" wp14:editId="736A3082">
                <wp:simplePos x="0" y="0"/>
                <wp:positionH relativeFrom="column">
                  <wp:posOffset>3886200</wp:posOffset>
                </wp:positionH>
                <wp:positionV relativeFrom="paragraph">
                  <wp:posOffset>48895</wp:posOffset>
                </wp:positionV>
                <wp:extent cx="114300" cy="114300"/>
                <wp:effectExtent l="0" t="0" r="19050" b="19050"/>
                <wp:wrapNone/>
                <wp:docPr id="2" name="Oval 2"/>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C211C8" id="Oval 2" o:spid="_x0000_s1026" style="position:absolute;margin-left:306pt;margin-top:3.85pt;width:9pt;height:9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3ErbQIAADYFAAAOAAAAZHJzL2Uyb0RvYy54bWysVE1v2zAMvQ/YfxB0X2xn6T6COEWQosOA&#13;&#10;oCnaDj0rslQLkERNUuJkv36U7LjFWuwwzAeZFMknknrU4vJoNDkIHxTYmlaTkhJhOTTKPtX0x8P1&#13;&#10;hy+UhMhswzRYUdOTCPRy+f7donNzMYUWdCM8QRAb5p2raRujmxdF4K0wLEzACYtGCd6wiKp/KhrP&#13;&#10;OkQ3upiW5aeiA984D1yEgLtXvZEuM76UgsetlEFEomuKucW8+rzu0losF2z+5JlrFR/SYP+QhWHK&#13;&#10;4qEj1BWLjOy9egVlFPcQQMYJB1OAlIqLXANWU5V/VHPfMidyLdic4MY2hf8Hy28Ot56opqZTSiwz&#13;&#10;eEXbA9NkmjrTuTBHh3t36wctoJjKPEpv0h8LIMfczdPYTXGMhONmVc0+lthzjqZBRpTiOdj5EL8J&#13;&#10;MCQJNRVaKxdSvWzODpsQe++zF4amfPoMshRPWiRnbe+ExBrwzGmOzuwRa+0JllJTxrmwsepNLWtE&#13;&#10;v31R4pfKxJTGiKxlwIQsldYj9gCQmPkau4cZ/FOoyOQbg8u/JdYHjxH5ZLBxDDbKgn8LQGNVw8m9&#13;&#10;/7lJfWtSl3bQnPCGPfTUD45fK2z3hoV4yzxyHW8I5zducZEauprCIFHSgv/11n7yRwqilZIOZ6em&#13;&#10;4eeeeUGJ/m6RnF+r2SwNW1ZmF5+nqPiXlt1Li92bNeA1VfhSOJ7F5B/1WZQezCOO+SqdiiZmOZ5d&#13;&#10;Ux79WVnHfqbxoeBitcpuOGCOxY29dzyBp64mLj0cH5l3A+cikvUGznP2ine9b4q0sNpHkCqT8rmv&#13;&#10;Q79xODNxhockTf9LPXs9P3fL3wAAAP//AwBQSwMEFAAGAAgAAAAhAP/RmCbiAAAADQEAAA8AAABk&#13;&#10;cnMvZG93bnJldi54bWxMj0FLxDAQhe+C/yGM4M1Ntmq7dpsuohRU8GCt92wztmGbpDTpbvXXO570&#13;&#10;MvB4vDfvK3aLHdgRp2C8k7BeCWDoWq+N6yQ079XVBliIymk1eIcSvjDArjw/K1Su/cm94bGOHaMS&#13;&#10;F3IloY9xzDkPbY9WhZUf0ZH36SerIsmp43pSJyq3A0+ESLlVxtGHXo340GN7qGcr4fupakyc7+qN&#13;&#10;aF4OrzfPlefmQ8rLi+VxS+d+CyziEv8S8MtA+6GkYXs/Ox3YICFdJwQUJWQZMPLTa0F6LyG5zYCX&#13;&#10;Bf9PUf4AAAD//wMAUEsBAi0AFAAGAAgAAAAhALaDOJL+AAAA4QEAABMAAAAAAAAAAAAAAAAAAAAA&#13;&#10;AFtDb250ZW50X1R5cGVzXS54bWxQSwECLQAUAAYACAAAACEAOP0h/9YAAACUAQAACwAAAAAAAAAA&#13;&#10;AAAAAAAvAQAAX3JlbHMvLnJlbHNQSwECLQAUAAYACAAAACEAbs9xK20CAAA2BQAADgAAAAAAAAAA&#13;&#10;AAAAAAAuAgAAZHJzL2Uyb0RvYy54bWxQSwECLQAUAAYACAAAACEA/9GYJuIAAAANAQAADwAAAAAA&#13;&#10;AAAAAAAAAADHBAAAZHJzL2Rvd25yZXYueG1sUEsFBgAAAAAEAAQA8wAAANYFAAAAAA==&#13;&#10;" fillcolor="#4472c4 [3204]" strokecolor="#1f3763 [1604]" strokeweight="1pt">
                <v:stroke joinstyle="miter"/>
              </v:oval>
            </w:pict>
          </mc:Fallback>
        </mc:AlternateContent>
      </w:r>
      <w:r w:rsidRPr="00E70E05">
        <w:rPr>
          <w:noProof/>
        </w:rPr>
        <mc:AlternateContent>
          <mc:Choice Requires="wps">
            <w:drawing>
              <wp:anchor distT="0" distB="0" distL="114300" distR="114300" simplePos="0" relativeHeight="251767808" behindDoc="0" locked="0" layoutInCell="1" allowOverlap="1" wp14:anchorId="4BD3CDD5" wp14:editId="178C3FB8">
                <wp:simplePos x="0" y="0"/>
                <wp:positionH relativeFrom="column">
                  <wp:posOffset>4695825</wp:posOffset>
                </wp:positionH>
                <wp:positionV relativeFrom="paragraph">
                  <wp:posOffset>163195</wp:posOffset>
                </wp:positionV>
                <wp:extent cx="1676400" cy="2857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285750"/>
                        </a:xfrm>
                        <a:prstGeom prst="rect">
                          <a:avLst/>
                        </a:prstGeom>
                        <a:solidFill>
                          <a:schemeClr val="lt1"/>
                        </a:solidFill>
                        <a:ln w="6350">
                          <a:noFill/>
                        </a:ln>
                      </wps:spPr>
                      <wps:txbx>
                        <w:txbxContent>
                          <w:p w14:paraId="578364F4" w14:textId="77777777" w:rsidR="003A435D" w:rsidRDefault="003A435D" w:rsidP="00E70E05">
                            <w:r>
                              <w:t>Leisure and Hospitality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3CDD5" id="Text Box 36" o:spid="_x0000_s1028" type="#_x0000_t202" style="position:absolute;left:0;text-align:left;margin-left:369.75pt;margin-top:12.85pt;width:132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hDTRQIAAIIEAAAOAAAAZHJzL2Uyb0RvYy54bWysVE1v2zAMvQ/YfxB0X52kadIZdYqsRYcB&#13;&#10;QVsgHXpWZLk2IIuapMTOfv2e5CTtup2GXWSKpPjxHumr677VbKecb8gUfHw24kwZSWVjXgr+/enu&#13;&#10;0yVnPghTCk1GFXyvPL9efPxw1dlcTagmXSrHEMT4vLMFr0OweZZ5WatW+DOyysBYkWtFwNW9ZKUT&#13;&#10;HaK3OpuMRrOsI1daR1J5D+3tYOSLFL+qlAwPVeVVYLrgqC2k06VzE89scSXyFyds3chDGeIfqmhF&#13;&#10;Y5D0FOpWBMG2rvkjVNtIR56qcCapzaiqGqlSD+hmPHrXzboWVqVeAI63J5j8/wsr73ePjjVlwc9n&#13;&#10;nBnRgqMn1Qf2hXoGFfDprM/htrZwDD304Pmo91DGtvvKtfGLhhjsQHp/QjdGk/HRbD6bjmCSsE0u&#13;&#10;L+YXCf7s9bV1PnxV1LIoFNyBvQSq2K18QCVwPbrEZJ50U941WqdLnBh1ox3bCXCtQ6oRL37z0oZ1&#13;&#10;BZ+dI3V8ZCg+HyJrgwSx16GnKIV+0ydsJsd+N1TuAYOjYZC8lXcNal0JHx6Fw+SgPWxDeMBRaUIu&#13;&#10;Okic1eR+/k0f/UEorJx1mMSC+x9b4RRn+psB1Z/H02kc3XSZXswnuLi3ls1bi9m2NwQAxtg7K5MY&#13;&#10;/YM+ipWj9hlLs4xZYRJGInfBw1G8CcN+YOmkWi6TE4bVirAyaytj6IhdZOKpfxbOHugKIPqejjMr&#13;&#10;8nesDb4D6sttoKpJlEacB1QP8GPQE9OHpYyb9PaevF5/HYtfAAAA//8DAFBLAwQUAAYACAAAACEA&#13;&#10;PWfuA+MAAAAPAQAADwAAAGRycy9kb3ducmV2LnhtbExPyU7DMBC9I/EP1iBxQdSmUQikcSrEKnGj&#13;&#10;YRE3Nx6SingcxW4S/p7pCS4jzbw3bynWs+vEiEPYedJwsVAgkGpvd9RoeK0ezq9AhGjIms4TavjB&#13;&#10;AOvy+KgwufUTveC4iY1gEQq50dDG2OdShrpFZ8LC90iMffnBmcjr0Eg7mInFXSeXSl1KZ3bEDq3p&#13;&#10;8bbF+nuzdxo+z5qP5zA/vk1JmvT3T2OVvdtK69OT+W7F42YFIuIc/z7g0IHzQ8nBtn5PNohOQ5Zc&#13;&#10;p0zVsEwzEAeCUglftgypDGRZyP89yl8AAAD//wMAUEsBAi0AFAAGAAgAAAAhALaDOJL+AAAA4QEA&#13;&#10;ABMAAAAAAAAAAAAAAAAAAAAAAFtDb250ZW50X1R5cGVzXS54bWxQSwECLQAUAAYACAAAACEAOP0h&#13;&#10;/9YAAACUAQAACwAAAAAAAAAAAAAAAAAvAQAAX3JlbHMvLnJlbHNQSwECLQAUAAYACAAAACEAuoIQ&#13;&#10;00UCAACCBAAADgAAAAAAAAAAAAAAAAAuAgAAZHJzL2Uyb0RvYy54bWxQSwECLQAUAAYACAAAACEA&#13;&#10;PWfuA+MAAAAPAQAADwAAAAAAAAAAAAAAAACfBAAAZHJzL2Rvd25yZXYueG1sUEsFBgAAAAAEAAQA&#13;&#10;8wAAAK8FAAAAAA==&#13;&#10;" fillcolor="white [3201]" stroked="f" strokeweight=".5pt">
                <v:textbox>
                  <w:txbxContent>
                    <w:p w14:paraId="578364F4" w14:textId="77777777" w:rsidR="003A435D" w:rsidRDefault="003A435D" w:rsidP="00E70E05">
                      <w:r>
                        <w:t>Leisure and Hospitality</w:t>
                      </w:r>
                    </w:p>
                  </w:txbxContent>
                </v:textbox>
              </v:shape>
            </w:pict>
          </mc:Fallback>
        </mc:AlternateContent>
      </w:r>
    </w:p>
    <w:p w14:paraId="135FF1D3" w14:textId="77777777" w:rsidR="00E70E05" w:rsidRPr="00E70E05" w:rsidRDefault="00E70E05" w:rsidP="00E70E05">
      <w:pPr>
        <w:jc w:val="both"/>
      </w:pPr>
      <w:r w:rsidRPr="00E70E05">
        <w:rPr>
          <w:noProof/>
        </w:rPr>
        <mc:AlternateContent>
          <mc:Choice Requires="wps">
            <w:drawing>
              <wp:anchor distT="0" distB="0" distL="114300" distR="114300" simplePos="0" relativeHeight="251763712" behindDoc="0" locked="0" layoutInCell="1" allowOverlap="1" wp14:anchorId="7A75396D" wp14:editId="7E2904A7">
                <wp:simplePos x="0" y="0"/>
                <wp:positionH relativeFrom="column">
                  <wp:posOffset>1095375</wp:posOffset>
                </wp:positionH>
                <wp:positionV relativeFrom="paragraph">
                  <wp:posOffset>72389</wp:posOffset>
                </wp:positionV>
                <wp:extent cx="3514725" cy="1190625"/>
                <wp:effectExtent l="0" t="0" r="28575" b="28575"/>
                <wp:wrapNone/>
                <wp:docPr id="27" name="Straight Connector 27"/>
                <wp:cNvGraphicFramePr/>
                <a:graphic xmlns:a="http://schemas.openxmlformats.org/drawingml/2006/main">
                  <a:graphicData uri="http://schemas.microsoft.com/office/word/2010/wordprocessingShape">
                    <wps:wsp>
                      <wps:cNvCnPr/>
                      <wps:spPr>
                        <a:xfrm flipV="1">
                          <a:off x="0" y="0"/>
                          <a:ext cx="3514725" cy="11906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9F07A" id="Straight Connector 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5.7pt" to="363pt,9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FRu1AEAAPoDAAAOAAAAZHJzL2Uyb0RvYy54bWysU02P0zAQvSPxHyzfaZLC7kLUdA+t4IKg&#13;&#10;YhfuXmfcWPKXxqZJ/z1jpw0IEBKIi2V75j2/eTPe3E/WsBNg1N51vFnVnIGTvtfu2PHPj29fvOYs&#13;&#10;JuF6YbyDjp8h8vvt82ebMbSw9oM3PSAjEhfbMXR8SCm0VRXlAFbElQ/gKKg8WpHoiMeqRzESuzXV&#13;&#10;uq5vq9FjH9BLiJFu93OQbwu/UiDTR6UiJGY6TtpSWbGsT3mtthvRHlGEQcuLDPEPKqzQjh5dqPYi&#13;&#10;CfYV9S9UVkv00au0kt5WXiktodRA1TT1T9U8DCJAqYXMiWGxKf4/WvnhdECm+46v7zhzwlKPHhIK&#13;&#10;fRwS23nnyEGPjILk1BhiS4CdO+DlFMMBc9mTQsuU0eELDUExgkpjU/H5vPgMU2KSLl/eNK/u1jec&#13;&#10;SYo1zZv6lg7EWM1EmTBgTO/AW5Y3HTfaZSNEK07vY5pTryn52rgraC/iwE6C2t3T7sKaw1VWP+st&#13;&#10;u3Q2MEM/gSIHSNesvMwe7AzONEJKcKlZmCg7w5Q2ZgHWRdsfgZf8DIUyl38DXhDlZe/SArbaefzd&#13;&#10;62m6SlZz/tWBue5swZPvz6WTxRoasNKBy2fIE/zjucC/f9ntNwAAAP//AwBQSwMEFAAGAAgAAAAh&#13;&#10;AFZ8s5rkAAAADwEAAA8AAABkcnMvZG93bnJldi54bWxMT8FOg0AQvZv4D5sx8WaXEmyBsjRG48HU&#13;&#10;NGmtxuMWRkDZWWQXin6940kvk3kzb968l60n04oRe9dYUjCfBSCQCls2VCk4PN1fxSCc11Tq1hIq&#13;&#10;+EIH6/z8LNNpaU+0w3HvK8Ei5FKtoPa+S6V0RY1Gu5ntkHj3ZnujPcO+kmWvTyxuWhkGwUIa3RB/&#13;&#10;qHWHtzUWH/vBKHjfxJ/P5mF8pMP3kLxuX6LNromUuryY7lZcblYgPE7+7wJ+M7B/yNnY0Q5UOtEy&#13;&#10;XobXTOVmHoFgwjJccMIjD5I4AZln8n+O/AcAAP//AwBQSwECLQAUAAYACAAAACEAtoM4kv4AAADh&#13;&#10;AQAAEwAAAAAAAAAAAAAAAAAAAAAAW0NvbnRlbnRfVHlwZXNdLnhtbFBLAQItABQABgAIAAAAIQA4&#13;&#10;/SH/1gAAAJQBAAALAAAAAAAAAAAAAAAAAC8BAABfcmVscy8ucmVsc1BLAQItABQABgAIAAAAIQDy&#13;&#10;aFRu1AEAAPoDAAAOAAAAAAAAAAAAAAAAAC4CAABkcnMvZTJvRG9jLnhtbFBLAQItABQABgAIAAAA&#13;&#10;IQBWfLOa5AAAAA8BAAAPAAAAAAAAAAAAAAAAAC4EAABkcnMvZG93bnJldi54bWxQSwUGAAAAAAQA&#13;&#10;BADzAAAAPwUAAAAA&#13;&#10;" strokecolor="#4472c4 [3204]" strokeweight=".5pt">
                <v:stroke dashstyle="dash" joinstyle="miter"/>
              </v:line>
            </w:pict>
          </mc:Fallback>
        </mc:AlternateContent>
      </w:r>
    </w:p>
    <w:p w14:paraId="62CCEDF7" w14:textId="77777777" w:rsidR="00E70E05" w:rsidRPr="00E70E05" w:rsidRDefault="00E70E05" w:rsidP="00E70E05">
      <w:pPr>
        <w:jc w:val="both"/>
      </w:pPr>
    </w:p>
    <w:p w14:paraId="6AD2040E" w14:textId="4944F654" w:rsidR="00E70E05" w:rsidRPr="00E70E05" w:rsidRDefault="00E70E05" w:rsidP="00E70E05">
      <w:pPr>
        <w:jc w:val="both"/>
      </w:pPr>
      <w:r w:rsidRPr="00E70E05">
        <w:rPr>
          <w:noProof/>
        </w:rPr>
        <mc:AlternateContent>
          <mc:Choice Requires="wps">
            <w:drawing>
              <wp:anchor distT="0" distB="0" distL="114300" distR="114300" simplePos="0" relativeHeight="251766784" behindDoc="0" locked="0" layoutInCell="1" allowOverlap="1" wp14:anchorId="06A476D4" wp14:editId="34B86ADC">
                <wp:simplePos x="0" y="0"/>
                <wp:positionH relativeFrom="column">
                  <wp:posOffset>4638675</wp:posOffset>
                </wp:positionH>
                <wp:positionV relativeFrom="paragraph">
                  <wp:posOffset>147955</wp:posOffset>
                </wp:positionV>
                <wp:extent cx="1581150" cy="2857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81150" cy="285750"/>
                        </a:xfrm>
                        <a:prstGeom prst="rect">
                          <a:avLst/>
                        </a:prstGeom>
                        <a:solidFill>
                          <a:schemeClr val="lt1"/>
                        </a:solidFill>
                        <a:ln w="6350">
                          <a:noFill/>
                        </a:ln>
                      </wps:spPr>
                      <wps:txbx>
                        <w:txbxContent>
                          <w:p w14:paraId="66C4D7F4" w14:textId="77777777" w:rsidR="003A435D" w:rsidRDefault="003A435D" w:rsidP="00E70E05">
                            <w:r>
                              <w:t>Strawberries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476D4" id="Text Box 34" o:spid="_x0000_s1029" type="#_x0000_t202" style="position:absolute;left:0;text-align:left;margin-left:365.25pt;margin-top:11.65pt;width:124.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k4QQwIAAIIEAAAOAAAAZHJzL2Uyb0RvYy54bWysVMFu2zAMvQ/YPwi6L47TpM2COkXWIsOA&#13;&#10;oC2QDD0rstwYkEVNUmJnX78nOWm7bqdhF5kiqUfykfT1TddodlDO12QKng+GnCkjqazNc8G/b5af&#13;&#10;ppz5IEwpNBlV8KPy/Gb+8cN1a2dqRDvSpXIMIMbPWlvwXQh2lmVe7lQj/ICsMjBW5BoRcHXPWelE&#13;&#10;C/RGZ6Ph8DJryZXWkVTeQ3vXG/k84VeVkuGhqrwKTBccuYV0unRu45nNr8Xs2Qm7q+UpDfEPWTSi&#13;&#10;Ngj6AnUngmB7V/8B1dTSkacqDCQ1GVVVLVWqAdXkw3fVrHfCqlQLyPH2hSb//2Dl/eHRsbos+MWY&#13;&#10;MyMa9GijusC+UMegAj+t9TO4rS0cQwc9+nzWeyhj2V3lmvhFQQx2MH18YTeiyfhoMs3zCUwSttF0&#13;&#10;cgUZ8Nnra+t8+KqoYVEouEP3EqnisPKhdz27xGCedF0ua63TJU6MutWOHQR6rUPKEeC/eWnD2oJf&#13;&#10;XiB0fGQoPu+RtUEusda+piiFbtv13Jzr3VJ5BA2O+kHyVi5r5LoSPjwKh8lBediG8ICj0oRYdJI4&#13;&#10;25H7+Td99EdDYeWsxSQW3P/YC6c4098MWv05H4/j6KbLeHI1wsW9tWzfWsy+uSUQkGPvrExi9A/6&#13;&#10;LFaOmicszSJGhUkYidgFD2fxNvT7gaWTarFIThhWK8LKrK2M0JG72IlN9yScPbUroNH3dJ5ZMXvX&#13;&#10;td63Z32xD1TVqaWR557VE/0Y9DQUp6WMm/T2nrxefx3zXwAAAP//AwBQSwMEFAAGAAgAAAAhAJAI&#13;&#10;voTjAAAADgEAAA8AAABkcnMvZG93bnJldi54bWxMT8lOwzAQvSPxD9YgcUHUoVa3NJMKsUrcaFjE&#13;&#10;zY1NEhGPo9hNwt8znOAy0sx785ZsN7lWDLYPjSeEq1kCwlLpTUMVwktxf7kGEaImo1tPFuHbBtjl&#13;&#10;pyeZTo0f6dkO+1gJFqGQaoQ6xi6VMpS1dTrMfGeJsU/fOx157Stpej2yuGvlPEmW0umG2KHWnb2p&#13;&#10;bfm1PzqEj4vq/SlMD6+jWqju7nEoVm+mQDw/m263PK63IKKd4t8H/Hbg/JBzsIM/kgmiRVipZMFU&#13;&#10;hLlSIJiwWW34cEBYrhXIPJP/a+Q/AAAA//8DAFBLAQItABQABgAIAAAAIQC2gziS/gAAAOEBAAAT&#13;&#10;AAAAAAAAAAAAAAAAAAAAAABbQ29udGVudF9UeXBlc10ueG1sUEsBAi0AFAAGAAgAAAAhADj9If/W&#13;&#10;AAAAlAEAAAsAAAAAAAAAAAAAAAAALwEAAF9yZWxzLy5yZWxzUEsBAi0AFAAGAAgAAAAhAFUeThBD&#13;&#10;AgAAggQAAA4AAAAAAAAAAAAAAAAALgIAAGRycy9lMm9Eb2MueG1sUEsBAi0AFAAGAAgAAAAhAJAI&#13;&#10;voTjAAAADgEAAA8AAAAAAAAAAAAAAAAAnQQAAGRycy9kb3ducmV2LnhtbFBLBQYAAAAABAAEAPMA&#13;&#10;AACtBQAAAAA=&#13;&#10;" fillcolor="white [3201]" stroked="f" strokeweight=".5pt">
                <v:textbox>
                  <w:txbxContent>
                    <w:p w14:paraId="66C4D7F4" w14:textId="77777777" w:rsidR="003A435D" w:rsidRDefault="003A435D" w:rsidP="00E70E05">
                      <w:r>
                        <w:t>Strawberries</w:t>
                      </w:r>
                    </w:p>
                  </w:txbxContent>
                </v:textbox>
              </v:shape>
            </w:pict>
          </mc:Fallback>
        </mc:AlternateContent>
      </w:r>
      <w:r w:rsidRPr="00E70E05">
        <w:rPr>
          <w:noProof/>
        </w:rPr>
        <mc:AlternateContent>
          <mc:Choice Requires="wps">
            <w:drawing>
              <wp:anchor distT="0" distB="0" distL="114300" distR="114300" simplePos="0" relativeHeight="251789312" behindDoc="0" locked="0" layoutInCell="1" allowOverlap="1" wp14:anchorId="403932BD" wp14:editId="706D4C7C">
                <wp:simplePos x="0" y="0"/>
                <wp:positionH relativeFrom="column">
                  <wp:posOffset>3238500</wp:posOffset>
                </wp:positionH>
                <wp:positionV relativeFrom="paragraph">
                  <wp:posOffset>52070</wp:posOffset>
                </wp:positionV>
                <wp:extent cx="409575" cy="123825"/>
                <wp:effectExtent l="0" t="0" r="28575" b="28575"/>
                <wp:wrapNone/>
                <wp:docPr id="30" name="Straight Connector 30"/>
                <wp:cNvGraphicFramePr/>
                <a:graphic xmlns:a="http://schemas.openxmlformats.org/drawingml/2006/main">
                  <a:graphicData uri="http://schemas.microsoft.com/office/word/2010/wordprocessingShape">
                    <wps:wsp>
                      <wps:cNvCnPr/>
                      <wps:spPr>
                        <a:xfrm flipV="1">
                          <a:off x="0" y="0"/>
                          <a:ext cx="409575" cy="123825"/>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9479B" id="Straight Connector 30"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4.1pt" to="287.25pt,1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Ak69gEAADgEAAAOAAAAZHJzL2Uyb0RvYy54bWysU8GO0zAQvSPxD5bvNGl2C0vUdA+tygVB&#13;&#10;xQJ317ETS7bHsk2T/j1jJw0siAOIHKzY8+bNvOfx9nE0mlyEDwpsQ9erkhJhObTKdg398vn46oGS&#13;&#10;EJltmQYrGnoVgT7uXr7YDq4WFfSgW+EJkthQD66hfYyuLorAe2FYWIETFoMSvGERt74rWs8GZDe6&#13;&#10;qMrydTGAb50HLkLA08MUpLvML6Xg8aOUQUSiG4q9xbz6vJ7TWuy2rO48c73icxvsH7owTFksulAd&#13;&#10;WGTkm1e/URnFPQSQccXBFCCl4iJrQDXr8hc1Tz1zImtBc4JbbAr/j5Z/uJw8UW1D79Aeywze0VP0&#13;&#10;THV9JHuwFh0ETzCITg0u1Jiwtyc/74I7+SR7lN4QqZX7ikOQjUBpZMw+XxefxRgJx8P78u3mzYYS&#13;&#10;jqF1dfdQbRJ7MdEkOudDfCfAkPTTUK1ssoHV7PI+xAl6g6RjbcnQ0GpzX5YZFkCr9qi0TsHgu/Ne&#13;&#10;e3JhOALHY4nfXO0ZLPEdWOgnXLiGA8QZpy02l7RPavNfvGoxlf4kJPqHqibdeXLFUpBxLmxcL0yI&#13;&#10;TmkSm1sS56bTyP8pccanVJGn+m+Sl4xcGWxcko2y4CfLnleP461lOeFvDky6kwVnaK95DrI1OJ75&#13;&#10;BuenlOb/531O//Hgd98BAAD//wMAUEsDBBQABgAIAAAAIQAZExWG5AAAAA0BAAAPAAAAZHJzL2Rv&#13;&#10;d25yZXYueG1sTI9PS8NAEMXvgt9hGcGL2E0WY0qaSSn+QXqJtErP22RMotnZkN2m8du7nvTyYHjM&#13;&#10;e++Xr2fTi4lG11lGiBcRCOLK1h03CO9vz7dLEM5rrnVvmRC+ycG6uLzIdVbbM+9o2vtGhBB2mUZo&#13;&#10;vR8yKV3VktFuYQfi4H3Y0WgfzrGR9ajPIdz0UkXRvTS649DQ6oEeWqq+9ieDcNgetmrafZY3r08v&#13;&#10;1KlNmcauRLy+mh9XQTYrEJ5m//cBvwxhPxRh2NGeuHaiR0jiKAB5hKUCEfwkvUtAHBFUmoIscvmf&#13;&#10;ovgBAAD//wMAUEsBAi0AFAAGAAgAAAAhALaDOJL+AAAA4QEAABMAAAAAAAAAAAAAAAAAAAAAAFtD&#13;&#10;b250ZW50X1R5cGVzXS54bWxQSwECLQAUAAYACAAAACEAOP0h/9YAAACUAQAACwAAAAAAAAAAAAAA&#13;&#10;AAAvAQAAX3JlbHMvLnJlbHNQSwECLQAUAAYACAAAACEALEAJOvYBAAA4BAAADgAAAAAAAAAAAAAA&#13;&#10;AAAuAgAAZHJzL2Uyb0RvYy54bWxQSwECLQAUAAYACAAAACEAGRMVhuQAAAANAQAADwAAAAAAAAAA&#13;&#10;AAAAAABQBAAAZHJzL2Rvd25yZXYueG1sUEsFBgAAAAAEAAQA8wAAAGEFAAAAAA==&#13;&#10;" strokecolor="red" strokeweight="2pt">
                <v:stroke dashstyle="1 1" joinstyle="miter"/>
              </v:line>
            </w:pict>
          </mc:Fallback>
        </mc:AlternateContent>
      </w:r>
    </w:p>
    <w:p w14:paraId="15F2796F" w14:textId="75AACE47" w:rsidR="00E70E05" w:rsidRPr="00E70E05" w:rsidRDefault="003C37B3" w:rsidP="00E70E05">
      <w:pPr>
        <w:jc w:val="both"/>
      </w:pPr>
      <w:r w:rsidRPr="00E70E05">
        <w:rPr>
          <w:noProof/>
        </w:rPr>
        <mc:AlternateContent>
          <mc:Choice Requires="wps">
            <w:drawing>
              <wp:anchor distT="0" distB="0" distL="114300" distR="114300" simplePos="0" relativeHeight="251771904" behindDoc="0" locked="0" layoutInCell="1" allowOverlap="1" wp14:anchorId="0ACB3A09" wp14:editId="6971EB0B">
                <wp:simplePos x="0" y="0"/>
                <wp:positionH relativeFrom="column">
                  <wp:posOffset>2362200</wp:posOffset>
                </wp:positionH>
                <wp:positionV relativeFrom="paragraph">
                  <wp:posOffset>12700</wp:posOffset>
                </wp:positionV>
                <wp:extent cx="828675" cy="285750"/>
                <wp:effectExtent l="12700" t="12700" r="22225" b="19050"/>
                <wp:wrapNone/>
                <wp:docPr id="42" name="Straight Connector 42"/>
                <wp:cNvGraphicFramePr/>
                <a:graphic xmlns:a="http://schemas.openxmlformats.org/drawingml/2006/main">
                  <a:graphicData uri="http://schemas.microsoft.com/office/word/2010/wordprocessingShape">
                    <wps:wsp>
                      <wps:cNvCnPr/>
                      <wps:spPr>
                        <a:xfrm flipV="1">
                          <a:off x="0" y="0"/>
                          <a:ext cx="828675" cy="2857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6F7E5" id="Straight Connector 42"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1pt" to="251.25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QaX7gEAAB4EAAAOAAAAZHJzL2Uyb0RvYy54bWysU02P0zAQvSPxHyzfadJou1tFTffQVbkg&#13;&#10;qFjg7jp2YslfGpsm/feMnTS7gDiAyMGKPfPezHse7x5Ho8lFQFDONnS9KikRlrtW2a6hX78c320p&#13;&#10;CZHZlmlnRUOvItDH/ds3u8HXonK9060AgiQ21INvaB+jr4si8F4YFlbOC4tB6cCwiFvoihbYgOxG&#13;&#10;F1VZ3heDg9aD4yIEPH2agnSf+aUUPH6SMohIdEOxt5hXyOs5rcV+x+oOmO8Vn9tg/9CFYcpi0YXq&#13;&#10;iUVGvoP6jcooDi44GVfcmcJJqbjIGlDNuvxFzXPPvMha0JzgF5vC/6PlHy8nIKpt6F1FiWUG7+g5&#13;&#10;AlNdH8nBWYsOOiAYRKcGH2oEHOwJ5l3wJ0iyRwmGSK38NxyCbARKI2P2+br4LMZIOB5uq+39w4YS&#13;&#10;jqFqu3nY5HsoJppE5yHE98IZkn4aqpVNNrCaXT6EiKUx9ZaSjrUlAzJt7soypwWnVXtUWqdggO58&#13;&#10;0EAuDEfgeCzxS1qQ4lUa7rTFw6Rw0pT/4lWLqcBnIdEl7H1Sl+dTLLSMc2HjeubVFrMTTGILC3Bu&#13;&#10;LQ32n4BzfoKKPLt/A14QubKzcQEbZR1MxvxcPY63luWUf3Ng0p0sOLv2mm87W4NDmJ2bH0ya8tf7&#13;&#10;DH951vsfAAAA//8DAFBLAwQUAAYACAAAACEANYwpRt8AAAANAQAADwAAAGRycy9kb3ducmV2Lnht&#13;&#10;bEyPQU/DMAyF70j8h8hI3FhC2djUNZ3YBidOG3BPG9NUNE5p0q38e7wTXGxZT+/5fcVm8p044RDb&#13;&#10;QBruZwoEUh1sS42G97eXuxWImAxZ0wVCDT8YYVNeXxUmt+FMBzwdUyM4hGJuNLiU+lzKWDv0Js5C&#13;&#10;j8TaZxi8SXwOjbSDOXO472Sm1KP0piX+4EyPO4f113H0XOPbbQ/uA8P+9XlerTI5TrvtqPXtzbRf&#13;&#10;83hag0g4pT8HXBjYCCUXq8JINopOw8MyY6Ck4bJYX6hsAaLSMF8qkGUh/1OUvwAAAP//AwBQSwEC&#13;&#10;LQAUAAYACAAAACEAtoM4kv4AAADhAQAAEwAAAAAAAAAAAAAAAAAAAAAAW0NvbnRlbnRfVHlwZXNd&#13;&#10;LnhtbFBLAQItABQABgAIAAAAIQA4/SH/1gAAAJQBAAALAAAAAAAAAAAAAAAAAC8BAABfcmVscy8u&#13;&#10;cmVsc1BLAQItABQABgAIAAAAIQCrPQaX7gEAAB4EAAAOAAAAAAAAAAAAAAAAAC4CAABkcnMvZTJv&#13;&#10;RG9jLnhtbFBLAQItABQABgAIAAAAIQA1jClG3wAAAA0BAAAPAAAAAAAAAAAAAAAAAEgEAABkcnMv&#13;&#10;ZG93bnJldi54bWxQSwUGAAAAAAQABADzAAAAVAUAAAAA&#13;&#10;" strokecolor="red" strokeweight="2pt">
                <v:stroke joinstyle="miter"/>
              </v:line>
            </w:pict>
          </mc:Fallback>
        </mc:AlternateContent>
      </w:r>
      <w:r w:rsidR="00E70E05" w:rsidRPr="00E70E05">
        <w:rPr>
          <w:noProof/>
        </w:rPr>
        <mc:AlternateContent>
          <mc:Choice Requires="wps">
            <w:drawing>
              <wp:anchor distT="0" distB="0" distL="114300" distR="114300" simplePos="0" relativeHeight="251762688" behindDoc="0" locked="0" layoutInCell="1" allowOverlap="1" wp14:anchorId="519EB254" wp14:editId="502C2CC9">
                <wp:simplePos x="0" y="0"/>
                <wp:positionH relativeFrom="column">
                  <wp:posOffset>1047750</wp:posOffset>
                </wp:positionH>
                <wp:positionV relativeFrom="paragraph">
                  <wp:posOffset>38734</wp:posOffset>
                </wp:positionV>
                <wp:extent cx="3524250" cy="37147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3524250" cy="3714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7D120A" id="Straight Connector 26" o:spid="_x0000_s1026" style="position:absolute;flip:y;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3.05pt" to="5in,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JJR1AEAAPkDAAAOAAAAZHJzL2Uyb0RvYy54bWysU02P0zAQvSPxHyzfadrsdhdFTffQCi4I&#13;&#10;Kha4e51xY8lfGpum/feMnTSLACGx4mLZnnnPb96MNw9na9gJMGrvWr5aLDkDJ32n3bHlX7+8e/OW&#13;&#10;s5iE64TxDlp+gcgftq9fbYbQQO17bzpARiQuNkNoeZ9SaKoqyh6siAsfwFFQebQi0RGPVYdiIHZr&#13;&#10;qnq5vKsGj11ALyFGut2PQb4t/EqBTJ+UipCYaTlpS2XFsj7ltdpuRHNEEXotJxniBSqs0I4enan2&#13;&#10;Ign2HfVvVFZL9NGrtJDeVl4pLaHUQNWslr9U89iLAKUWMieG2ab4/2jlx9MBme5aXt9x5oSlHj0m&#13;&#10;FPrYJ7bzzpGDHhkFyakhxIYAO3fA6RTDAXPZZ4WWKaPDNxqCYgSVxs7F58vsM5wTk3R5s65v6zW1&#13;&#10;Q1Ls5n51e7/O9NXIk/kCxvQevGV503KjXfZBNOL0IaYx9ZqSr427gvYi9uwkqNsd7SbWHK6y+FFu&#13;&#10;2aWLgRH6GRQZQLJG4WX0YGdwpBFSgkurmYmyM0xpY2bgsmj7K3DKz1AoY/kv4BlRXvYuzWCrncc/&#13;&#10;vZ7OV8lqzL86MNadLXjy3aU0slhD81U6MP2FPMA/nwv8+cdufwAAAP//AwBQSwMEFAAGAAgAAAAh&#13;&#10;AEA4EsviAAAADQEAAA8AAABkcnMvZG93bnJldi54bWxMj01Lw0AQhu8F/8Mygrd2U4lpTbMponiQ&#13;&#10;itBaxeM2OybR7GzMbtLor3c81cvAw8u8H9l6tI0YsPO1IwXzWQQCqXCmplLB/vl+ugThgyajG0eo&#13;&#10;4Bs9rPOzSaZT4460xWEXSsEm5FOtoAqhTaX0RYVW+5lrkVh7d53VgbErpen0kc1tIy+jKJFW18QJ&#13;&#10;lW7xtsLic9dbBR+b5deLfRgeaf/TX789vcabbR0rdXE+3q343KxABBzD6QP+NnB/yLnYwfVkvGiY&#13;&#10;kyseFBQkcxCsLzgTxIE5TkDmmfy/Iv8FAAD//wMAUEsBAi0AFAAGAAgAAAAhALaDOJL+AAAA4QEA&#13;&#10;ABMAAAAAAAAAAAAAAAAAAAAAAFtDb250ZW50X1R5cGVzXS54bWxQSwECLQAUAAYACAAAACEAOP0h&#13;&#10;/9YAAACUAQAACwAAAAAAAAAAAAAAAAAvAQAAX3JlbHMvLnJlbHNQSwECLQAUAAYACAAAACEA/LyS&#13;&#10;UdQBAAD5AwAADgAAAAAAAAAAAAAAAAAuAgAAZHJzL2Uyb0RvYy54bWxQSwECLQAUAAYACAAAACEA&#13;&#10;QDgSy+IAAAANAQAADwAAAAAAAAAAAAAAAAAuBAAAZHJzL2Rvd25yZXYueG1sUEsFBgAAAAAEAAQA&#13;&#10;8wAAAD0FAAAAAA==&#13;&#10;" strokecolor="#4472c4 [3204]" strokeweight=".5pt">
                <v:stroke dashstyle="dash" joinstyle="miter"/>
              </v:line>
            </w:pict>
          </mc:Fallback>
        </mc:AlternateContent>
      </w:r>
    </w:p>
    <w:p w14:paraId="122963FB" w14:textId="77777777" w:rsidR="00E70E05" w:rsidRPr="00E70E05" w:rsidRDefault="00E70E05" w:rsidP="00E70E05">
      <w:pPr>
        <w:jc w:val="both"/>
      </w:pPr>
      <w:r w:rsidRPr="00E70E05">
        <w:rPr>
          <w:noProof/>
        </w:rPr>
        <mc:AlternateContent>
          <mc:Choice Requires="wps">
            <w:drawing>
              <wp:anchor distT="0" distB="0" distL="114300" distR="114300" simplePos="0" relativeHeight="251770880" behindDoc="0" locked="0" layoutInCell="1" allowOverlap="1" wp14:anchorId="49BF06EA" wp14:editId="361588E2">
                <wp:simplePos x="0" y="0"/>
                <wp:positionH relativeFrom="column">
                  <wp:posOffset>1033145</wp:posOffset>
                </wp:positionH>
                <wp:positionV relativeFrom="paragraph">
                  <wp:posOffset>110490</wp:posOffset>
                </wp:positionV>
                <wp:extent cx="1330960" cy="111760"/>
                <wp:effectExtent l="12700" t="12700" r="15240" b="15240"/>
                <wp:wrapNone/>
                <wp:docPr id="41" name="Straight Connector 41"/>
                <wp:cNvGraphicFramePr/>
                <a:graphic xmlns:a="http://schemas.openxmlformats.org/drawingml/2006/main">
                  <a:graphicData uri="http://schemas.microsoft.com/office/word/2010/wordprocessingShape">
                    <wps:wsp>
                      <wps:cNvCnPr/>
                      <wps:spPr>
                        <a:xfrm flipV="1">
                          <a:off x="0" y="0"/>
                          <a:ext cx="1330960" cy="11176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0B40E" id="Straight Connector 41"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5pt,8.7pt" to="186.15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zAU6gEAAB8EAAAOAAAAZHJzL2Uyb0RvYy54bWysU01v1DAQvSP1P1i+s0m2pUC02R62Wi4I&#13;&#10;VrRw9zp2YslfGrub7L9n7GRD1SIkEDlYtmfem3nPk83daDQ5CQjK2YZWq5ISYblrle0a+v1x//YD&#13;&#10;JSEy2zLtrGjoWQR6t716sxl8Ldaud7oVQJDEhnrwDe1j9HVRBN4Lw8LKeWExKB0YFvEIXdECG5Dd&#13;&#10;6GJdlrfF4KD14LgIAW/vpyDdZn4pBY9fpQwiEt1Q7C3mFfJ6TGux3bC6A+Z7xec22D90YZiyWHSh&#13;&#10;umeRkSdQr6iM4uCCk3HFnSmclIqLrAHVVOULNQ898yJrQXOCX2wK/4+WfzkdgKi2oTcVJZYZfKOH&#13;&#10;CEx1fSQ7Zy066IBgEJ0afKgRsLMHmE/BHyDJHiUYIrXyP3AIshEojYzZ5/Pisxgj4XhZXV+XH2/x&#13;&#10;OTjGqqp6j3skLCaexOchxE/CGZI2DdXKJh9YzU6fQ5xSLynpWlsyNHT97qYsc1pwWrV7pXUKBuiO&#13;&#10;Ow3kxHAG9vsSv7naszSsrS22kCROovIunrWYCnwTEm1KzU8V0oCKhZZxLmzMJmUmzE4wiS0swLm1&#13;&#10;PwHn/AQVeXj/BrwgcmVn4wI2yjr4XdtxvLQsp/yLA5PuZMHRtef83NkanML8TvMfk8b8+TnDf/3X&#13;&#10;258AAAD//wMAUEsDBBQABgAIAAAAIQAUIU8y3wAAAA4BAAAPAAAAZHJzL2Rvd25yZXYueG1sTE9B&#13;&#10;TsMwELwj8QdrkbhRh7Q0VRqnoi2cOLXQuxNv44h4HWKnDb9nOcFlNaOdmd0pNpPrxAWH0HpS8DhL&#13;&#10;QCDV3rTUKPh4f31YgQhRk9GdJ1TwjQE25e1NoXPjr3TAyzE2gkMo5FqBjbHPpQy1RafDzPdIvDv7&#13;&#10;wenIdGikGfSVw10n0yRZSqdb4gtW97izWH8eR8dvfNntwZ7Q799eFtUqleO0245K3d9N+zWP5zWI&#13;&#10;iFP8c8BvBzZCyY9VfiQTRMd8mWYsZZAtQLBgnqVzEBWDpwRkWcj/NcofAAAA//8DAFBLAQItABQA&#13;&#10;BgAIAAAAIQC2gziS/gAAAOEBAAATAAAAAAAAAAAAAAAAAAAAAABbQ29udGVudF9UeXBlc10ueG1s&#13;&#10;UEsBAi0AFAAGAAgAAAAhADj9If/WAAAAlAEAAAsAAAAAAAAAAAAAAAAALwEAAF9yZWxzLy5yZWxz&#13;&#10;UEsBAi0AFAAGAAgAAAAhAMn3MBTqAQAAHwQAAA4AAAAAAAAAAAAAAAAALgIAAGRycy9lMm9Eb2Mu&#13;&#10;eG1sUEsBAi0AFAAGAAgAAAAhABQhTzLfAAAADgEAAA8AAAAAAAAAAAAAAAAARAQAAGRycy9kb3du&#13;&#10;cmV2LnhtbFBLBQYAAAAABAAEAPMAAABQBQAAAAA=&#13;&#10;" strokecolor="red" strokeweight="2pt">
                <v:stroke joinstyle="miter"/>
              </v:line>
            </w:pict>
          </mc:Fallback>
        </mc:AlternateContent>
      </w:r>
      <w:r w:rsidRPr="00E70E05">
        <w:rPr>
          <w:noProof/>
        </w:rPr>
        <mc:AlternateContent>
          <mc:Choice Requires="wps">
            <w:drawing>
              <wp:anchor distT="0" distB="0" distL="114300" distR="114300" simplePos="0" relativeHeight="251769856" behindDoc="0" locked="0" layoutInCell="1" allowOverlap="1" wp14:anchorId="03F6E943" wp14:editId="325F64C4">
                <wp:simplePos x="0" y="0"/>
                <wp:positionH relativeFrom="column">
                  <wp:posOffset>762000</wp:posOffset>
                </wp:positionH>
                <wp:positionV relativeFrom="paragraph">
                  <wp:posOffset>62230</wp:posOffset>
                </wp:positionV>
                <wp:extent cx="209550" cy="35242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209550" cy="352425"/>
                        </a:xfrm>
                        <a:prstGeom prst="rect">
                          <a:avLst/>
                        </a:prstGeom>
                        <a:solidFill>
                          <a:schemeClr val="lt1"/>
                        </a:solidFill>
                        <a:ln w="6350">
                          <a:noFill/>
                        </a:ln>
                      </wps:spPr>
                      <wps:txbx>
                        <w:txbxContent>
                          <w:p w14:paraId="289D9A63" w14:textId="77777777" w:rsidR="003A435D" w:rsidRPr="00E7702E" w:rsidRDefault="003A435D" w:rsidP="00E70E05">
                            <w:r w:rsidRPr="00E7702E">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6E943" id="Text Box 40" o:spid="_x0000_s1030" type="#_x0000_t202" style="position:absolute;left:0;text-align:left;margin-left:60pt;margin-top:4.9pt;width:16.5pt;height:27.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xnQgIAAIEEAAAOAAAAZHJzL2Uyb0RvYy54bWysVMFuGjEQvVfqP1i+NwsbSBOUJaKJqCqh&#13;&#10;JBJUORuvN6zk9bi2YZd+fZ+9QGjaU9WLGc/MPs+8N8PtXddotlPO12QKPrwYcKaMpLI2rwX/vpp/&#13;&#10;uubMB2FKocmogu+V53fTjx9uWztROW1Il8oxgBg/aW3BNyHYSZZ5uVGN8BdklUGwIteIgKt7zUon&#13;&#10;WqA3OssHg6usJVdaR1J5D+9DH+TThF9VSoanqvIqMF1w1BbS6dK5jmc2vRWTVyfsppaHMsQ/VNGI&#13;&#10;2uDRE9SDCIJtXf0HVFNLR56qcCGpyaiqaqlSD+hmOHjXzXIjrEq9gBxvTzT5/wcrH3fPjtVlwUeg&#13;&#10;x4gGGq1UF9gX6hhc4Ke1foK0pUVi6OCHzke/hzO23VWuib9oiCEOqP2J3Ygm4cwHN+MxIhKhy3E+&#13;&#10;yscRJXv72DofvipqWDQK7iBe4lTsFj70qceU+JYnXZfzWut0iQOj7rVjOwGpdUglAvy3LG1YW/Cr&#13;&#10;S5QRPzIUP++RtUEtsdW+pWiFbt311BzbXVO5BwuO+jnyVs5r1LoQPjwLh8FBe1iG8ISj0oS36GBx&#13;&#10;tiH382/+mA89EeWsxSAW3P/YCqc4098MlL4ZjqI0IV1G4885Lu48sj6PmG1zTyBgiLWzMpkxP+ij&#13;&#10;WTlqXrAzs/gqQsJIvF3wcDTvQ78e2DmpZrOUhFm1IizM0soIHbmLSqy6F+HsQa4AnR/pOLJi8k61&#13;&#10;PrdnfbYNVNVJ0shzz+qBfsx5GorDTsZFOr+nrLd/jukvAAAA//8DAFBLAwQUAAYACAAAACEASR6w&#13;&#10;euAAAAANAQAADwAAAGRycy9kb3ducmV2LnhtbExPy07DMBC8I/UfrK3EBVEHohRI41SIVyVuNDzU&#13;&#10;mxtvk4h4HcVuEv6e7QkuK41mdh7ZerKtGLD3jSMFV4sIBFLpTEOVgvfi+fIWhA+ajG4doYIf9LDO&#13;&#10;Z2eZTo0b6Q2HbagEm5BPtYI6hC6V0pc1Wu0XrkNi7uB6qwPDvpKm1yOb21ZeR9FSWt0QJ9S6w4ca&#13;&#10;y+/t0SrYXVRfr356+RjjJO6eNkNx82kKpc7n0+OKz/0KRMAp/H3AaQP3h5yL7d2RjBctY85gqYI7&#13;&#10;nnHik5jxXsEyiUHmmfy/Iv8FAAD//wMAUEsBAi0AFAAGAAgAAAAhALaDOJL+AAAA4QEAABMAAAAA&#13;&#10;AAAAAAAAAAAAAAAAAFtDb250ZW50X1R5cGVzXS54bWxQSwECLQAUAAYACAAAACEAOP0h/9YAAACU&#13;&#10;AQAACwAAAAAAAAAAAAAAAAAvAQAAX3JlbHMvLnJlbHNQSwECLQAUAAYACAAAACEAfrkcZ0ICAACB&#13;&#10;BAAADgAAAAAAAAAAAAAAAAAuAgAAZHJzL2Uyb0RvYy54bWxQSwECLQAUAAYACAAAACEASR6weuAA&#13;&#10;AAANAQAADwAAAAAAAAAAAAAAAACcBAAAZHJzL2Rvd25yZXYueG1sUEsFBgAAAAAEAAQA8wAAAKkF&#13;&#10;AAAAAA==&#13;&#10;" fillcolor="white [3201]" stroked="f" strokeweight=".5pt">
                <v:textbox>
                  <w:txbxContent>
                    <w:p w14:paraId="289D9A63" w14:textId="77777777" w:rsidR="003A435D" w:rsidRPr="00E7702E" w:rsidRDefault="003A435D" w:rsidP="00E70E05">
                      <w:r w:rsidRPr="00E7702E">
                        <w:t>0</w:t>
                      </w:r>
                    </w:p>
                  </w:txbxContent>
                </v:textbox>
              </v:shape>
            </w:pict>
          </mc:Fallback>
        </mc:AlternateContent>
      </w:r>
    </w:p>
    <w:p w14:paraId="58ED40B1" w14:textId="77777777" w:rsidR="00E70E05" w:rsidRPr="00E70E05" w:rsidRDefault="00E70E05" w:rsidP="00E70E05">
      <w:pPr>
        <w:jc w:val="both"/>
      </w:pPr>
      <w:r w:rsidRPr="00E70E05">
        <w:rPr>
          <w:noProof/>
        </w:rPr>
        <mc:AlternateContent>
          <mc:Choice Requires="wps">
            <w:drawing>
              <wp:anchor distT="0" distB="0" distL="114300" distR="114300" simplePos="0" relativeHeight="251761664" behindDoc="0" locked="0" layoutInCell="1" allowOverlap="1" wp14:anchorId="10A97A3D" wp14:editId="50C33121">
                <wp:simplePos x="0" y="0"/>
                <wp:positionH relativeFrom="column">
                  <wp:posOffset>1066801</wp:posOffset>
                </wp:positionH>
                <wp:positionV relativeFrom="paragraph">
                  <wp:posOffset>28574</wp:posOffset>
                </wp:positionV>
                <wp:extent cx="4019550" cy="28575"/>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40195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C7DCC" id="Straight Connector 2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2.25pt" to="400.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aavwEAAMkDAAAOAAAAZHJzL2Uyb0RvYy54bWysU8tu2zAQvBfoPxC815KMuk0Eyzk4SC9F&#13;&#10;azTJBzDU0iLAF5asJf99l7StFGmBokEuFJfcmd0ZrtY3kzXsABi1dx1vFjVn4KTvtdt3/PHh7sMV&#13;&#10;ZzEJ1wvjHXT8CJHfbN6/W4+hhaUfvOkBGZG42I6h40NKoa2qKAewIi58AEeXyqMViULcVz2Kkdit&#13;&#10;qZZ1/akaPfYBvYQY6fT2dMk3hV8pkOm7UhESMx2n3lJZsaxPea02a9HuUYRBy3Mb4hVdWKEdFZ2p&#13;&#10;bkUS7CfqP6isluijV2khva28UlpC0UBqmvqFmvtBBChayJwYZpvi29HKb4cdMt13fLnizAlLb3Sf&#13;&#10;UOj9kNjWO0cOemR0SU6NIbYE2LodnqMYdphlTwpt/pIgNhV3j7O7MCUm6fBj3VyvVvQIku6WV6vP&#13;&#10;hbN6BgeM6Qt4y/Km40a7LF604vA1JipIqZcUCnIzp/Jll44GcrJxP0CRICrYFHQZJdgaZAdBQyCk&#13;&#10;BJeaLIf4SnaGKW3MDKz/DTznZyiUMfsf8Iwolb1LM9hq5/Fv1dN0aVmd8i8OnHRnC558fywPU6yh&#13;&#10;eSkKz7OdB/L3uMCf/8DNLwAAAP//AwBQSwMEFAAGAAgAAAAhAJcJTujiAAAADAEAAA8AAABkcnMv&#13;&#10;ZG93bnJldi54bWxMj0FLw0AQhe8F/8Mygrd2t0VLTLMppSLWghSrUI/b7JhEs7Mhu23Sf+940svA&#13;&#10;x+O9eS9bDq4RZ+xC7UnDdKJAIBXe1lRqeH97HCcgQjRkTeMJNVwwwDK/GmUmtb6nVzzvYyk4hEJq&#13;&#10;NFQxtqmUoajQmTDxLRJrn75zJjJ2pbSd6TncNXKm1Fw6UxN/qEyL6wqL7/3JaXjpNpv1anv5ot2H&#13;&#10;6w+z7WH3PDxpfXM9PCz4rBYgIg7xzwG/G7g/5Fzs6E9kg2iY5wkPihpu70Cwnqgp81HDvQKZZ/L/&#13;&#10;iPwHAAD//wMAUEsBAi0AFAAGAAgAAAAhALaDOJL+AAAA4QEAABMAAAAAAAAAAAAAAAAAAAAAAFtD&#13;&#10;b250ZW50X1R5cGVzXS54bWxQSwECLQAUAAYACAAAACEAOP0h/9YAAACUAQAACwAAAAAAAAAAAAAA&#13;&#10;AAAvAQAAX3JlbHMvLnJlbHNQSwECLQAUAAYACAAAACEACpf2mr8BAADJAwAADgAAAAAAAAAAAAAA&#13;&#10;AAAuAgAAZHJzL2Uyb0RvYy54bWxQSwECLQAUAAYACAAAACEAlwlO6OIAAAAMAQAADwAAAAAAAAAA&#13;&#10;AAAAAAAZBAAAZHJzL2Rvd25yZXYueG1sUEsFBgAAAAAEAAQA8wAAACgFAAAAAA==&#13;&#10;" strokecolor="#4472c4 [3204]" strokeweight=".5pt">
                <v:stroke joinstyle="miter"/>
              </v:line>
            </w:pict>
          </mc:Fallback>
        </mc:AlternateContent>
      </w:r>
    </w:p>
    <w:p w14:paraId="20D79C19" w14:textId="77777777" w:rsidR="00E70E05" w:rsidRPr="00E70E05" w:rsidRDefault="00E70E05" w:rsidP="00E70E05">
      <w:pPr>
        <w:jc w:val="both"/>
      </w:pPr>
      <w:r w:rsidRPr="00E70E05">
        <w:rPr>
          <w:noProof/>
        </w:rPr>
        <mc:AlternateContent>
          <mc:Choice Requires="wps">
            <w:drawing>
              <wp:anchor distT="0" distB="0" distL="114300" distR="114300" simplePos="0" relativeHeight="251765760" behindDoc="0" locked="0" layoutInCell="1" allowOverlap="1" wp14:anchorId="6B4096F4" wp14:editId="27EBF1EC">
                <wp:simplePos x="0" y="0"/>
                <wp:positionH relativeFrom="column">
                  <wp:posOffset>5048250</wp:posOffset>
                </wp:positionH>
                <wp:positionV relativeFrom="paragraph">
                  <wp:posOffset>42545</wp:posOffset>
                </wp:positionV>
                <wp:extent cx="885825" cy="3048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885825" cy="304800"/>
                        </a:xfrm>
                        <a:prstGeom prst="rect">
                          <a:avLst/>
                        </a:prstGeom>
                        <a:solidFill>
                          <a:schemeClr val="lt1"/>
                        </a:solidFill>
                        <a:ln w="6350">
                          <a:noFill/>
                        </a:ln>
                      </wps:spPr>
                      <wps:txbx>
                        <w:txbxContent>
                          <w:p w14:paraId="41388D46" w14:textId="77777777" w:rsidR="003A435D" w:rsidRDefault="003A435D" w:rsidP="00E70E05">
                            <w:r>
                              <w:t>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096F4" id="Text Box 33" o:spid="_x0000_s1031" type="#_x0000_t202" style="position:absolute;left:0;text-align:left;margin-left:397.5pt;margin-top:3.35pt;width:69.75pt;height:24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5xsRgIAAIEEAAAOAAAAZHJzL2Uyb0RvYy54bWysVE1v2zAMvQ/YfxB0X+18dWlQp8haZBhQ&#13;&#10;tAWSoWdFlhsDsqhJSuzs1+9JTtqs22nYRaZIih/vkb6+6RrN9sr5mkzBBxc5Z8pIKmvzUvDv6+Wn&#13;&#10;KWc+CFMKTUYV/KA8v5l//HDd2pka0pZ0qRxDEONnrS34NgQ7yzIvt6oR/oKsMjBW5BoRcHUvWelE&#13;&#10;i+iNzoZ5fpm15ErrSCrvob3rjXye4leVkuGxqrwKTBcctYV0unRu4pnNr8XsxQm7reWxDPEPVTSi&#13;&#10;Nkj6GupOBMF2rv4jVFNLR56qcCGpyaiqaqlSD+hmkL/rZrUVVqVeAI63rzD5/xdWPuyfHKvLgo9G&#13;&#10;nBnRgKO16gL7Qh2DCvi01s/gtrJwDB304Pmk91DGtrvKNfGLhhjsQPrwim6MJqGcTifT4YQzCdMo&#13;&#10;H0/zhH729tg6H74qalgUCu5AXsJU7O99QCFwPbnEXJ50XS5rrdMlDoy61Y7tBajWIZWIF795acPa&#13;&#10;gl+OJnkKbCg+7yNrgwSx1b6lKIVu0yVoJqd2N1QegIKjfo68lcsatd4LH56Ew+CgcSxDeMRRaUIu&#13;&#10;Okqcbcn9/Js++oNPWDlrMYgF9z92winO9DcDpq8G43Gc3HQZTz4PcXHnls25xeyaWwIAA6ydlUmM&#13;&#10;/kGfxMpR84ydWcSsMAkjkbvg4STehn49sHNSLRbJCbNqRbg3Kytj6Ah4ZGLdPQtnj3QF8PxAp5EV&#13;&#10;s3es9b7xpaHFLlBVJ0ojzj2qR/gx54np407GRTq/J6+3P8f8FwAAAP//AwBQSwMEFAAGAAgAAAAh&#13;&#10;ANQYl5HlAAAADQEAAA8AAABkcnMvZG93bnJldi54bWxMj0tPwzAQhO9I/Adrkbgg6kCahqbZVIin&#13;&#10;xI2Gh7i58ZJExHYUu0n49ywnuIy0Gu3MfPl2Np0YafCtswgXiwgE2crp1tYIL+X9+RUIH5TVqnOW&#13;&#10;EL7Jw7Y4PspVpt1kn2nchVpwiPWZQmhC6DMpfdWQUX7herLsfbrBqMDnUEs9qInDTScvo2gljWot&#13;&#10;NzSqp5uGqq/dwSB8nNXvT35+eJ3iJO7vHscyfdMl4unJfLthud6ACDSHvw/4ZeD9UPCwvTtY7UWH&#13;&#10;kK4TBgoIqxQE++t4mYDYIyTLFGSRy/8UxQ8AAAD//wMAUEsBAi0AFAAGAAgAAAAhALaDOJL+AAAA&#13;&#10;4QEAABMAAAAAAAAAAAAAAAAAAAAAAFtDb250ZW50X1R5cGVzXS54bWxQSwECLQAUAAYACAAAACEA&#13;&#10;OP0h/9YAAACUAQAACwAAAAAAAAAAAAAAAAAvAQAAX3JlbHMvLnJlbHNQSwECLQAUAAYACAAAACEA&#13;&#10;hOOcbEYCAACBBAAADgAAAAAAAAAAAAAAAAAuAgAAZHJzL2Uyb0RvYy54bWxQSwECLQAUAAYACAAA&#13;&#10;ACEA1BiXkeUAAAANAQAADwAAAAAAAAAAAAAAAACgBAAAZHJzL2Rvd25yZXYueG1sUEsFBgAAAAAE&#13;&#10;AAQA8wAAALIFAAAAAA==&#13;&#10;" fillcolor="white [3201]" stroked="f" strokeweight=".5pt">
                <v:textbox>
                  <w:txbxContent>
                    <w:p w14:paraId="41388D46" w14:textId="77777777" w:rsidR="003A435D" w:rsidRDefault="003A435D" w:rsidP="00E70E05">
                      <w:r>
                        <w:t>Effort</w:t>
                      </w:r>
                    </w:p>
                  </w:txbxContent>
                </v:textbox>
              </v:shape>
            </w:pict>
          </mc:Fallback>
        </mc:AlternateContent>
      </w:r>
    </w:p>
    <w:p w14:paraId="0A8C1DBD" w14:textId="77777777" w:rsidR="00E70E05" w:rsidRPr="00E70E05" w:rsidRDefault="00E70E05" w:rsidP="00E70E05">
      <w:pPr>
        <w:jc w:val="both"/>
      </w:pPr>
    </w:p>
    <w:p w14:paraId="3C5D870B" w14:textId="77777777" w:rsidR="00E70E05" w:rsidRPr="00E70E05" w:rsidRDefault="00E70E05" w:rsidP="00E70E05">
      <w:pPr>
        <w:jc w:val="both"/>
      </w:pPr>
    </w:p>
    <w:p w14:paraId="6B12915A" w14:textId="77777777" w:rsidR="00E70E05" w:rsidRPr="00E70E05" w:rsidRDefault="00E70E05" w:rsidP="00E70E05">
      <w:pPr>
        <w:jc w:val="both"/>
      </w:pPr>
    </w:p>
    <w:p w14:paraId="425F1A2A" w14:textId="77777777" w:rsidR="00E70E05" w:rsidRPr="00E70E05" w:rsidRDefault="00E70E05" w:rsidP="00E70E05">
      <w:pPr>
        <w:jc w:val="both"/>
      </w:pPr>
    </w:p>
    <w:p w14:paraId="557B8975" w14:textId="77777777" w:rsidR="00E70E05" w:rsidRPr="00E70E05" w:rsidRDefault="00E70E05" w:rsidP="00E70E05">
      <w:pPr>
        <w:jc w:val="both"/>
      </w:pPr>
    </w:p>
    <w:p w14:paraId="7F55434A" w14:textId="77777777" w:rsidR="00E70E05" w:rsidRPr="00E70E05" w:rsidRDefault="00E70E05" w:rsidP="00E70E05">
      <w:pPr>
        <w:jc w:val="both"/>
      </w:pPr>
    </w:p>
    <w:p w14:paraId="05035C68" w14:textId="77777777" w:rsidR="00E70E05" w:rsidRPr="00E70E05" w:rsidRDefault="00E70E05" w:rsidP="00E70E05">
      <w:pPr>
        <w:jc w:val="both"/>
      </w:pPr>
    </w:p>
    <w:p w14:paraId="6CFCB242" w14:textId="77777777" w:rsidR="00E70E05" w:rsidRPr="00E70E05" w:rsidRDefault="00E70E05" w:rsidP="00E70E05">
      <w:pPr>
        <w:jc w:val="both"/>
      </w:pPr>
    </w:p>
    <w:p w14:paraId="354F7BD3" w14:textId="77777777" w:rsidR="00E70E05" w:rsidRPr="00E70E05" w:rsidRDefault="00E70E05" w:rsidP="00E70E05">
      <w:pPr>
        <w:jc w:val="both"/>
      </w:pPr>
    </w:p>
    <w:p w14:paraId="454E0C38" w14:textId="77777777" w:rsidR="00E70E05" w:rsidRPr="00E70E05" w:rsidRDefault="00E70E05" w:rsidP="00E70E05">
      <w:pPr>
        <w:jc w:val="both"/>
      </w:pPr>
    </w:p>
    <w:p w14:paraId="5E378D85" w14:textId="77777777" w:rsidR="00E70E05" w:rsidRPr="00E70E05" w:rsidRDefault="00E70E05" w:rsidP="00E70E05">
      <w:pPr>
        <w:pStyle w:val="Caption"/>
        <w:rPr>
          <w:sz w:val="20"/>
          <w:szCs w:val="20"/>
        </w:rPr>
      </w:pPr>
      <w:bookmarkStart w:id="27" w:name="_Ref13754419"/>
      <w:bookmarkStart w:id="28" w:name="_Ref20752844"/>
      <w:r w:rsidRPr="00E70E05">
        <w:rPr>
          <w:noProof/>
          <w:sz w:val="20"/>
          <w:szCs w:val="20"/>
        </w:rPr>
        <mc:AlternateContent>
          <mc:Choice Requires="wps">
            <w:drawing>
              <wp:anchor distT="0" distB="0" distL="114300" distR="114300" simplePos="0" relativeHeight="251787264" behindDoc="0" locked="0" layoutInCell="1" allowOverlap="1" wp14:anchorId="21ACB823" wp14:editId="7A20E28A">
                <wp:simplePos x="0" y="0"/>
                <wp:positionH relativeFrom="column">
                  <wp:posOffset>4460663</wp:posOffset>
                </wp:positionH>
                <wp:positionV relativeFrom="paragraph">
                  <wp:posOffset>194945</wp:posOffset>
                </wp:positionV>
                <wp:extent cx="1876425" cy="304800"/>
                <wp:effectExtent l="0" t="0" r="3175" b="0"/>
                <wp:wrapNone/>
                <wp:docPr id="18" name="Text Box 18"/>
                <wp:cNvGraphicFramePr/>
                <a:graphic xmlns:a="http://schemas.openxmlformats.org/drawingml/2006/main">
                  <a:graphicData uri="http://schemas.microsoft.com/office/word/2010/wordprocessingShape">
                    <wps:wsp>
                      <wps:cNvSpPr txBox="1"/>
                      <wps:spPr>
                        <a:xfrm>
                          <a:off x="0" y="0"/>
                          <a:ext cx="1876425" cy="304800"/>
                        </a:xfrm>
                        <a:prstGeom prst="rect">
                          <a:avLst/>
                        </a:prstGeom>
                        <a:solidFill>
                          <a:schemeClr val="lt1"/>
                        </a:solidFill>
                        <a:ln w="6350">
                          <a:noFill/>
                        </a:ln>
                      </wps:spPr>
                      <wps:txbx>
                        <w:txbxContent>
                          <w:p w14:paraId="319090F2" w14:textId="77777777" w:rsidR="003A435D" w:rsidRDefault="003A435D" w:rsidP="00E70E05">
                            <w:r>
                              <w:t>Intellectual Services,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CB823" id="Text Box 18" o:spid="_x0000_s1032" type="#_x0000_t202" style="position:absolute;margin-left:351.25pt;margin-top:15.35pt;width:147.75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xIaRQIAAIIEAAAOAAAAZHJzL2Uyb0RvYy54bWysVN9v2jAQfp+0/8Hy+5pAKWWIULFWTJOq&#13;&#10;thJMfTaOUyI5Ps82JN1fv88OUNbtadqLc74734/vu8vspms02yvnazIFH1zknCkjqazNS8G/r5ef&#13;&#10;Jpz5IEwpNBlV8Ffl+c3844dZa6dqSFvSpXIMQYyftrbg2xDsNMu83KpG+AuyysBYkWtEwNW9ZKUT&#13;&#10;LaI3Ohvm+ThryZXWkVTeQ3vXG/k8xa8qJcNjVXkVmC44agvpdOncxDObz8T0xQm7reWhDPEPVTSi&#13;&#10;Nkh6CnUngmA7V/8RqqmlI09VuJDUZFRVtVSpB3QzyN91s9oKq1IvAMfbE0z+/4WVD/snx+oS3IEp&#13;&#10;IxpwtFZdYF+oY1ABn9b6KdxWFo6hgx6+R72HMrbdVa6JXzTEYAfSryd0YzQZH02ux6PhFWcStst8&#13;&#10;NMkT/Nnba+t8+KqoYVEouAN7CVSxv/cBlcD16BKTedJ1uay1Tpc4MepWO7YX4FqHVCNe/OalDWsL&#13;&#10;Pr68ylNgQ/F5H1kbJIi99j1FKXSbLmEzPva7ofIVMDjqB8lbuaxR673w4Uk4TA46xzaERxyVJuSi&#13;&#10;g8TZltzPv+mjPwiFlbMWk1hw/2MnnOJMfzOg+vNgNIqjmy6jq+shLu7csjm3mF1zSwBggL2zMonR&#13;&#10;P+ijWDlqnrE0i5gVJmEkchc8HMXb0O8Hlk6qxSI5YVitCPdmZWUMHQGPTKy7Z+Hsga4Aoh/oOLNi&#13;&#10;+o613je+NLTYBarqRGnEuUf1AD8GPTF9WMq4Sef35PX265j/AgAA//8DAFBLAwQUAAYACAAAACEA&#13;&#10;t353MOUAAAAOAQAADwAAAGRycy9kb3ducmV2LnhtbEyPS0/DMBCE70j8B2uRuCDq0KgkTeNUiFcl&#13;&#10;bjQ8xM2NlyQiXkexm4R/z3KCy0qrmZ2dL9/OthMjDr51pOBqEYFAqpxpqVbwUj5cpiB80GR05wgV&#13;&#10;fKOHbXF6kuvMuImecdyHWnAI+UwraELoMyl91aDVfuF6JNY+3WB14HWopRn0xOG2k8soupZWt8Qf&#13;&#10;Gt3jbYPV1/5oFXxc1O9Pfn58neJV3N/vxjJ5M6VS52fz3YbHzQZEwDn8XcAvA/eHgosd3JGMF52C&#13;&#10;JFqu2KogjhIQbFivUyY8sJImIItc/scofgAAAP//AwBQSwECLQAUAAYACAAAACEAtoM4kv4AAADh&#13;&#10;AQAAEwAAAAAAAAAAAAAAAAAAAAAAW0NvbnRlbnRfVHlwZXNdLnhtbFBLAQItABQABgAIAAAAIQA4&#13;&#10;/SH/1gAAAJQBAAALAAAAAAAAAAAAAAAAAC8BAABfcmVscy8ucmVsc1BLAQItABQABgAIAAAAIQAf&#13;&#10;0xIaRQIAAIIEAAAOAAAAAAAAAAAAAAAAAC4CAABkcnMvZTJvRG9jLnhtbFBLAQItABQABgAIAAAA&#13;&#10;IQC3fncw5QAAAA4BAAAPAAAAAAAAAAAAAAAAAJ8EAABkcnMvZG93bnJldi54bWxQSwUGAAAAAAQA&#13;&#10;BADzAAAAsQUAAAAA&#13;&#10;" fillcolor="white [3201]" stroked="f" strokeweight=".5pt">
                <v:textbox>
                  <w:txbxContent>
                    <w:p w14:paraId="319090F2" w14:textId="77777777" w:rsidR="003A435D" w:rsidRDefault="003A435D" w:rsidP="00E70E05">
                      <w:r>
                        <w:t>Intellectual Services, 2016</w:t>
                      </w:r>
                    </w:p>
                  </w:txbxContent>
                </v:textbox>
              </v:shape>
            </w:pict>
          </mc:Fallback>
        </mc:AlternateContent>
      </w:r>
      <w:bookmarkEnd w:id="27"/>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6</w:t>
      </w:r>
      <w:r w:rsidRPr="00E70E05">
        <w:rPr>
          <w:noProof/>
          <w:sz w:val="20"/>
          <w:szCs w:val="20"/>
        </w:rPr>
        <w:fldChar w:fldCharType="end"/>
      </w:r>
      <w:bookmarkEnd w:id="28"/>
      <w:r w:rsidRPr="00E70E05">
        <w:rPr>
          <w:sz w:val="20"/>
          <w:szCs w:val="20"/>
        </w:rPr>
        <w:t xml:space="preserve"> Net earnings as a function of effort: Those with exceptional ability</w:t>
      </w:r>
    </w:p>
    <w:p w14:paraId="143D049B" w14:textId="77777777" w:rsidR="00E70E05" w:rsidRPr="00E70E05" w:rsidRDefault="00E70E05" w:rsidP="00E70E05">
      <w:pPr>
        <w:jc w:val="both"/>
      </w:pPr>
      <w:r w:rsidRPr="00E70E05">
        <w:rPr>
          <w:noProof/>
        </w:rPr>
        <mc:AlternateContent>
          <mc:Choice Requires="wps">
            <w:drawing>
              <wp:anchor distT="0" distB="0" distL="114300" distR="114300" simplePos="0" relativeHeight="251785216" behindDoc="0" locked="0" layoutInCell="1" allowOverlap="1" wp14:anchorId="5A9FC171" wp14:editId="3DCCE8E3">
                <wp:simplePos x="0" y="0"/>
                <wp:positionH relativeFrom="column">
                  <wp:posOffset>1933575</wp:posOffset>
                </wp:positionH>
                <wp:positionV relativeFrom="paragraph">
                  <wp:posOffset>15239</wp:posOffset>
                </wp:positionV>
                <wp:extent cx="2428875" cy="1743075"/>
                <wp:effectExtent l="0" t="0" r="28575" b="28575"/>
                <wp:wrapNone/>
                <wp:docPr id="192" name="Straight Connector 192"/>
                <wp:cNvGraphicFramePr/>
                <a:graphic xmlns:a="http://schemas.openxmlformats.org/drawingml/2006/main">
                  <a:graphicData uri="http://schemas.microsoft.com/office/word/2010/wordprocessingShape">
                    <wps:wsp>
                      <wps:cNvCnPr/>
                      <wps:spPr>
                        <a:xfrm flipV="1">
                          <a:off x="0" y="0"/>
                          <a:ext cx="2428875" cy="1743075"/>
                        </a:xfrm>
                        <a:prstGeom prst="line">
                          <a:avLst/>
                        </a:prstGeom>
                        <a:ln w="254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ACC7F" id="Straight Connector 192"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1.2pt" to="343.5pt,13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boP9wEAADwEAAAOAAAAZHJzL2Uyb0RvYy54bWysU02P0zAQvSPxHyzfadLSZbtR0z20KhcE&#13;&#10;FQt7dx27seQveUyT/HvGThpYEAcQOVix582bec/j7WNvNLmKAMrZmi4XJSXCctcoe6np1y/HNxtK&#13;&#10;IDLbMO2sqOkggD7uXr/adr4SK9c63YhAkMRC1fmatjH6qiiAt8IwWDgvLAalC4ZF3IZL0QTWIbvR&#13;&#10;xaos3xWdC40PjgsAPD2MQbrL/FIKHj9JCSISXVPsLeY15PWc1mK3ZdUlMN8qPrXB/qELw5TFojPV&#13;&#10;gUVGvgX1G5VRPDhwMi64M4WTUnGRNaCaZfmLmqeWeZG1oDngZ5vg/9Hyj9dTIKrBu3tYUWKZwUt6&#13;&#10;ioGpSxvJ3lmLFrpAUhS96jxUmLK3pzDtwJ9CEt7LYIjUyj8jVbYCxZE+Oz3MTos+Eo6Hq/Vqs7m/&#13;&#10;o4RjbHm/flviBhmLkSgR+gDxvXCGpJ+aamWTFaxi1w8QR+gNko61JR3y3q3LMsPAadUcldYpCOFy&#13;&#10;3utArgzH4Hgs8ZuqvYAlvgODdsTBAAcXJ5y22FxSP+rNf3HQYiz9WUj0EHWNyvP0irkg41zYuJyZ&#13;&#10;EJ3SJDY3J05Np7H/U+KET6kiT/bfJM8ZubKzcU42yrowWvayeuxvLcsRf3Ng1J0sOLtmyJOQrcER&#13;&#10;zTc4Paf0Bn7e5/Qfj373HQAA//8DAFBLAwQUAAYACAAAACEAw6iuiuUAAAAOAQAADwAAAGRycy9k&#13;&#10;b3ducmV2LnhtbEyPT0+DQBDF7yZ+h82YeDHtUqxQKUvT+CdNL5i2puctjICys4TdUvz2jie9TPLy&#13;&#10;Zt68X7oaTSsG7F1jScFsGoBAKmzZUKXg/fA6WYBwXlOpW0uo4BsdrLLrq1Qnpb3QDoe9rwSHkEu0&#13;&#10;gtr7LpHSFTUa7aa2Q2Lvw/ZGe5Z9JcteXzjctDIMgkga3RB/qHWHTzUWX/uzUXDcHrfhsPvM795e&#13;&#10;NtiE6zyeuVyp25vxecljvQThcfR/F/DLwP0h42Ine6bSiVbBfTB/4FUF4RwE+9EiZsAT6zh6BJml&#13;&#10;8j9G9gMAAP//AwBQSwECLQAUAAYACAAAACEAtoM4kv4AAADhAQAAEwAAAAAAAAAAAAAAAAAAAAAA&#13;&#10;W0NvbnRlbnRfVHlwZXNdLnhtbFBLAQItABQABgAIAAAAIQA4/SH/1gAAAJQBAAALAAAAAAAAAAAA&#13;&#10;AAAAAC8BAABfcmVscy8ucmVsc1BLAQItABQABgAIAAAAIQC0SboP9wEAADwEAAAOAAAAAAAAAAAA&#13;&#10;AAAAAC4CAABkcnMvZTJvRG9jLnhtbFBLAQItABQABgAIAAAAIQDDqK6K5QAAAA4BAAAPAAAAAAAA&#13;&#10;AAAAAAAAAFEEAABkcnMvZG93bnJldi54bWxQSwUGAAAAAAQABADzAAAAYwUAAAAA&#13;&#10;" strokecolor="red" strokeweight="2pt">
                <v:stroke dashstyle="1 1" joinstyle="miter"/>
              </v:line>
            </w:pict>
          </mc:Fallback>
        </mc:AlternateContent>
      </w:r>
    </w:p>
    <w:p w14:paraId="03E66742" w14:textId="77777777" w:rsidR="00E70E05" w:rsidRPr="00E70E05" w:rsidRDefault="00E70E05" w:rsidP="00E70E05">
      <w:pPr>
        <w:jc w:val="both"/>
      </w:pPr>
      <w:r w:rsidRPr="00E70E05">
        <w:rPr>
          <w:noProof/>
        </w:rPr>
        <mc:AlternateContent>
          <mc:Choice Requires="wps">
            <w:drawing>
              <wp:anchor distT="0" distB="0" distL="114300" distR="114300" simplePos="0" relativeHeight="251780096" behindDoc="0" locked="0" layoutInCell="1" allowOverlap="1" wp14:anchorId="790F2853" wp14:editId="558AEC84">
                <wp:simplePos x="0" y="0"/>
                <wp:positionH relativeFrom="column">
                  <wp:posOffset>4781549</wp:posOffset>
                </wp:positionH>
                <wp:positionV relativeFrom="paragraph">
                  <wp:posOffset>59055</wp:posOffset>
                </wp:positionV>
                <wp:extent cx="1876425" cy="30480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1876425" cy="304800"/>
                        </a:xfrm>
                        <a:prstGeom prst="rect">
                          <a:avLst/>
                        </a:prstGeom>
                        <a:solidFill>
                          <a:schemeClr val="lt1"/>
                        </a:solidFill>
                        <a:ln w="6350">
                          <a:noFill/>
                        </a:ln>
                      </wps:spPr>
                      <wps:txbx>
                        <w:txbxContent>
                          <w:p w14:paraId="12155794" w14:textId="77777777" w:rsidR="003A435D" w:rsidRDefault="003A435D" w:rsidP="00E70E05">
                            <w:r>
                              <w:t>Intellectual Services, 1980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F2853" id="Text Box 46" o:spid="_x0000_s1033" type="#_x0000_t202" style="position:absolute;left:0;text-align:left;margin-left:376.5pt;margin-top:4.65pt;width:147.75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U0oRgIAAIIEAAAOAAAAZHJzL2Uyb0RvYy54bWysVE2P2jAQvVfqf7B8LwkssDQirCgrqkpo&#13;&#10;dyWo9mwch1hyPK5tSOiv79ghLN32VPXijGfG8/HeTOYPba3ISVgnQed0OEgpEZpDIfUhp993608z&#13;&#10;SpxnumAKtMjpWTj6sPj4Yd6YTIygAlUISzCIdlljclp5b7IkcbwSNXMDMEKjsQRbM49Xe0gKyxqM&#13;&#10;XqtklKbTpAFbGAtcOIfax85IFzF+WQrun8vSCU9UTrE2H08bz304k8WcZQfLTCX5pQz2D1XUTGpM&#13;&#10;eg31yDwjRyv/CFVLbsFB6Qcc6gTKUnIRe8Buhum7brYVMyL2guA4c4XJ/b+w/On0YokscjqeUqJZ&#13;&#10;jRztROvJF2gJqhCfxrgM3bYGHX2LeuS51ztUhrbb0tbhiw0RtCPS5yu6IRoPj2b30/FoQglH2106&#13;&#10;nqUR/uTttbHOfxVQkyDk1CJ7EVR22jiPlaBr7xKSOVCyWEul4iVMjFgpS04MuVY+1ogvfvNSmjQ5&#13;&#10;nd5N0hhYQ3jeRVYaE4Reu56C5Nt9G7G57/vdQ3FGGCx0g+QMX0usdcOcf2EWJwc7x23wz3iUCjAX&#13;&#10;XCRKKrA//6YP/kgoWilpcBJz6n4cmRWUqG8aqf48HI/D6MbLeHI/wou9texvLfpYrwABGOLeGR7F&#13;&#10;4O9VL5YW6ldcmmXIiiamOebOqe/Fle/2A5eOi+UyOuGwGuY3emt4CB0AD0zs2ldmzYUuj0Q/QT+z&#13;&#10;LHvHWucbXmpYHj2UMlIacO5QvcCPgx6Zvixl2KTbe/R6+3UsfgEAAP//AwBQSwMEFAAGAAgAAAAh&#13;&#10;ANVc9PPlAAAADgEAAA8AAABkcnMvZG93bnJldi54bWxMj0tPwzAQhO9I/Adrkbgg6kAIKWk2FeJR&#13;&#10;JG40PMTNjZckIl5HsZuEf497gstIq9HOzJevZ9OJkQbXWka4WEQgiCurW64RXsvH8yUI5xVr1Vkm&#13;&#10;hB9ysC6Oj3KVaTvxC41bX4sQwi5TCI33fSalqxoyyi1sTxy8LzsY5cM51FIPagrhppOXUXQtjWo5&#13;&#10;NDSqp7uGqu/t3iB8ntUfz27evE1xEvcPT2OZvusS8fRkvl8FuV2B8DT7vw84MIT9UIRhO7tn7USH&#13;&#10;kCZxAPIINzGIgx9dLRMQO4QkjUEWufyPUfwCAAD//wMAUEsBAi0AFAAGAAgAAAAhALaDOJL+AAAA&#13;&#10;4QEAABMAAAAAAAAAAAAAAAAAAAAAAFtDb250ZW50X1R5cGVzXS54bWxQSwECLQAUAAYACAAAACEA&#13;&#10;OP0h/9YAAACUAQAACwAAAAAAAAAAAAAAAAAvAQAAX3JlbHMvLnJlbHNQSwECLQAUAAYACAAAACEA&#13;&#10;8eFNKEYCAACCBAAADgAAAAAAAAAAAAAAAAAuAgAAZHJzL2Uyb0RvYy54bWxQSwECLQAUAAYACAAA&#13;&#10;ACEA1Vz08+UAAAAOAQAADwAAAAAAAAAAAAAAAACgBAAAZHJzL2Rvd25yZXYueG1sUEsFBgAAAAAE&#13;&#10;AAQA8wAAALIFAAAAAA==&#13;&#10;" fillcolor="white [3201]" stroked="f" strokeweight=".5pt">
                <v:textbox>
                  <w:txbxContent>
                    <w:p w14:paraId="12155794" w14:textId="77777777" w:rsidR="003A435D" w:rsidRDefault="003A435D" w:rsidP="00E70E05">
                      <w:r>
                        <w:t>Intellectual Services, 1980</w:t>
                      </w:r>
                    </w:p>
                  </w:txbxContent>
                </v:textbox>
              </v:shape>
            </w:pict>
          </mc:Fallback>
        </mc:AlternateContent>
      </w:r>
      <w:r w:rsidRPr="00E70E05">
        <w:rPr>
          <w:noProof/>
        </w:rPr>
        <mc:AlternateContent>
          <mc:Choice Requires="wps">
            <w:drawing>
              <wp:anchor distT="0" distB="0" distL="114300" distR="114300" simplePos="0" relativeHeight="251777024" behindDoc="0" locked="0" layoutInCell="1" allowOverlap="1" wp14:anchorId="4DA0613D" wp14:editId="1CBF4079">
                <wp:simplePos x="0" y="0"/>
                <wp:positionH relativeFrom="column">
                  <wp:posOffset>1095375</wp:posOffset>
                </wp:positionH>
                <wp:positionV relativeFrom="paragraph">
                  <wp:posOffset>173355</wp:posOffset>
                </wp:positionV>
                <wp:extent cx="3838575" cy="1962150"/>
                <wp:effectExtent l="0" t="0" r="28575" b="19050"/>
                <wp:wrapNone/>
                <wp:docPr id="58" name="Straight Connector 58"/>
                <wp:cNvGraphicFramePr/>
                <a:graphic xmlns:a="http://schemas.openxmlformats.org/drawingml/2006/main">
                  <a:graphicData uri="http://schemas.microsoft.com/office/word/2010/wordprocessingShape">
                    <wps:wsp>
                      <wps:cNvCnPr/>
                      <wps:spPr>
                        <a:xfrm flipV="1">
                          <a:off x="0" y="0"/>
                          <a:ext cx="3838575" cy="19621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BC7D1" id="Straight Connector 58"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3.65pt" to="388.5pt,16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XNk1gEAAPoDAAAOAAAAZHJzL2Uyb0RvYy54bWysU02P0zAQvSPxHyzfaZKuupSo6R5awQVB&#13;&#10;xS7cvc64seQvjU3T/nvGThsQICQQF8v2zHt+82a8eThbw06AUXvX8WZRcwZO+l67Y8c/P719teYs&#13;&#10;JuF6YbyDjl8g8oftyxebMbSw9IM3PSAjEhfbMXR8SCm0VRXlAFbEhQ/gKKg8WpHoiMeqRzESuzXV&#13;&#10;sq7vq9FjH9BLiJFu91OQbwu/UiDTR6UiJGY6TtpSWbGsz3mtthvRHlGEQcurDPEPKqzQjh6dqfYi&#13;&#10;CfYV9S9UVkv00au0kN5WXiktodRA1TT1T9U8DiJAqYXMiWG2Kf4/WvnhdECm+46vqFNOWOrRY0Kh&#13;&#10;j0NiO+8cOeiRUZCcGkNsCbBzB7yeYjhgLvus0DJldPhCQ1CMoNLYufh8mX2Gc2KSLu/Wd+vV6xVn&#13;&#10;kmLNm/tlsyqdqCaiTBgwpnfgLcubjhvtshGiFaf3MdHjlHpLydfG3UB7EQd2EtTunnZZNaXmcJXV&#13;&#10;T3rLLl0MTNBPoMgB0jUpL7MHO4MTjZASXGpmJsrOMKWNmYF10fZH4DU/Q6HM5d+AZ0R52bs0g612&#13;&#10;Hn/3ejrfJKsp/+bAVHe24Nn3l9LJYg0NWPHq+hnyBP94LvDvX3b7DQAA//8DAFBLAwQUAAYACAAA&#13;&#10;ACEAKC6lw+cAAAAPAQAADwAAAGRycy9kb3ducmV2LnhtbEyPzU7DMBCE70i8g7VI3KhDUuqSxqkQ&#13;&#10;iANqhdQfEEc3NkkgXofYSQNPz3Kil5VGOzs7X7YcbcMG0/naoYTrSQTMYOF0jaWE/e7xag7MB4Va&#13;&#10;NQ6NhG/jYZmfn2Uq1e6IGzNsQ8koBH2qJFQhtCnnvqiMVX7iWoO0e3edVYFkV3LdqSOF24bHUTTj&#13;&#10;VtVIHyrVmvvKFJ/b3kr4WM2/XuzTsMb9T3/79vw6XW3qqZSXF+PDgsbdAlgwY/i/gD8G6g85FTu4&#13;&#10;HrVnDWkR35BVQiwSYGQQQhDhQUKSzBLgecZPOfJfAAAA//8DAFBLAQItABQABgAIAAAAIQC2gziS&#13;&#10;/gAAAOEBAAATAAAAAAAAAAAAAAAAAAAAAABbQ29udGVudF9UeXBlc10ueG1sUEsBAi0AFAAGAAgA&#13;&#10;AAAhADj9If/WAAAAlAEAAAsAAAAAAAAAAAAAAAAALwEAAF9yZWxzLy5yZWxzUEsBAi0AFAAGAAgA&#13;&#10;AAAhAB0Rc2TWAQAA+gMAAA4AAAAAAAAAAAAAAAAALgIAAGRycy9lMm9Eb2MueG1sUEsBAi0AFAAG&#13;&#10;AAgAAAAhACgupcPnAAAADwEAAA8AAAAAAAAAAAAAAAAAMAQAAGRycy9kb3ducmV2LnhtbFBLBQYA&#13;&#10;AAAABAAEAPMAAABEBQAAAAA=&#13;&#10;" strokecolor="#4472c4 [3204]" strokeweight=".5pt">
                <v:stroke dashstyle="dash" joinstyle="miter"/>
              </v:line>
            </w:pict>
          </mc:Fallback>
        </mc:AlternateContent>
      </w:r>
      <w:r w:rsidRPr="00E70E05">
        <w:rPr>
          <w:noProof/>
        </w:rPr>
        <mc:AlternateContent>
          <mc:Choice Requires="wps">
            <w:drawing>
              <wp:anchor distT="0" distB="0" distL="114300" distR="114300" simplePos="0" relativeHeight="251781120" behindDoc="0" locked="0" layoutInCell="1" allowOverlap="1" wp14:anchorId="7019173A" wp14:editId="0D9D11E5">
                <wp:simplePos x="0" y="0"/>
                <wp:positionH relativeFrom="column">
                  <wp:posOffset>0</wp:posOffset>
                </wp:positionH>
                <wp:positionV relativeFrom="paragraph">
                  <wp:posOffset>175895</wp:posOffset>
                </wp:positionV>
                <wp:extent cx="1038225" cy="3048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1038225" cy="304800"/>
                        </a:xfrm>
                        <a:prstGeom prst="rect">
                          <a:avLst/>
                        </a:prstGeom>
                        <a:solidFill>
                          <a:schemeClr val="lt1"/>
                        </a:solidFill>
                        <a:ln w="6350">
                          <a:noFill/>
                        </a:ln>
                      </wps:spPr>
                      <wps:txbx>
                        <w:txbxContent>
                          <w:p w14:paraId="57CD7D10" w14:textId="77777777" w:rsidR="003A435D" w:rsidRDefault="003A435D" w:rsidP="00E70E05">
                            <w:r>
                              <w:t>Net Earnings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173A" id="Text Box 45" o:spid="_x0000_s1034" type="#_x0000_t202" style="position:absolute;left:0;text-align:left;margin-left:0;margin-top:13.85pt;width:81.75pt;height: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yHiRgIAAIIEAAAOAAAAZHJzL2Uyb0RvYy54bWysVN9v2jAQfp+0/8Hy+0ig0FFEqFgrpklV&#13;&#10;W4lOfTaOA5Ecn2cbEvbX77MDbdftadqLc74734/vu8v8ums0OyjnazIFHw5yzpSRVNZmW/DvT6tP&#13;&#10;U858EKYUmowq+FF5fr34+GHe2pka0Y50qRxDEONnrS34LgQ7yzIvd6oRfkBWGRgrco0IuLptVjrR&#13;&#10;Inqjs1GeX2YtudI6ksp7aG97I1+k+FWlZHioKq8C0wVHbSGdLp2beGaLuZhtnbC7Wp7KEP9QRSNq&#13;&#10;g6QvoW5FEGzv6j9CNbV05KkKA0lNRlVVS5V6QDfD/F03652wKvUCcLx9gcn/v7Dy/vDoWF0WfDzh&#13;&#10;zIgGHD2pLrAv1DGogE9r/QxuawvH0EEPns96D2Vsu6tcE79oiMEOpI8v6MZoMj7KL6ajEbJI2C7y&#13;&#10;8TRP8Gevr63z4auihkWh4A7sJVDF4c4HVALXs0tM5knX5arWOl3ixKgb7dhBgGsdUo148ZuXNqwt&#13;&#10;+OXFJE+BDcXnfWRtkCD22vcUpdBtuoTN9NzvhsojYHDUD5K3clWj1jvhw6NwmBx0jm0IDzgqTchF&#13;&#10;J4mzHbmff9NHfxAKK2ctJrHg/sdeOMWZ/mZA9dVwPI6jmy7jyecRLu6tZfPWYvbNDQGAIfbOyiRG&#13;&#10;/6DPYuWoecbSLGNWmISRyF3wcBZvQr8fWDqplsvkhGG1ItyZtZUxdAQ8MvHUPQtnT3QFEH1P55kV&#13;&#10;s3es9b7xpaHlPlBVJ0ojzj2qJ/gx6Inp01LGTXp7T16vv47FLwAAAP//AwBQSwMEFAAGAAgAAAAh&#13;&#10;AIEKQeziAAAACwEAAA8AAABkcnMvZG93bnJldi54bWxMj09Lw0AQxe+C32EZwYvYjQ1pSppJEf+C&#13;&#10;NxureNtmxySYnQ3ZbRK/vduTXh4Mj3nv/fLtbDox0uBaywg3iwgEcWV1yzXCW/l4vQbhvGKtOsuE&#13;&#10;8EMOtsX5Wa4ybSd+pXHnaxFC2GUKofG+z6R0VUNGuYXtiYP3ZQejfDiHWupBTSHcdHIZRStpVMuh&#13;&#10;oVE93TVUfe+OBuHzqv54cfPTfoqTuH94Hsv0XZeIlxfz/SbI7QaEp9n/fcCJIeyHIgw72CNrJzqE&#13;&#10;QOMRlmkK4uSu4gTEASFNUpBFLv8zFL8AAAD//wMAUEsBAi0AFAAGAAgAAAAhALaDOJL+AAAA4QEA&#13;&#10;ABMAAAAAAAAAAAAAAAAAAAAAAFtDb250ZW50X1R5cGVzXS54bWxQSwECLQAUAAYACAAAACEAOP0h&#13;&#10;/9YAAACUAQAACwAAAAAAAAAAAAAAAAAvAQAAX3JlbHMvLnJlbHNQSwECLQAUAAYACAAAACEAVh8h&#13;&#10;4kYCAACCBAAADgAAAAAAAAAAAAAAAAAuAgAAZHJzL2Uyb0RvYy54bWxQSwECLQAUAAYACAAAACEA&#13;&#10;gQpB7OIAAAALAQAADwAAAAAAAAAAAAAAAACgBAAAZHJzL2Rvd25yZXYueG1sUEsFBgAAAAAEAAQA&#13;&#10;8wAAAK8FAAAAAA==&#13;&#10;" fillcolor="white [3201]" stroked="f" strokeweight=".5pt">
                <v:textbox>
                  <w:txbxContent>
                    <w:p w14:paraId="57CD7D10" w14:textId="77777777" w:rsidR="003A435D" w:rsidRDefault="003A435D" w:rsidP="00E70E05">
                      <w:r>
                        <w:t>Net Earnings</w:t>
                      </w:r>
                    </w:p>
                  </w:txbxContent>
                </v:textbox>
              </v:shape>
            </w:pict>
          </mc:Fallback>
        </mc:AlternateContent>
      </w:r>
    </w:p>
    <w:p w14:paraId="39140440" w14:textId="77777777" w:rsidR="00E70E05" w:rsidRPr="00E70E05" w:rsidRDefault="00E70E05" w:rsidP="00E70E05">
      <w:pPr>
        <w:jc w:val="both"/>
      </w:pPr>
      <w:r w:rsidRPr="00E70E05">
        <w:rPr>
          <w:noProof/>
        </w:rPr>
        <mc:AlternateContent>
          <mc:Choice Requires="wps">
            <w:drawing>
              <wp:anchor distT="0" distB="0" distL="114300" distR="114300" simplePos="0" relativeHeight="251773952" behindDoc="0" locked="0" layoutInCell="1" allowOverlap="1" wp14:anchorId="5DC4418D" wp14:editId="4D13A360">
                <wp:simplePos x="0" y="0"/>
                <wp:positionH relativeFrom="column">
                  <wp:posOffset>1028700</wp:posOffset>
                </wp:positionH>
                <wp:positionV relativeFrom="paragraph">
                  <wp:posOffset>67310</wp:posOffset>
                </wp:positionV>
                <wp:extent cx="19050" cy="3076575"/>
                <wp:effectExtent l="0" t="0" r="19050" b="28575"/>
                <wp:wrapNone/>
                <wp:docPr id="59" name="Straight Connector 59"/>
                <wp:cNvGraphicFramePr/>
                <a:graphic xmlns:a="http://schemas.openxmlformats.org/drawingml/2006/main">
                  <a:graphicData uri="http://schemas.microsoft.com/office/word/2010/wordprocessingShape">
                    <wps:wsp>
                      <wps:cNvCnPr/>
                      <wps:spPr>
                        <a:xfrm flipH="1">
                          <a:off x="0" y="0"/>
                          <a:ext cx="19050" cy="3076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E655F" id="Straight Connector 59"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5.3pt" to="82.5pt,24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N+oxQEAANMDAAAOAAAAZHJzL2Uyb0RvYy54bWysU02P0zAQvSPxHyzfadJF3WWjpnvoCjgg&#13;&#10;qFj4AV5n3Fjyl8amSf89YyfNIkBCu+Ji2Z55b+Y9j7d3ozXsBBi1dy1fr2rOwEnfaXds+fdv79+8&#13;&#10;4ywm4TphvIOWnyHyu93rV9shNHDle286QEYkLjZDaHmfUmiqKsoerIgrH8BRUHm0ItERj1WHYiB2&#13;&#10;a6qrur6uBo9dQC8hRrq9n4J8V/iVApm+KBUhMdNy6i2VFcv6mNdqtxXNEUXotZzbEC/owgrtqOhC&#13;&#10;dS+SYD9Q/0FltUQfvUor6W3lldISigZSs65/U/PQiwBFC5kTw2JT/H+08vPpgEx3Ld/ccuaEpTd6&#13;&#10;SCj0sU9s750jBz0yCpJTQ4gNAfbugPMphgNm2aNCy5TR4SMNQTGCpLGx+HxefIYxMUmX69t6Q48h&#13;&#10;KfK2vrne3GwyezXRZLqAMX0Ab1netNxol20QjTh9imlKvaQQLrc1NVJ26WwgJxv3FRRJywULugwV&#13;&#10;7A2yk6BxEFKCS+u5dMnOMKWNWYD1v4FzfoZCGbjngBdEqexdWsBWO49/q57GS8tqyr84MOnOFjz6&#13;&#10;7lyeqFhDk1PMnac8j+av5wJ/+ou7nwAAAP//AwBQSwMEFAAGAAgAAAAhAP4uXhzhAAAADwEAAA8A&#13;&#10;AABkcnMvZG93bnJldi54bWxMT0tPwzAMviPxHyIjcUEsXcUq6JpOiNdhnDZAgpvbmLZa40xN1pV/&#13;&#10;j3eCi+XPj+9RrCbXq5GG0Hk2MJ8loIhrbztuDLy/PV/fggoR2WLvmQz8UIBVeX5WYG79kTc0bmOj&#13;&#10;hIRDjgbaGPe51qFuyWGY+T2x7L794DAKHBptBzwKuet1miSZdtixKLS4p4eW6t324Ax8BR+ePtbV&#13;&#10;+LLbrCe8eo3pZ22NubyYHpdS7pegIk3x7wNOGcQ/lGKs8ge2QfWCs1QCRWmSDNTpIFvIoDJwc7eY&#13;&#10;gy4L/T9H+QsAAP//AwBQSwECLQAUAAYACAAAACEAtoM4kv4AAADhAQAAEwAAAAAAAAAAAAAAAAAA&#13;&#10;AAAAW0NvbnRlbnRfVHlwZXNdLnhtbFBLAQItABQABgAIAAAAIQA4/SH/1gAAAJQBAAALAAAAAAAA&#13;&#10;AAAAAAAAAC8BAABfcmVscy8ucmVsc1BLAQItABQABgAIAAAAIQDPNN+oxQEAANMDAAAOAAAAAAAA&#13;&#10;AAAAAAAAAC4CAABkcnMvZTJvRG9jLnhtbFBLAQItABQABgAIAAAAIQD+Ll4c4QAAAA8BAAAPAAAA&#13;&#10;AAAAAAAAAAAAAB8EAABkcnMvZG93bnJldi54bWxQSwUGAAAAAAQABADzAAAALQUAAAAA&#13;&#10;" strokecolor="#4472c4 [3204]" strokeweight=".5pt">
                <v:stroke joinstyle="miter"/>
              </v:line>
            </w:pict>
          </mc:Fallback>
        </mc:AlternateContent>
      </w:r>
    </w:p>
    <w:p w14:paraId="4FF3EAB5" w14:textId="77777777" w:rsidR="00E70E05" w:rsidRPr="00E70E05" w:rsidRDefault="00E70E05" w:rsidP="00E70E05">
      <w:pPr>
        <w:jc w:val="both"/>
      </w:pPr>
      <w:r w:rsidRPr="00E70E05">
        <w:rPr>
          <w:noProof/>
        </w:rPr>
        <mc:AlternateContent>
          <mc:Choice Requires="wps">
            <w:drawing>
              <wp:anchor distT="0" distB="0" distL="114300" distR="114300" simplePos="0" relativeHeight="251784192" behindDoc="0" locked="0" layoutInCell="1" allowOverlap="1" wp14:anchorId="056F7BF6" wp14:editId="20F336EE">
                <wp:simplePos x="0" y="0"/>
                <wp:positionH relativeFrom="column">
                  <wp:posOffset>2266950</wp:posOffset>
                </wp:positionH>
                <wp:positionV relativeFrom="paragraph">
                  <wp:posOffset>17145</wp:posOffset>
                </wp:positionV>
                <wp:extent cx="2305050" cy="1162050"/>
                <wp:effectExtent l="0" t="0" r="19050" b="19050"/>
                <wp:wrapNone/>
                <wp:docPr id="198" name="Straight Connector 198"/>
                <wp:cNvGraphicFramePr/>
                <a:graphic xmlns:a="http://schemas.openxmlformats.org/drawingml/2006/main">
                  <a:graphicData uri="http://schemas.microsoft.com/office/word/2010/wordprocessingShape">
                    <wps:wsp>
                      <wps:cNvCnPr/>
                      <wps:spPr>
                        <a:xfrm flipV="1">
                          <a:off x="0" y="0"/>
                          <a:ext cx="2305050" cy="11620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09B86" id="Straight Connector 198"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1.35pt" to="5in,9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kUg7AEAACIEAAAOAAAAZHJzL2Uyb0RvYy54bWysU02P0zAQvSPxHyzfadLCriBquoeuygVB&#13;&#10;xS7cXWfcWPKXxqZp/z1jJw0LiMOuSCTL9sy8mfdmvL47W8NOgFF71/LlouYMnPSddseWf3vcvXnP&#13;&#10;WUzCdcJ4By2/QOR3m9ev1kNoYOV7bzpARiAuNkNoeZ9SaKoqyh6siAsfwJFRebQi0RGPVYdiIHRr&#13;&#10;qlVd31aDxy6glxAj3d6PRr4p+EqBTF+UipCYaTnVlsqKZT3ktdqsRXNEEXotpzLEC6qwQjtKOkPd&#13;&#10;iyTYD9R/QVkt0Uev0kJ6W3mltITCgdgs6z/YPPQiQOFC4sQwyxT/H6z8fNoj0x317gO1yglLTXpI&#13;&#10;KPSxT2zrnSMJPbJsJa2GEBsK2bo9TqcY9piJnxVapowO3wmqSEHk2LkofZmVhnNiki5Xb+sb+jmT&#13;&#10;ZFsub1f5QIjVCJQBA8b0EbxledNyo12WQjTi9Cmm0fXqkq+NYwPh3ryr6+IWvdHdThuTjRGPh61B&#13;&#10;dhI0BrtdTd+U7Ykb5TaOSsgcR1Zlly4GxgRfQZFSVP3Ir8wozLBCSnBpOeEaR945TFEJc+BUWh7u&#13;&#10;fwVO/jkUyvw+J3iOKJm9S3Ow1c7jKMzv2dP5WrIa/a8KjLyzBAffXUq/izQ0iKVP06PJk/70XMJ/&#13;&#10;Pe3NTwAAAP//AwBQSwMEFAAGAAgAAAAhAEJNHQfcAAAADgEAAA8AAABkcnMvZG93bnJldi54bWxM&#13;&#10;T71OwzAQ3pF4B+uQ2KhDoCRK41S0hYmphe5OfI0j4nOInTa8PccEy0mn779cz64XZxxD50nB/SIB&#13;&#10;gdR401Gr4OP99S4HEaImo3tPqOAbA6yr66tSF8ZfaI/nQ2wFm1AotAIb41BIGRqLToeFH5AYO/nR&#13;&#10;6cjv2Eoz6gubu16mSfIkne6IE6wecGux+TxMjmt82c3eHtHv3l4e6zyV07zdTErd3sy7FZ/nFYiI&#13;&#10;c/xTwO8GFkLFxWo/kQmiV/CwzHhQVJBmIBjPOBNEzcR8mYGsSvl/RvUDAAD//wMAUEsBAi0AFAAG&#13;&#10;AAgAAAAhALaDOJL+AAAA4QEAABMAAAAAAAAAAAAAAAAAAAAAAFtDb250ZW50X1R5cGVzXS54bWxQ&#13;&#10;SwECLQAUAAYACAAAACEAOP0h/9YAAACUAQAACwAAAAAAAAAAAAAAAAAvAQAAX3JlbHMvLnJlbHNQ&#13;&#10;SwECLQAUAAYACAAAACEAYxJFIOwBAAAiBAAADgAAAAAAAAAAAAAAAAAuAgAAZHJzL2Uyb0RvYy54&#13;&#10;bWxQSwECLQAUAAYACAAAACEAQk0dB9wAAAAOAQAADwAAAAAAAAAAAAAAAABGBAAAZHJzL2Rvd25y&#13;&#10;ZXYueG1sUEsFBgAAAAAEAAQA8wAAAE8FAAAAAA==&#13;&#10;" strokecolor="red" strokeweight="2pt">
                <v:stroke joinstyle="miter"/>
              </v:line>
            </w:pict>
          </mc:Fallback>
        </mc:AlternateContent>
      </w:r>
    </w:p>
    <w:p w14:paraId="5B800B54" w14:textId="77777777" w:rsidR="00E70E05" w:rsidRPr="00E70E05" w:rsidRDefault="00E70E05" w:rsidP="00E70E05">
      <w:pPr>
        <w:jc w:val="both"/>
      </w:pPr>
      <w:r w:rsidRPr="00E70E05">
        <w:rPr>
          <w:noProof/>
        </w:rPr>
        <mc:AlternateContent>
          <mc:Choice Requires="wps">
            <w:drawing>
              <wp:anchor distT="0" distB="0" distL="114300" distR="114300" simplePos="0" relativeHeight="251791360" behindDoc="0" locked="0" layoutInCell="1" allowOverlap="1" wp14:anchorId="2D8F0288" wp14:editId="6260EC7A">
                <wp:simplePos x="0" y="0"/>
                <wp:positionH relativeFrom="column">
                  <wp:posOffset>3076575</wp:posOffset>
                </wp:positionH>
                <wp:positionV relativeFrom="paragraph">
                  <wp:posOffset>95250</wp:posOffset>
                </wp:positionV>
                <wp:extent cx="295275" cy="485775"/>
                <wp:effectExtent l="0" t="38100" r="47625" b="28575"/>
                <wp:wrapNone/>
                <wp:docPr id="48" name="Straight Arrow Connector 48"/>
                <wp:cNvGraphicFramePr/>
                <a:graphic xmlns:a="http://schemas.openxmlformats.org/drawingml/2006/main">
                  <a:graphicData uri="http://schemas.microsoft.com/office/word/2010/wordprocessingShape">
                    <wps:wsp>
                      <wps:cNvCnPr/>
                      <wps:spPr>
                        <a:xfrm flipV="1">
                          <a:off x="0" y="0"/>
                          <a:ext cx="295275"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34407" id="Straight Arrow Connector 48" o:spid="_x0000_s1026" type="#_x0000_t32" style="position:absolute;margin-left:242.25pt;margin-top:7.5pt;width:23.25pt;height:38.2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Rkw4AEAABAEAAAOAAAAZHJzL2Uyb0RvYy54bWysU02P0zAQvSPxHyzfadpqyy5R0xXqAhcE&#13;&#10;1S7L3evYjSV/aTw06b9n7KQBwQoJxMXyx7w3896Mt7eDs+ykIJngG75aLDlTXobW+GPDH7+8f3XD&#13;&#10;WULhW2GDVw0/q8Rvdy9fbPtYq3Xogm0VMCLxqe5jwzvEWFdVkp1yIi1CVJ4edQAnkI5wrFoQPbE7&#13;&#10;W62Xy9dVH6CNEKRKiW7vxke+K/xaK4mftU4KmW041YZlhbI+5bXabUV9BBE7I6cyxD9U4YTxlHSm&#13;&#10;uhMo2Dcwv1E5IyGkoHEhg6uC1kaqooHUrJa/qHnoRFRFC5mT4mxT+n+08tPpAMy0Db+iTnnhqEcP&#13;&#10;CMIcO2RvAULP9sF78jEAoxDyq4+pJtjeH2A6pXiALH7Q4Ji2Jn6lUSh2kEA2FLfPs9tqQCbpcv1m&#13;&#10;s77ecCbp6epmc0174qtGmkwXIeEHFRzLm4anqay5njGFOH1MOAIvgAy2Pq8ojH3nW4bnSMIQjPBH&#13;&#10;q6Y8OaTKasb6yw7PVo3we6XJF6pzTFMmUu0tsJOgWRJSKo+rmYmiM0wba2fgsljwR+AUn6GqTOvf&#13;&#10;gGdEyRw8zmBnfIDnsuNwKVmP8RcHRt3ZgqfQnktnizU0dqUn0xfJc/3zucB/fOTddwAAAP//AwBQ&#13;&#10;SwMEFAAGAAgAAAAhAOQstwniAAAADgEAAA8AAABkcnMvZG93bnJldi54bWxMT01Pg0AQvZv4HzZj&#13;&#10;4s0uaDFAWRq15WAPJlZjPC7sCCg7S9hti//e8aSXyUzem/dRrGc7iCNOvnekIF5EIJAaZ3pqFby+&#13;&#10;VFcpCB80GT04QgXf6GFdnp8VOjfuRM943IdWsAj5XCvoQhhzKX3TodV+4UYkxj7cZHXgc2qlmfSJ&#13;&#10;xe0gr6PoVlrdEzt0esSHDpuv/cGyymN1n20/n97T3WZn3+rKttvMKnV5MW9WPO5WIALO4e8Dfjtw&#13;&#10;fig5WO0OZLwYFCzTZcJUBhIuxoTkJualVpDFCciykP9rlD8AAAD//wMAUEsBAi0AFAAGAAgAAAAh&#13;&#10;ALaDOJL+AAAA4QEAABMAAAAAAAAAAAAAAAAAAAAAAFtDb250ZW50X1R5cGVzXS54bWxQSwECLQAU&#13;&#10;AAYACAAAACEAOP0h/9YAAACUAQAACwAAAAAAAAAAAAAAAAAvAQAAX3JlbHMvLnJlbHNQSwECLQAU&#13;&#10;AAYACAAAACEA+ZkZMOABAAAQBAAADgAAAAAAAAAAAAAAAAAuAgAAZHJzL2Uyb0RvYy54bWxQSwEC&#13;&#10;LQAUAAYACAAAACEA5Cy3CeIAAAAOAQAADwAAAAAAAAAAAAAAAAA6BAAAZHJzL2Rvd25yZXYueG1s&#13;&#10;UEsFBgAAAAAEAAQA8wAAAEkFAAAAAA==&#13;&#10;" strokecolor="#4472c4 [3204]" strokeweight=".5pt">
                <v:stroke endarrow="block" joinstyle="miter"/>
              </v:shape>
            </w:pict>
          </mc:Fallback>
        </mc:AlternateContent>
      </w:r>
    </w:p>
    <w:p w14:paraId="5A3F6CBB" w14:textId="77777777" w:rsidR="00E70E05" w:rsidRPr="00E70E05" w:rsidRDefault="00E70E05" w:rsidP="00E70E05">
      <w:pPr>
        <w:jc w:val="both"/>
      </w:pPr>
      <w:r w:rsidRPr="00E70E05">
        <w:rPr>
          <w:noProof/>
        </w:rPr>
        <mc:AlternateContent>
          <mc:Choice Requires="wps">
            <w:drawing>
              <wp:anchor distT="0" distB="0" distL="114300" distR="114300" simplePos="0" relativeHeight="251792384" behindDoc="0" locked="0" layoutInCell="1" allowOverlap="1" wp14:anchorId="3B5CF2B1" wp14:editId="77D73921">
                <wp:simplePos x="0" y="0"/>
                <wp:positionH relativeFrom="column">
                  <wp:posOffset>2933699</wp:posOffset>
                </wp:positionH>
                <wp:positionV relativeFrom="paragraph">
                  <wp:posOffset>147320</wp:posOffset>
                </wp:positionV>
                <wp:extent cx="142875" cy="247650"/>
                <wp:effectExtent l="38100" t="38100" r="28575" b="19050"/>
                <wp:wrapNone/>
                <wp:docPr id="53" name="Straight Arrow Connector 53"/>
                <wp:cNvGraphicFramePr/>
                <a:graphic xmlns:a="http://schemas.openxmlformats.org/drawingml/2006/main">
                  <a:graphicData uri="http://schemas.microsoft.com/office/word/2010/wordprocessingShape">
                    <wps:wsp>
                      <wps:cNvCnPr/>
                      <wps:spPr>
                        <a:xfrm flipH="1" flipV="1">
                          <a:off x="0" y="0"/>
                          <a:ext cx="14287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CE09C" id="Straight Arrow Connector 53" o:spid="_x0000_s1026" type="#_x0000_t32" style="position:absolute;margin-left:231pt;margin-top:11.6pt;width:11.25pt;height:19.5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IQS5gEAABoEAAAOAAAAZHJzL2Uyb0RvYy54bWysU02PEzEMvSPxH6Lc6UzLdndVdbpCXT4O&#13;&#10;CKpd4J7NJDOR8iXHdNp/j5OZDgiQEIiL5cR+tt+Ls707OcuOCpIJvuHLRc2Z8jK0xncN//zpzYtb&#13;&#10;zhIK3wobvGr4WSV+t3v+bDvEjVqFPthWAaMiPm2G2PAeMW6qKsleOZEWISpPQR3ACaQjdFULYqDq&#13;&#10;zlarur6uhgBthCBVSnR7Pwb5rtTXWkn8qHVSyGzDaTYsFop9yrbabcWmAxF7I6cxxD9M4YTx1HQu&#13;&#10;dS9QsK9gfinljISQgsaFDK4KWhupCgdis6x/YvPYi6gKFxInxVmm9P/Kyg/HAzDTNnz9kjMvHL3R&#13;&#10;I4IwXY/sFUAY2D54TzoGYJRCeg0xbQi29weYTikeIJM/aXBMWxPf0Srw4n3JXo4RVXYqup9n3dUJ&#13;&#10;maTL5dXq9mbNmaTQ6urmel3epRoLZnCEhG9VcCw7DU/TgPNkYwtxfJ+QRiLgBZDB1meLwtjXvmV4&#13;&#10;jkQRwQjfWZX5UHpOqTKvkUnx8GzVCH9QmhTKcxYmZTfV3gI7CtoqIaXyuJwrUXaGaWPtDKz/DJzy&#13;&#10;M1SVvf0b8IwonYPHGeyMD/C77ni6jKzH/IsCI+8swVNoz+WNizS0gEWr6bPkDf/xXODfv/TuGwAA&#13;&#10;AP//AwBQSwMEFAAGAAgAAAAhAGjoLW7lAAAADgEAAA8AAABkcnMvZG93bnJldi54bWxMj8FOwzAQ&#13;&#10;RO9I/IO1SNyog0nTJo1ToUAleoOWD3BjkwTidRo7bejXs5zgstJod2fm5evJduxkBt86lHA/i4AZ&#13;&#10;rJxusZbwvt/cLYH5oFCrzqGR8G08rIvrq1xl2p3xzZx2oWZkgj5TEpoQ+oxzXzXGKj9zvUHafbjB&#13;&#10;qkByqLke1JnMbcdFFCXcqhYpoVG9KRtTfe1GK+E4lZ/Pl1RtXl4Xl+O2LdOxnKdS3t5MTysajytg&#13;&#10;wUzh7wN+Gag/FFTs4EbUnnUS4kQQUJAgHgQwOoiX8RzYQUIiBPAi5/8xih8AAAD//wMAUEsBAi0A&#13;&#10;FAAGAAgAAAAhALaDOJL+AAAA4QEAABMAAAAAAAAAAAAAAAAAAAAAAFtDb250ZW50X1R5cGVzXS54&#13;&#10;bWxQSwECLQAUAAYACAAAACEAOP0h/9YAAACUAQAACwAAAAAAAAAAAAAAAAAvAQAAX3JlbHMvLnJl&#13;&#10;bHNQSwECLQAUAAYACAAAACEAK0yEEuYBAAAaBAAADgAAAAAAAAAAAAAAAAAuAgAAZHJzL2Uyb0Rv&#13;&#10;Yy54bWxQSwECLQAUAAYACAAAACEAaOgtbuUAAAAOAQAADwAAAAAAAAAAAAAAAABABAAAZHJzL2Rv&#13;&#10;d25yZXYueG1sUEsFBgAAAAAEAAQA8wAAAFIFAAAAAA==&#13;&#10;" strokecolor="#4472c4 [3204]" strokeweight=".5pt">
                <v:stroke endarrow="block" joinstyle="miter"/>
              </v:shape>
            </w:pict>
          </mc:Fallback>
        </mc:AlternateContent>
      </w:r>
    </w:p>
    <w:p w14:paraId="4E3B2C42" w14:textId="77777777" w:rsidR="00E70E05" w:rsidRPr="00E70E05" w:rsidRDefault="00E70E05" w:rsidP="00E70E05">
      <w:pPr>
        <w:jc w:val="both"/>
      </w:pPr>
      <w:r w:rsidRPr="00E70E05">
        <w:rPr>
          <w:noProof/>
        </w:rPr>
        <mc:AlternateContent>
          <mc:Choice Requires="wps">
            <w:drawing>
              <wp:anchor distT="0" distB="0" distL="114300" distR="114300" simplePos="0" relativeHeight="251793408" behindDoc="0" locked="0" layoutInCell="1" allowOverlap="1" wp14:anchorId="16B7961C" wp14:editId="1C067209">
                <wp:simplePos x="0" y="0"/>
                <wp:positionH relativeFrom="column">
                  <wp:posOffset>3019425</wp:posOffset>
                </wp:positionH>
                <wp:positionV relativeFrom="paragraph">
                  <wp:posOffset>180340</wp:posOffset>
                </wp:positionV>
                <wp:extent cx="114300" cy="114300"/>
                <wp:effectExtent l="0" t="0" r="19050" b="19050"/>
                <wp:wrapNone/>
                <wp:docPr id="54" name="Oval 54"/>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7E6DD6" id="Oval 54" o:spid="_x0000_s1026" style="position:absolute;margin-left:237.75pt;margin-top:14.2pt;width:9pt;height:9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GlWbgIAADgFAAAOAAAAZHJzL2Uyb0RvYy54bWysVE1v2zAMvQ/YfxB0X2xnyT6COEWQosOA&#13;&#10;oC3aDj0rslQLkERNUuJkv36U7LjFWuwwzAeZFMknknrU8uJoNDkIHxTYmlaTkhJhOTTKPtX0x8PV&#13;&#10;hy+UhMhswzRYUdOTCPRi9f7dsnMLMYUWdCM8QRAbFp2raRujWxRF4K0wLEzACYtGCd6wiKp/KhrP&#13;&#10;OkQ3upiW5aeiA984D1yEgLuXvZGuMr6UgscbKYOIRNcUc4t59XndpbVYLdniyTPXKj6kwf4hC8OU&#13;&#10;xUNHqEsWGdl79QrKKO4hgIwTDqYAKRUXuQaspir/qOa+ZU7kWrA5wY1tCv8Pll8fbj1RTU3nM0os&#13;&#10;M3hHNwemCarYm86FBbrcu1s/aAHFVOhRepP+WAI55n6exn6KYyQcN6tq9rHErnM0DTKiFM/Bzof4&#13;&#10;TYAhSaip0Fq5kCpmC3bYhth7n70wNOXTZ5CleNIiOWt7JyRWgWdOc3Tmj9hoT7CWmjLOhY1Vb2pZ&#13;&#10;I/rteYlfKhNTGiOylgETslRaj9gDQOLma+weZvBPoSLTbwwu/5ZYHzxG5JPBxjHYKAv+LQCNVQ0n&#13;&#10;9/7nJvWtSV3aQXPCO/bQkz84fqWw3VsW4i3zyHa8IZzgeIOL1NDVFAaJkhb8r7f2kz+SEK2UdDg9&#13;&#10;NQ0/98wLSvR3i/T8Ws1madyyMpt/nqLiX1p2Ly12bzaA11ThW+F4FpN/1GdRejCPOOjrdCqamOV4&#13;&#10;dk159GdlE/upxqeCi/U6u+GIORa39t7xBJ66mrj0cHxk3g2ci0jWazhP2ive9b4p0sJ6H0GqTMrn&#13;&#10;vg79xvHMxBmekjT/L/Xs9fzgrX4DAAD//wMAUEsDBBQABgAIAAAAIQDA93Xb4gAAAA4BAAAPAAAA&#13;&#10;ZHJzL2Rvd25yZXYueG1sTE/JTsMwEL0j8Q/WIHGjDsUtaRqnQqBIUIkDIdzdeEisxnYUO23g6xlO&#13;&#10;cBnN8uYt+W62PTvhGIx3Em4XCTB0jdfGtRLq9/ImBRaiclr13qGELwywKy4vcpVpf3ZveKpiy4jE&#13;&#10;hUxJ6GIcMs5D06FVYeEHdHT79KNVkcax5XpUZyK3PV8myZpbZRwpdGrAxw6bYzVZCd/PZW3itKnS&#13;&#10;pN4fX8VL6bn5kPL6an7aUnnYAos4x78P+M1A/qEgYwc/OR1YL0Hcr1YElbBMBTACiM0dLQ7UrAXw&#13;&#10;Iuf/YxQ/AAAA//8DAFBLAQItABQABgAIAAAAIQC2gziS/gAAAOEBAAATAAAAAAAAAAAAAAAAAAAA&#13;&#10;AABbQ29udGVudF9UeXBlc10ueG1sUEsBAi0AFAAGAAgAAAAhADj9If/WAAAAlAEAAAsAAAAAAAAA&#13;&#10;AAAAAAAALwEAAF9yZWxzLy5yZWxzUEsBAi0AFAAGAAgAAAAhAKt8aVZuAgAAOAUAAA4AAAAAAAAA&#13;&#10;AAAAAAAALgIAAGRycy9lMm9Eb2MueG1sUEsBAi0AFAAGAAgAAAAhAMD3ddviAAAADgEAAA8AAAAA&#13;&#10;AAAAAAAAAAAAyAQAAGRycy9kb3ducmV2LnhtbFBLBQYAAAAABAAEAPMAAADXBQAAAAA=&#13;&#10;" fillcolor="#4472c4 [3204]" strokecolor="#1f3763 [1604]" strokeweight="1pt">
                <v:stroke joinstyle="miter"/>
              </v:oval>
            </w:pict>
          </mc:Fallback>
        </mc:AlternateContent>
      </w:r>
    </w:p>
    <w:p w14:paraId="4F1DB026" w14:textId="77777777" w:rsidR="00E70E05" w:rsidRPr="00E70E05" w:rsidRDefault="00E70E05" w:rsidP="00E70E05">
      <w:pPr>
        <w:jc w:val="both"/>
      </w:pPr>
      <w:r w:rsidRPr="00E70E05">
        <w:rPr>
          <w:noProof/>
        </w:rPr>
        <mc:AlternateContent>
          <mc:Choice Requires="wps">
            <w:drawing>
              <wp:anchor distT="0" distB="0" distL="114300" distR="114300" simplePos="0" relativeHeight="251779072" behindDoc="0" locked="0" layoutInCell="1" allowOverlap="1" wp14:anchorId="3E519025" wp14:editId="5A13C337">
                <wp:simplePos x="0" y="0"/>
                <wp:positionH relativeFrom="column">
                  <wp:posOffset>4695825</wp:posOffset>
                </wp:positionH>
                <wp:positionV relativeFrom="paragraph">
                  <wp:posOffset>147955</wp:posOffset>
                </wp:positionV>
                <wp:extent cx="1581150" cy="28575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1581150" cy="285750"/>
                        </a:xfrm>
                        <a:prstGeom prst="rect">
                          <a:avLst/>
                        </a:prstGeom>
                        <a:solidFill>
                          <a:schemeClr val="lt1"/>
                        </a:solidFill>
                        <a:ln w="6350">
                          <a:noFill/>
                        </a:ln>
                      </wps:spPr>
                      <wps:txbx>
                        <w:txbxContent>
                          <w:p w14:paraId="0143C6C7" w14:textId="77777777" w:rsidR="003A435D" w:rsidRDefault="003A435D" w:rsidP="00E70E05">
                            <w:r>
                              <w:t>Strawberries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19025" id="Text Box 199" o:spid="_x0000_s1035" type="#_x0000_t202" style="position:absolute;left:0;text-align:left;margin-left:369.75pt;margin-top:11.65pt;width:124.5pt;height: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LQwIAAIQEAAAOAAAAZHJzL2Uyb0RvYy54bWysVE1vGjEQvVfqf7B8LwsUEoKyRJSIqhJK&#13;&#10;IpEqZ+P1hpW8Htc27NJf32cvEJr2VPXinfE8z8ebmb29a2vN9sr5ikzOB70+Z8pIKirzmvPvz8tP&#13;&#10;E858EKYQmozK+UF5fjf7+OG2sVM1pC3pQjkGJ8ZPG5vzbQh2mmVeblUtfI+sMjCW5GoRoLrXrHCi&#13;&#10;gfdaZ8N+/ypryBXWkVTe4/a+M/JZ8l+WSobHsvQqMJ1z5BbS6dK5iWc2uxXTVyfstpLHNMQ/ZFGL&#13;&#10;yiDo2dW9CILtXPWHq7qSjjyVoSepzqgsK6lSDahm0H9XzXorrEq1gBxvzzT5/+dWPuyfHKsK9O7m&#13;&#10;hjMjajTpWbWBfaGWxTsw1Fg/BXBtAQ0tDECf7j0uY+Ft6er4RUkMdnB9OPMb3cn4aDwZDMYwSdiG&#13;&#10;k/E1ZLjP3l5b58NXRTWLQs4d+pdoFfuVDx30BInBPOmqWFZaJyXOjFpox/YC3dYh5Qjnv6G0YU3O&#13;&#10;rz4jdHxkKD7vPGuDXGKtXU1RCu2mTeycedhQcQANjrpR8lYuK+S6Ej48CYfZQXnYh/CIo9SEWHSU&#13;&#10;ONuS+/m3+4hHS2HlrMEs5tz/2AmnONPfDJp9MxiN4vAmZTS+HkJxl5bNpcXs6gWBgAE2z8okRnzQ&#13;&#10;J7F0VL9gbeYxKkzCSMTOeTiJi9BtCNZOqvk8gTCuVoSVWVsZXUfuYiee2xfh7LFdAY1+oNPUium7&#13;&#10;rnXYjvX5LlBZpZZGnjtWj/Rj1NNQHNcy7tKlnlBvP4/ZLwAAAP//AwBQSwMEFAAGAAgAAAAhAHlA&#13;&#10;wWbkAAAADgEAAA8AAABkcnMvZG93bnJldi54bWxMT8lOwzAQvSPxD9YgcUHUoVbbNI1TIVaJGw2L&#13;&#10;uLnxkETE4yh20/D3DCe4jDTz3rwl306uEyMOofWk4WqWgECqvG2p1vBS3l+mIEI0ZE3nCTV8Y4Bt&#13;&#10;cXqSm8z6Iz3juIu1YBEKmdHQxNhnUoaqQWfCzPdIjH36wZnI61BLO5gji7tOzpNkKZ1piR0a0+NN&#13;&#10;g9XX7uA0fFzU709heng9qoXq7x7HcvVmS63Pz6bbDY/rDYiIU/z7gN8OnB8KDrb3B7JBdBpWar1g&#13;&#10;qoa5UiCYsE5TPuw1LFMFssjl/xrFDwAAAP//AwBQSwECLQAUAAYACAAAACEAtoM4kv4AAADhAQAA&#13;&#10;EwAAAAAAAAAAAAAAAAAAAAAAW0NvbnRlbnRfVHlwZXNdLnhtbFBLAQItABQABgAIAAAAIQA4/SH/&#13;&#10;1gAAAJQBAAALAAAAAAAAAAAAAAAAAC8BAABfcmVscy8ucmVsc1BLAQItABQABgAIAAAAIQDLe//L&#13;&#10;QwIAAIQEAAAOAAAAAAAAAAAAAAAAAC4CAABkcnMvZTJvRG9jLnhtbFBLAQItABQABgAIAAAAIQB5&#13;&#10;QMFm5AAAAA4BAAAPAAAAAAAAAAAAAAAAAJ0EAABkcnMvZG93bnJldi54bWxQSwUGAAAAAAQABADz&#13;&#10;AAAArgUAAAAA&#13;&#10;" fillcolor="white [3201]" stroked="f" strokeweight=".5pt">
                <v:textbox>
                  <w:txbxContent>
                    <w:p w14:paraId="0143C6C7" w14:textId="77777777" w:rsidR="003A435D" w:rsidRDefault="003A435D" w:rsidP="00E70E05">
                      <w:r>
                        <w:t>Strawberries</w:t>
                      </w:r>
                    </w:p>
                  </w:txbxContent>
                </v:textbox>
              </v:shape>
            </w:pict>
          </mc:Fallback>
        </mc:AlternateContent>
      </w:r>
    </w:p>
    <w:p w14:paraId="40FB8948" w14:textId="77777777" w:rsidR="00E70E05" w:rsidRPr="00E70E05" w:rsidRDefault="00E70E05" w:rsidP="00E70E05">
      <w:pPr>
        <w:jc w:val="both"/>
      </w:pPr>
      <w:r w:rsidRPr="00E70E05">
        <w:rPr>
          <w:noProof/>
        </w:rPr>
        <mc:AlternateContent>
          <mc:Choice Requires="wps">
            <w:drawing>
              <wp:anchor distT="0" distB="0" distL="114300" distR="114300" simplePos="0" relativeHeight="251776000" behindDoc="0" locked="0" layoutInCell="1" allowOverlap="1" wp14:anchorId="433504C6" wp14:editId="6404FA11">
                <wp:simplePos x="0" y="0"/>
                <wp:positionH relativeFrom="column">
                  <wp:posOffset>1047750</wp:posOffset>
                </wp:positionH>
                <wp:positionV relativeFrom="paragraph">
                  <wp:posOffset>38734</wp:posOffset>
                </wp:positionV>
                <wp:extent cx="3524250" cy="371475"/>
                <wp:effectExtent l="0" t="0" r="19050" b="28575"/>
                <wp:wrapNone/>
                <wp:docPr id="200" name="Straight Connector 200"/>
                <wp:cNvGraphicFramePr/>
                <a:graphic xmlns:a="http://schemas.openxmlformats.org/drawingml/2006/main">
                  <a:graphicData uri="http://schemas.microsoft.com/office/word/2010/wordprocessingShape">
                    <wps:wsp>
                      <wps:cNvCnPr/>
                      <wps:spPr>
                        <a:xfrm flipV="1">
                          <a:off x="0" y="0"/>
                          <a:ext cx="3524250" cy="3714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F5E2ED" id="Straight Connector 200" o:spid="_x0000_s1026" style="position:absolute;flip:y;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3.05pt" to="5in,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e7v1AEAAPsDAAAOAAAAZHJzL2Uyb0RvYy54bWysU02P0zAQvSPxHyzfadLulkVR0z20gguC&#13;&#10;il24e51xY8lfGpsm/feMnTYgQEi74mLZnnlv3jyPN/ejNewEGLV3LV8uas7ASd9pd2z518f3b95x&#13;&#10;FpNwnTDeQcvPEPn99vWrzRAaWPnemw6QEYmLzRBa3qcUmqqKsgcr4sIHcBRUHq1IdMRj1aEYiN2a&#13;&#10;alXXb6vBYxfQS4iRbvdTkG8Lv1Ig02elIiRmWk7aUlmxrE95rbYb0RxRhF7LiwzxAhVWaEdFZ6q9&#13;&#10;SIJ9R/0HldUSffQqLaS3lVdKSyg9UDfL+rduHnoRoPRC5sQw2xT/H638dDog013LyU3OnLD0SA8J&#13;&#10;hT72ie28c2ShR5aj5NUQYkOQnTvg5RTDAXPjo0LLlNHhG41BsYKaY2Nx+jw7DWNiki5v1qvb1ZoK&#13;&#10;Sord3C1v79aZvpp4Ml/AmD6AtyxvWm60y06IRpw+xjSlXlPytXFX0F7Enp0EvXdHuwtrDldZ/CS3&#13;&#10;7NLZwAT9AoosIFmT8DJ8sDM40QgpwaXlzETZGaa0MTOwLtr+CbzkZyiUwXwOeEaUyt6lGWy18/i3&#13;&#10;6mm8SlZT/tWBqe9swZPvzuUhizU0YeUFLr8hj/Cv5wL/+We3PwAAAP//AwBQSwMEFAAGAAgAAAAh&#13;&#10;AEA4EsviAAAADQEAAA8AAABkcnMvZG93bnJldi54bWxMj01Lw0AQhu8F/8Mygrd2U4lpTbMponiQ&#13;&#10;itBaxeM2OybR7GzMbtLor3c81cvAw8u8H9l6tI0YsPO1IwXzWQQCqXCmplLB/vl+ugThgyajG0eo&#13;&#10;4Bs9rPOzSaZT4460xWEXSsEm5FOtoAqhTaX0RYVW+5lrkVh7d53VgbErpen0kc1tIy+jKJFW18QJ&#13;&#10;lW7xtsLic9dbBR+b5deLfRgeaf/TX789vcabbR0rdXE+3q343KxABBzD6QP+NnB/yLnYwfVkvGiY&#13;&#10;kyseFBQkcxCsLzgTxIE5TkDmmfy/Iv8FAAD//wMAUEsBAi0AFAAGAAgAAAAhALaDOJL+AAAA4QEA&#13;&#10;ABMAAAAAAAAAAAAAAAAAAAAAAFtDb250ZW50X1R5cGVzXS54bWxQSwECLQAUAAYACAAAACEAOP0h&#13;&#10;/9YAAACUAQAACwAAAAAAAAAAAAAAAAAvAQAAX3JlbHMvLnJlbHNQSwECLQAUAAYACAAAACEA1Rnu&#13;&#10;79QBAAD7AwAADgAAAAAAAAAAAAAAAAAuAgAAZHJzL2Uyb0RvYy54bWxQSwECLQAUAAYACAAAACEA&#13;&#10;QDgSy+IAAAANAQAADwAAAAAAAAAAAAAAAAAuBAAAZHJzL2Rvd25yZXYueG1sUEsFBgAAAAAEAAQA&#13;&#10;8wAAAD0FAAAAAA==&#13;&#10;" strokecolor="#4472c4 [3204]" strokeweight=".5pt">
                <v:stroke dashstyle="dash" joinstyle="miter"/>
              </v:line>
            </w:pict>
          </mc:Fallback>
        </mc:AlternateContent>
      </w:r>
    </w:p>
    <w:p w14:paraId="0CCE6314" w14:textId="77777777" w:rsidR="00E70E05" w:rsidRPr="00E70E05" w:rsidRDefault="00E70E05" w:rsidP="00E70E05">
      <w:pPr>
        <w:jc w:val="both"/>
      </w:pPr>
      <w:r w:rsidRPr="00E70E05">
        <w:rPr>
          <w:noProof/>
        </w:rPr>
        <mc:AlternateContent>
          <mc:Choice Requires="wps">
            <w:drawing>
              <wp:anchor distT="0" distB="0" distL="114300" distR="114300" simplePos="0" relativeHeight="251783168" behindDoc="0" locked="0" layoutInCell="1" allowOverlap="1" wp14:anchorId="2DFA4BB9" wp14:editId="76A6B878">
                <wp:simplePos x="0" y="0"/>
                <wp:positionH relativeFrom="column">
                  <wp:posOffset>1063625</wp:posOffset>
                </wp:positionH>
                <wp:positionV relativeFrom="paragraph">
                  <wp:posOffset>117475</wp:posOffset>
                </wp:positionV>
                <wp:extent cx="1209040" cy="101600"/>
                <wp:effectExtent l="12700" t="12700" r="22860" b="12700"/>
                <wp:wrapNone/>
                <wp:docPr id="201" name="Straight Connector 201"/>
                <wp:cNvGraphicFramePr/>
                <a:graphic xmlns:a="http://schemas.openxmlformats.org/drawingml/2006/main">
                  <a:graphicData uri="http://schemas.microsoft.com/office/word/2010/wordprocessingShape">
                    <wps:wsp>
                      <wps:cNvCnPr/>
                      <wps:spPr>
                        <a:xfrm flipV="1">
                          <a:off x="0" y="0"/>
                          <a:ext cx="1209040" cy="1016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24CD2" id="Straight Connector 201"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5pt,9.25pt" to="178.95pt,1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ojL6AEAACEEAAAOAAAAZHJzL2Uyb0RvYy54bWysU02P0zAQvSPxHyzfadJqWUHUdA9dlQuC&#13;&#10;igXurjNOLPlLY9O0/56xk4YVICQQOVgZe96bec/j7cPFGnYGjNq7lq9XNWfgpO+061v+5fPh1RvO&#13;&#10;YhKuE8Y7aPkVIn/YvXyxHUMDGz940wEyInGxGUPLh5RCU1VRDmBFXPkAjg6VRysShdhXHYqR2K2p&#13;&#10;NnV9X40eu4BeQoy0+zgd8l3hVwpk+qhUhMRMy6m3VFYs6ymv1W4rmh5FGLSc2xD/0IUV2lHRhepR&#13;&#10;JMG+of6FymqJPnqVVtLbyiulJRQNpGZd/6TmaRABihYyJ4bFpvj/aOWH8xGZ7lpO9TlzwtIlPSUU&#13;&#10;uh8S23vnyEKPLJ+SV2OIDUH27ohzFMMRs/CLQsuU0eErjUGxgsSxS3H6ujgNl8Qkba439dv6ji5E&#13;&#10;0tm6Xt/X5SqqiSfzBYzpHXjL8k/LjXbZCdGI8/uYqDal3lLytnFsJA2v74gox9Eb3R20MSXA/rQ3&#13;&#10;yM6CpuBwqOnLYojiWRpFxtFmljiJKn/pamAq8AkUGZWbnyrkEYWFVkgJLhWTChNlZ5iiFhbg3Nqf&#13;&#10;gHN+hkIZ378BL4hS2bu0gK12Hn/XdrrcWlZT/s2BSXe24OS7a7nuYg3NYXFufjN50J/HBf7jZe++&#13;&#10;AwAA//8DAFBLAwQUAAYACAAAACEAji+83t4AAAAOAQAADwAAAGRycy9kb3ducmV2LnhtbExPwU7D&#13;&#10;MAy9I/EPkZG4sZSxbqVrOrENTjttwD1tTFPROKVJt/L3mBNc7PdkP/u9YjO5TpxxCK0nBfezBARS&#13;&#10;7U1LjYK315e7DESImozuPKGCbwywKa+vCp0bf6Ejnk+xEXyEQq4V2Bj7XMpQW3Q6zHyPxLMPPzgd&#13;&#10;mQ6NNIO+8HHXyXmSLKXTLfEHq3vcWaw/T6NjG192e7Tv6PeH50WVzeU47bajUrc3037N5WkNIuIU&#13;&#10;/xTwm4GFULKxyo9kguiYL1cprzLIuPPCQ7p6BFExWKQgy0L+j1H+AAAA//8DAFBLAQItABQABgAI&#13;&#10;AAAAIQC2gziS/gAAAOEBAAATAAAAAAAAAAAAAAAAAAAAAABbQ29udGVudF9UeXBlc10ueG1sUEsB&#13;&#10;Ai0AFAAGAAgAAAAhADj9If/WAAAAlAEAAAsAAAAAAAAAAAAAAAAALwEAAF9yZWxzLy5yZWxzUEsB&#13;&#10;Ai0AFAAGAAgAAAAhAHdGiMvoAQAAIQQAAA4AAAAAAAAAAAAAAAAALgIAAGRycy9lMm9Eb2MueG1s&#13;&#10;UEsBAi0AFAAGAAgAAAAhAI4vvN7eAAAADgEAAA8AAAAAAAAAAAAAAAAAQgQAAGRycy9kb3ducmV2&#13;&#10;LnhtbFBLBQYAAAAABAAEAPMAAABNBQAAAAA=&#13;&#10;" strokecolor="red" strokeweight="2pt">
                <v:stroke joinstyle="miter"/>
              </v:line>
            </w:pict>
          </mc:Fallback>
        </mc:AlternateContent>
      </w:r>
      <w:r w:rsidRPr="00E70E05">
        <w:rPr>
          <w:noProof/>
        </w:rPr>
        <mc:AlternateContent>
          <mc:Choice Requires="wps">
            <w:drawing>
              <wp:anchor distT="0" distB="0" distL="114300" distR="114300" simplePos="0" relativeHeight="251782144" behindDoc="0" locked="0" layoutInCell="1" allowOverlap="1" wp14:anchorId="53F84542" wp14:editId="7685D901">
                <wp:simplePos x="0" y="0"/>
                <wp:positionH relativeFrom="column">
                  <wp:posOffset>762000</wp:posOffset>
                </wp:positionH>
                <wp:positionV relativeFrom="paragraph">
                  <wp:posOffset>62230</wp:posOffset>
                </wp:positionV>
                <wp:extent cx="209550" cy="352425"/>
                <wp:effectExtent l="0" t="0" r="0" b="9525"/>
                <wp:wrapNone/>
                <wp:docPr id="202" name="Text Box 202"/>
                <wp:cNvGraphicFramePr/>
                <a:graphic xmlns:a="http://schemas.openxmlformats.org/drawingml/2006/main">
                  <a:graphicData uri="http://schemas.microsoft.com/office/word/2010/wordprocessingShape">
                    <wps:wsp>
                      <wps:cNvSpPr txBox="1"/>
                      <wps:spPr>
                        <a:xfrm>
                          <a:off x="0" y="0"/>
                          <a:ext cx="209550" cy="352425"/>
                        </a:xfrm>
                        <a:prstGeom prst="rect">
                          <a:avLst/>
                        </a:prstGeom>
                        <a:solidFill>
                          <a:schemeClr val="lt1"/>
                        </a:solidFill>
                        <a:ln w="6350">
                          <a:noFill/>
                        </a:ln>
                      </wps:spPr>
                      <wps:txbx>
                        <w:txbxContent>
                          <w:p w14:paraId="202D6C5A" w14:textId="77777777" w:rsidR="003A435D" w:rsidRPr="00E7702E" w:rsidRDefault="003A435D" w:rsidP="00E70E05">
                            <w:r w:rsidRPr="00E7702E">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84542" id="Text Box 202" o:spid="_x0000_s1036" type="#_x0000_t202" style="position:absolute;left:0;text-align:left;margin-left:60pt;margin-top:4.9pt;width:16.5pt;height:2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z5WRAIAAIQEAAAOAAAAZHJzL2Uyb0RvYy54bWysVFFv2jAQfp+0/2D5fSSk0LURoWJUTJNQ&#13;&#10;WwmmPhvHhki2z7MNCfv1OztQWLenaS/mfHf5fPd9d0weOq3IQTjfgKnocJBTIgyHujHbin5fLz7d&#13;&#10;UeIDMzVTYERFj8LTh+nHD5PWlqKAHahaOIIgxpetreguBFtmmec7oZkfgBUGgxKcZgGvbpvVjrWI&#13;&#10;rlVW5Plt1oKrrQMuvEfvYx+k04QvpeDhWUovAlEVxdpCOl06N/HMphNWbh2zu4afymD/UIVmjcFH&#13;&#10;36AeWWBk75o/oHTDHXiQYcBBZyBlw0XqAbsZ5u+6We2YFakXJMfbN5r8/4PlT4cXR5q6okVeUGKY&#13;&#10;RpHWogvkC3Qk+pCh1voSE1cWU0OHAVT67PfojI130un4iy0RjCPXxzd+IxxHZ5Hfj8cY4Ri6GRej&#13;&#10;YhxRssvH1vnwVYAm0aioQ/kSq+yw9KFPPafEtzyopl40SqVLHBkxV44cGIqtQioRwX/LUoa0Fb29&#13;&#10;wTLiRwbi5z2yMlhLbLVvKVqh23SJnGGalOjaQH1EGhz0o+QtXzRY7JL58MIczg72h/sQnvGQCvAx&#13;&#10;OFmU7MD9/Js/5qOkGKWkxVmsqP+xZ05Qor4ZFPt+OBrF4U2X0fhzgRd3HdlcR8xezwEZGOLmWZ7M&#13;&#10;mB/U2ZQO9CuuzSy+iiFmOL5d0XA256HfEFw7LmazlITjallYmpXlETqSF6VYd6/M2ZNeAYV+gvPU&#13;&#10;svKdbH1uT/tsH0A2SdMLqyf+cdTTVJzWMu7S9T1lXf48pr8AAAD//wMAUEsDBBQABgAIAAAAIQBJ&#13;&#10;HrB64AAAAA0BAAAPAAAAZHJzL2Rvd25yZXYueG1sTE/LTsMwELwj9R+srcQFUQeiFEjjVIhXJW40&#13;&#10;PNSbG2+TiHgdxW4S/p7tCS4rjWZ2Htl6sq0YsPeNIwVXiwgEUulMQ5WC9+L58haED5qMbh2hgh/0&#13;&#10;sM5nZ5lOjRvpDYdtqASbkE+1gjqELpXSlzVa7ReuQ2Lu4HqrA8O+kqbXI5vbVl5H0VJa3RAn1LrD&#13;&#10;hxrL7+3RKthdVF+vfnr5GOMk7p42Q3HzaQqlzufT44rP/QpEwCn8fcBpA/eHnIvt3ZGMFy1jzmCp&#13;&#10;gjueceKTmPFewTKJQeaZ/L8i/wUAAP//AwBQSwECLQAUAAYACAAAACEAtoM4kv4AAADhAQAAEwAA&#13;&#10;AAAAAAAAAAAAAAAAAAAAW0NvbnRlbnRfVHlwZXNdLnhtbFBLAQItABQABgAIAAAAIQA4/SH/1gAA&#13;&#10;AJQBAAALAAAAAAAAAAAAAAAAAC8BAABfcmVscy8ucmVsc1BLAQItABQABgAIAAAAIQAjyz5WRAIA&#13;&#10;AIQEAAAOAAAAAAAAAAAAAAAAAC4CAABkcnMvZTJvRG9jLnhtbFBLAQItABQABgAIAAAAIQBJHrB6&#13;&#10;4AAAAA0BAAAPAAAAAAAAAAAAAAAAAJ4EAABkcnMvZG93bnJldi54bWxQSwUGAAAAAAQABADzAAAA&#13;&#10;qwUAAAAA&#13;&#10;" fillcolor="white [3201]" stroked="f" strokeweight=".5pt">
                <v:textbox>
                  <w:txbxContent>
                    <w:p w14:paraId="202D6C5A" w14:textId="77777777" w:rsidR="003A435D" w:rsidRPr="00E7702E" w:rsidRDefault="003A435D" w:rsidP="00E70E05">
                      <w:r w:rsidRPr="00E7702E">
                        <w:t>0</w:t>
                      </w:r>
                    </w:p>
                  </w:txbxContent>
                </v:textbox>
              </v:shape>
            </w:pict>
          </mc:Fallback>
        </mc:AlternateContent>
      </w:r>
    </w:p>
    <w:p w14:paraId="64BBBA86" w14:textId="77777777" w:rsidR="00E70E05" w:rsidRPr="00E70E05" w:rsidRDefault="00E70E05" w:rsidP="00E70E05">
      <w:pPr>
        <w:jc w:val="both"/>
      </w:pPr>
      <w:r w:rsidRPr="00E70E05">
        <w:rPr>
          <w:noProof/>
        </w:rPr>
        <mc:AlternateContent>
          <mc:Choice Requires="wps">
            <w:drawing>
              <wp:anchor distT="0" distB="0" distL="114300" distR="114300" simplePos="0" relativeHeight="251774976" behindDoc="0" locked="0" layoutInCell="1" allowOverlap="1" wp14:anchorId="07E2E803" wp14:editId="26EB7D41">
                <wp:simplePos x="0" y="0"/>
                <wp:positionH relativeFrom="column">
                  <wp:posOffset>1066801</wp:posOffset>
                </wp:positionH>
                <wp:positionV relativeFrom="paragraph">
                  <wp:posOffset>28574</wp:posOffset>
                </wp:positionV>
                <wp:extent cx="4019550" cy="28575"/>
                <wp:effectExtent l="0" t="0" r="19050" b="28575"/>
                <wp:wrapNone/>
                <wp:docPr id="203" name="Straight Connector 203"/>
                <wp:cNvGraphicFramePr/>
                <a:graphic xmlns:a="http://schemas.openxmlformats.org/drawingml/2006/main">
                  <a:graphicData uri="http://schemas.microsoft.com/office/word/2010/wordprocessingShape">
                    <wps:wsp>
                      <wps:cNvCnPr/>
                      <wps:spPr>
                        <a:xfrm>
                          <a:off x="0" y="0"/>
                          <a:ext cx="40195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B12E4" id="Straight Connector 20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2.25pt" to="400.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2YVvQEAAMsDAAAOAAAAZHJzL2Uyb0RvYy54bWysU02P0zAQvSPxHyzfaZJCYTdquoeu4IKg&#13;&#10;YuEHeJ1xY8lfGpsm/feMnTaLAAkt4uLYnnlv5j1PtneTNewEGLV3HW9WNWfgpO+1O3b829f3r244&#13;&#10;i0m4XhjvoONniPxu9/LFdgwtrP3gTQ/IiMTFdgwdH1IKbVVFOYAVceUDOAoqj1YkOuKx6lGMxG5N&#13;&#10;ta7rt9XosQ/oJcRIt/dzkO8Kv1Ig02elIiRmOk69pbJiWR/zWu22oj2iCIOWlzbEP3RhhXZUdKG6&#13;&#10;F0mw76h/o7Jaoo9epZX0tvJKaQlFA6lp6l/UPAwiQNFC5sSw2BT/H638dDog033H1/Vrzpyw9EgP&#13;&#10;CYU+DontvXNkoUeWo+TVGGJLkL074OUUwwGz8EmhzV+SxKbi73nxF6bEJF2+qZvbzYaeQVJsfbN5&#13;&#10;t8mc1RM4YEwfwFuWNx032mX5ohWnjzHNqdcUwuVm5vJll84GcrJxX0CRJCrYFHQZJtgbZCdBYyCk&#13;&#10;BJeaS+mSnWFKG7MA678DL/kZCmXQngNeEKWyd2kBW+08/ql6mq4tqzn/6sCsO1vw6PtzeZhiDU1M&#13;&#10;Mfcy3Xkkfz4X+NM/uPsBAAD//wMAUEsDBBQABgAIAAAAIQCXCU7o4gAAAAwBAAAPAAAAZHJzL2Rv&#13;&#10;d25yZXYueG1sTI9BS8NAEIXvBf/DMoK3drdFS0yzKaUi1oIUq1CP2+yYRLOzIbtt0n/veNLLwMfj&#13;&#10;vXkvWw6uEWfsQu1Jw3SiQCAV3tZUanh/exwnIEI0ZE3jCTVcMMAyvxplJrW+p1c872MpOIRCajRU&#13;&#10;MbaplKGo0Jkw8S0Sa5++cyYydqW0nek53DVyptRcOlMTf6hMi+sKi+/9yWl46Tab9Wp7+aLdh+sP&#13;&#10;s+1h9zw8aX1zPTws+KwWICIO8c8Bvxu4P+Rc7OhPZINomOcJD4oabu9AsJ6oKfNRw70CmWfy/4j8&#13;&#10;BwAA//8DAFBLAQItABQABgAIAAAAIQC2gziS/gAAAOEBAAATAAAAAAAAAAAAAAAAAAAAAABbQ29u&#13;&#10;dGVudF9UeXBlc10ueG1sUEsBAi0AFAAGAAgAAAAhADj9If/WAAAAlAEAAAsAAAAAAAAAAAAAAAAA&#13;&#10;LwEAAF9yZWxzLy5yZWxzUEsBAi0AFAAGAAgAAAAhAEe/ZhW9AQAAywMAAA4AAAAAAAAAAAAAAAAA&#13;&#10;LgIAAGRycy9lMm9Eb2MueG1sUEsBAi0AFAAGAAgAAAAhAJcJTujiAAAADAEAAA8AAAAAAAAAAAAA&#13;&#10;AAAAFwQAAGRycy9kb3ducmV2LnhtbFBLBQYAAAAABAAEAPMAAAAmBQAAAAA=&#13;&#10;" strokecolor="#4472c4 [3204]" strokeweight=".5pt">
                <v:stroke joinstyle="miter"/>
              </v:line>
            </w:pict>
          </mc:Fallback>
        </mc:AlternateContent>
      </w:r>
    </w:p>
    <w:p w14:paraId="10EF92BB" w14:textId="77777777" w:rsidR="00E70E05" w:rsidRPr="00E70E05" w:rsidRDefault="00E70E05" w:rsidP="00E70E05">
      <w:pPr>
        <w:jc w:val="both"/>
      </w:pPr>
      <w:r w:rsidRPr="00E70E05">
        <w:rPr>
          <w:noProof/>
        </w:rPr>
        <mc:AlternateContent>
          <mc:Choice Requires="wps">
            <w:drawing>
              <wp:anchor distT="0" distB="0" distL="114300" distR="114300" simplePos="0" relativeHeight="251794432" behindDoc="0" locked="0" layoutInCell="1" allowOverlap="1" wp14:anchorId="3330E900" wp14:editId="76677C4A">
                <wp:simplePos x="0" y="0"/>
                <wp:positionH relativeFrom="column">
                  <wp:posOffset>-66675</wp:posOffset>
                </wp:positionH>
                <wp:positionV relativeFrom="paragraph">
                  <wp:posOffset>145415</wp:posOffset>
                </wp:positionV>
                <wp:extent cx="1038225" cy="523875"/>
                <wp:effectExtent l="0" t="0" r="9525" b="9525"/>
                <wp:wrapNone/>
                <wp:docPr id="55" name="Text Box 55"/>
                <wp:cNvGraphicFramePr/>
                <a:graphic xmlns:a="http://schemas.openxmlformats.org/drawingml/2006/main">
                  <a:graphicData uri="http://schemas.microsoft.com/office/word/2010/wordprocessingShape">
                    <wps:wsp>
                      <wps:cNvSpPr txBox="1"/>
                      <wps:spPr>
                        <a:xfrm>
                          <a:off x="0" y="0"/>
                          <a:ext cx="1038225" cy="523875"/>
                        </a:xfrm>
                        <a:prstGeom prst="rect">
                          <a:avLst/>
                        </a:prstGeom>
                        <a:solidFill>
                          <a:schemeClr val="lt1"/>
                        </a:solidFill>
                        <a:ln w="6350">
                          <a:noFill/>
                        </a:ln>
                      </wps:spPr>
                      <wps:txbx>
                        <w:txbxContent>
                          <w:p w14:paraId="09A28B0C" w14:textId="77777777" w:rsidR="003A435D" w:rsidRDefault="003A435D" w:rsidP="00E70E05">
                            <w:r>
                              <w:t>Advanced Degree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0E900" id="Text Box 55" o:spid="_x0000_s1037" type="#_x0000_t202" style="position:absolute;left:0;text-align:left;margin-left:-5.25pt;margin-top:11.45pt;width:81.75pt;height:41.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irRgIAAIMEAAAOAAAAZHJzL2Uyb0RvYy54bWysVE1v2zAMvQ/YfxB0X+0kTZsFcYqsRYcB&#13;&#10;RVugHXpWZDk2IIuapMTufv2e5CTNup2GXWSKpPjxHunFVd9qtlPON2QKPjrLOVNGUtmYTcG/P99+&#13;&#10;mnHmgzCl0GRUwV+V51fLjx8WnZ2rMdWkS+UYghg/72zB6xDsPMu8rFUr/BlZZWCsyLUi4Oo2WelE&#13;&#10;h+itzsZ5fpF15ErrSCrvob0ZjHyZ4leVkuGhqrwKTBcctYV0unSu45ktF2K+ccLWjdyXIf6hilY0&#13;&#10;BkmPoW5EEGzrmj9CtY105KkKZ5LajKqqkSr1gG5G+btunmphVeoF4Hh7hMn/v7DyfvfoWFMWfDrl&#13;&#10;zIgWHD2rPrAv1DOogE9n/RxuTxaOoYcePB/0HsrYdl+5Nn7REIMdSL8e0Y3RZHyUT2bjMbJI2Kbj&#13;&#10;yewyhc/eXlvnw1dFLYtCwR3YS6CK3Z0PqASuB5eYzJNuyttG63SJE6OutWM7Aa51SDXixW9e2rCu&#13;&#10;4BeTaZ4CG4rPh8jaIEHsdegpSqFf9wmb0bHhNZWvwMHRMEneytsGxd4JHx6Fw+igdaxDeMBRaUIy&#13;&#10;2kuc1eR+/k0f/cEorJx1GMWC+x9b4RRn+psB159H5+dxdtPlfHo5xsWdWtanFrNtrwkIjLB4ViYx&#13;&#10;+gd9ECtH7Qu2ZhWzwiSMRO6Ch4N4HYYFwdZJtVolJ0yrFeHOPFkZQ0fEIxXP/Ytwds9XANP3dBha&#13;&#10;MX9H2+AbXxpabQNVTeI0Aj2guscfk56o3m9lXKXTe/J6+3csfwEAAP//AwBQSwMEFAAGAAgAAAAh&#13;&#10;AKaQ19zlAAAADwEAAA8AAABkcnMvZG93bnJldi54bWxMj8tOxDAMRfdI/ENkJDZoJp2W8ug0HSGe&#13;&#10;EjumPMQu05i2onGqJtOWv8ezgo1ly9fX9+Sb2XZixMG3jhSslhEIpMqZlmoFr+XD4gqED5qM7hyh&#13;&#10;gh/0sCmOj3KdGTfRC47bUAs2IZ9pBU0IfSalrxq02i9dj8S7LzdYHXgcamkGPbG57WQcRRfS6pb4&#13;&#10;Q6N7vG2w+t7urYLPs/rj2c+Pb1OSJv3901hevptSqdOT+W7N5WYNIuAc/i7gwMD5oeBgO7cn40Wn&#13;&#10;YLGKUpYqiONrEAdBmjDhjpsoPQdZ5PI/R/ELAAD//wMAUEsBAi0AFAAGAAgAAAAhALaDOJL+AAAA&#13;&#10;4QEAABMAAAAAAAAAAAAAAAAAAAAAAFtDb250ZW50X1R5cGVzXS54bWxQSwECLQAUAAYACAAAACEA&#13;&#10;OP0h/9YAAACUAQAACwAAAAAAAAAAAAAAAAAvAQAAX3JlbHMvLnJlbHNQSwECLQAUAAYACAAAACEA&#13;&#10;f2zoq0YCAACDBAAADgAAAAAAAAAAAAAAAAAuAgAAZHJzL2Uyb0RvYy54bWxQSwECLQAUAAYACAAA&#13;&#10;ACEAppDX3OUAAAAPAQAADwAAAAAAAAAAAAAAAACgBAAAZHJzL2Rvd25yZXYueG1sUEsFBgAAAAAE&#13;&#10;AAQA8wAAALIFAAAAAA==&#13;&#10;" fillcolor="white [3201]" stroked="f" strokeweight=".5pt">
                <v:textbox>
                  <w:txbxContent>
                    <w:p w14:paraId="09A28B0C" w14:textId="77777777" w:rsidR="003A435D" w:rsidRDefault="003A435D" w:rsidP="00E70E05">
                      <w:r>
                        <w:t>Advanced Degree Cost</w:t>
                      </w:r>
                    </w:p>
                  </w:txbxContent>
                </v:textbox>
              </v:shape>
            </w:pict>
          </mc:Fallback>
        </mc:AlternateContent>
      </w:r>
      <w:r w:rsidRPr="00E70E05">
        <w:rPr>
          <w:noProof/>
        </w:rPr>
        <mc:AlternateContent>
          <mc:Choice Requires="wps">
            <w:drawing>
              <wp:anchor distT="0" distB="0" distL="114300" distR="114300" simplePos="0" relativeHeight="251778048" behindDoc="0" locked="0" layoutInCell="1" allowOverlap="1" wp14:anchorId="7B18142C" wp14:editId="65CACE66">
                <wp:simplePos x="0" y="0"/>
                <wp:positionH relativeFrom="column">
                  <wp:posOffset>5048250</wp:posOffset>
                </wp:positionH>
                <wp:positionV relativeFrom="paragraph">
                  <wp:posOffset>42545</wp:posOffset>
                </wp:positionV>
                <wp:extent cx="885825" cy="304800"/>
                <wp:effectExtent l="0" t="0" r="9525" b="0"/>
                <wp:wrapNone/>
                <wp:docPr id="207" name="Text Box 207"/>
                <wp:cNvGraphicFramePr/>
                <a:graphic xmlns:a="http://schemas.openxmlformats.org/drawingml/2006/main">
                  <a:graphicData uri="http://schemas.microsoft.com/office/word/2010/wordprocessingShape">
                    <wps:wsp>
                      <wps:cNvSpPr txBox="1"/>
                      <wps:spPr>
                        <a:xfrm>
                          <a:off x="0" y="0"/>
                          <a:ext cx="885825" cy="304800"/>
                        </a:xfrm>
                        <a:prstGeom prst="rect">
                          <a:avLst/>
                        </a:prstGeom>
                        <a:solidFill>
                          <a:schemeClr val="lt1"/>
                        </a:solidFill>
                        <a:ln w="6350">
                          <a:noFill/>
                        </a:ln>
                      </wps:spPr>
                      <wps:txbx>
                        <w:txbxContent>
                          <w:p w14:paraId="3BBCFBE0" w14:textId="77777777" w:rsidR="003A435D" w:rsidRDefault="003A435D" w:rsidP="00E70E05">
                            <w:r>
                              <w:t>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8142C" id="Text Box 207" o:spid="_x0000_s1038" type="#_x0000_t202" style="position:absolute;left:0;text-align:left;margin-left:397.5pt;margin-top:3.35pt;width:69.75pt;height:24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rssSAIAAIQEAAAOAAAAZHJzL2Uyb0RvYy54bWysVN9v2jAQfp+0/8Hy+0hIoWURoWJUTJNQ&#13;&#10;WwmmPhvHIZYcn2cbEvbX7+yQlnV7mvbinO/O9+P77jK/7xpFTsI6Cbqg41FKidAcSqkPBf2+W3+a&#13;&#10;UeI80yVToEVBz8LR+8XHD/PW5CKDGlQpLMEg2uWtKWjtvcmTxPFaNMyNwAiNxgpswzxe7SEpLWsx&#13;&#10;eqOSLE1vkxZsaSxw4RxqH3ojXcT4VSW4f6oqJzxRBcXafDxtPPfhTBZzlh8sM7XklzLYP1TRMKkx&#13;&#10;6WuoB+YZOVr5R6hGcgsOKj/i0CRQVZKL2AN2M07fdbOtmRGxFwTHmVeY3P8Lyx9Pz5bIsqBZekeJ&#13;&#10;Zg2StBOdJ1+gI0GHCLXG5ei4NejqOzQg04PeoTI03lW2CV9siaAdsT6/4hvCcVTOZtNZNqWEo+km&#13;&#10;nczSiH/y9thY578KaEgQCmqRvogqO22cx0LQdXAJuRwoWa6lUvESRkaslCUnhmQrH0vEF795KU3a&#13;&#10;gt7eTNMYWEN43kdWGhOEVvuWguS7fRfBGWdDv3sozwiDhX6UnOFricVumPPPzOLsYOe4D/4Jj0oB&#13;&#10;JoOLREkN9uff9MEfKUUrJS3OYkHdjyOzghL1TSPZn8eTSRjeeJlM7zK82GvL/tqij80KEIExbp7h&#13;&#10;UQz+Xg1iZaF5wbVZhqxoYppj7oL6QVz5fkNw7bhYLqMTjqthfqO3hofQAfFAxa57YdZc+PJI9CMM&#13;&#10;U8vyd7T1vuGlhuXRQyUjpwHoHtUL/jjqkerLWoZdur5Hr7efx+IXAAAA//8DAFBLAwQUAAYACAAA&#13;&#10;ACEA1BiXkeUAAAANAQAADwAAAGRycy9kb3ducmV2LnhtbEyPS0/DMBCE70j8B2uRuCDqQJqGptlU&#13;&#10;iKfEjYaHuLnxkkTEdhS7Sfj3LCe4jLQa7cx8+XY2nRhp8K2zCBeLCATZyunW1ggv5f35FQgflNWq&#13;&#10;c5YQvsnDtjg+ylWm3WSfadyFWnCI9ZlCaELoMyl91ZBRfuF6sux9usGowOdQSz2oicNNJy+jaCWN&#13;&#10;ai03NKqnm4aqr93BIHyc1e9Pfn54neIk7u8exzJ90yXi6cl8u2G53oAINIe/D/hl4P1Q8LC9O1jt&#13;&#10;RYeQrhMGCgirFAT763iZgNgjJMsUZJHL/xTFDwAAAP//AwBQSwECLQAUAAYACAAAACEAtoM4kv4A&#13;&#10;AADhAQAAEwAAAAAAAAAAAAAAAAAAAAAAW0NvbnRlbnRfVHlwZXNdLnhtbFBLAQItABQABgAIAAAA&#13;&#10;IQA4/SH/1gAAAJQBAAALAAAAAAAAAAAAAAAAAC8BAABfcmVscy8ucmVsc1BLAQItABQABgAIAAAA&#13;&#10;IQCUfrssSAIAAIQEAAAOAAAAAAAAAAAAAAAAAC4CAABkcnMvZTJvRG9jLnhtbFBLAQItABQABgAI&#13;&#10;AAAAIQDUGJeR5QAAAA0BAAAPAAAAAAAAAAAAAAAAAKIEAABkcnMvZG93bnJldi54bWxQSwUGAAAA&#13;&#10;AAQABADzAAAAtAUAAAAA&#13;&#10;" fillcolor="white [3201]" stroked="f" strokeweight=".5pt">
                <v:textbox>
                  <w:txbxContent>
                    <w:p w14:paraId="3BBCFBE0" w14:textId="77777777" w:rsidR="003A435D" w:rsidRDefault="003A435D" w:rsidP="00E70E05">
                      <w:r>
                        <w:t>Effort</w:t>
                      </w:r>
                    </w:p>
                  </w:txbxContent>
                </v:textbox>
              </v:shape>
            </w:pict>
          </mc:Fallback>
        </mc:AlternateContent>
      </w:r>
    </w:p>
    <w:p w14:paraId="51DCC090" w14:textId="77777777" w:rsidR="00E70E05" w:rsidRPr="00E70E05" w:rsidRDefault="00E70E05" w:rsidP="00E70E05">
      <w:pPr>
        <w:jc w:val="both"/>
      </w:pPr>
    </w:p>
    <w:p w14:paraId="1CD429BC" w14:textId="77777777" w:rsidR="00E70E05" w:rsidRPr="00E70E05" w:rsidRDefault="00E70E05" w:rsidP="00E70E05">
      <w:pPr>
        <w:jc w:val="both"/>
      </w:pPr>
    </w:p>
    <w:p w14:paraId="1251C779" w14:textId="77777777" w:rsidR="00E70E05" w:rsidRPr="00E70E05" w:rsidRDefault="00E70E05" w:rsidP="00E70E05">
      <w:pPr>
        <w:jc w:val="both"/>
      </w:pPr>
    </w:p>
    <w:p w14:paraId="665E2CF2" w14:textId="77777777" w:rsidR="00E70E05" w:rsidRPr="00E70E05" w:rsidRDefault="00E70E05" w:rsidP="00E70E05">
      <w:pPr>
        <w:jc w:val="both"/>
      </w:pPr>
    </w:p>
    <w:p w14:paraId="45EF1E66" w14:textId="77777777" w:rsidR="00E70E05" w:rsidRPr="00E70E05" w:rsidRDefault="00E70E05" w:rsidP="00E70E05">
      <w:pPr>
        <w:jc w:val="both"/>
      </w:pPr>
    </w:p>
    <w:p w14:paraId="016E0AC5" w14:textId="77777777" w:rsidR="00E70E05" w:rsidRPr="00E70E05" w:rsidRDefault="00E70E05" w:rsidP="00E70E05">
      <w:pPr>
        <w:jc w:val="both"/>
      </w:pPr>
    </w:p>
    <w:p w14:paraId="759FE7A1" w14:textId="77777777" w:rsidR="00E70E05" w:rsidRPr="00E70E05" w:rsidRDefault="00E70E05" w:rsidP="00E70E05">
      <w:pPr>
        <w:jc w:val="both"/>
      </w:pPr>
    </w:p>
    <w:p w14:paraId="797BE715" w14:textId="37725BE5" w:rsidR="00E70E05" w:rsidRDefault="00E70E05" w:rsidP="0060133E">
      <w:pPr>
        <w:rPr>
          <w:rFonts w:eastAsiaTheme="minorHAnsi"/>
        </w:rPr>
      </w:pPr>
    </w:p>
    <w:p w14:paraId="393C445F" w14:textId="154B9F94" w:rsidR="00E70E05" w:rsidRDefault="00E70E05">
      <w:pPr>
        <w:rPr>
          <w:rFonts w:eastAsiaTheme="minorHAnsi"/>
        </w:rPr>
      </w:pPr>
      <w:r>
        <w:rPr>
          <w:rFonts w:eastAsiaTheme="minorHAnsi"/>
        </w:rPr>
        <w:br w:type="page"/>
      </w:r>
    </w:p>
    <w:p w14:paraId="1135A837" w14:textId="6B1D34D3" w:rsidR="00E70E05" w:rsidRDefault="00E70E05" w:rsidP="0060133E">
      <w:pPr>
        <w:rPr>
          <w:rFonts w:eastAsiaTheme="minorHAnsi"/>
        </w:rPr>
      </w:pPr>
    </w:p>
    <w:p w14:paraId="0E59E69F" w14:textId="77777777" w:rsidR="00E70E05" w:rsidRPr="00E70E05" w:rsidRDefault="00E70E05" w:rsidP="00E70E05">
      <w:pPr>
        <w:pStyle w:val="Caption"/>
        <w:rPr>
          <w:sz w:val="20"/>
          <w:szCs w:val="20"/>
        </w:rPr>
      </w:pPr>
      <w:bookmarkStart w:id="29" w:name="_Ref20753544"/>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7</w:t>
      </w:r>
      <w:r w:rsidRPr="00E70E05">
        <w:rPr>
          <w:noProof/>
          <w:sz w:val="20"/>
          <w:szCs w:val="20"/>
        </w:rPr>
        <w:fldChar w:fldCharType="end"/>
      </w:r>
      <w:bookmarkEnd w:id="29"/>
      <w:r w:rsidRPr="00E70E05">
        <w:rPr>
          <w:sz w:val="20"/>
          <w:szCs w:val="20"/>
        </w:rPr>
        <w:t xml:space="preserve">  Unemployment and Labor Force Participation Rages</w:t>
      </w:r>
    </w:p>
    <w:p w14:paraId="29F11191" w14:textId="77777777" w:rsidR="00E70E05" w:rsidRPr="00E70E05" w:rsidRDefault="00402746" w:rsidP="00E70E05">
      <w:pPr>
        <w:jc w:val="both"/>
      </w:pPr>
      <w:r>
        <w:rPr>
          <w:noProof/>
        </w:rPr>
        <w:object w:dxaOrig="1440" w:dyaOrig="1440" w14:anchorId="1E96CE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253.5pt;margin-top:.35pt;width:243pt;height:229.5pt;z-index:251797504;mso-wrap-edited:f;mso-width-percent:0;mso-height-percent:0;mso-position-horizontal-relative:text;mso-position-vertical-relative:text;mso-width-percent:0;mso-height-percent:0">
            <v:imagedata r:id="rId12" o:title=""/>
            <w10:wrap type="square"/>
          </v:shape>
          <o:OLEObject Type="Embed" ProgID="EViews.Workfile.2" ShapeID="_x0000_s1026" DrawAspect="Content" ObjectID="_1633272256" r:id="rId13"/>
        </w:object>
      </w:r>
      <w:r w:rsidRPr="00A42F0A">
        <w:rPr>
          <w:noProof/>
        </w:rPr>
        <w:object w:dxaOrig="6631" w:dyaOrig="6255" w14:anchorId="43AB955D">
          <v:shape id="_x0000_i1027" type="#_x0000_t75" alt="" style="width:241.35pt;height:229.35pt;mso-width-percent:0;mso-height-percent:0;mso-width-percent:0;mso-height-percent:0" o:ole="">
            <v:imagedata r:id="rId14" o:title=""/>
          </v:shape>
          <o:OLEObject Type="Embed" ProgID="EViews.Workfile.2" ShapeID="_x0000_i1027" DrawAspect="Content" ObjectID="_1633272253" r:id="rId15"/>
        </w:object>
      </w:r>
    </w:p>
    <w:p w14:paraId="5A807D75" w14:textId="61B89A23" w:rsidR="00E70E05" w:rsidRDefault="00E70E05" w:rsidP="0060133E">
      <w:pPr>
        <w:rPr>
          <w:rFonts w:eastAsiaTheme="minorHAnsi"/>
        </w:rPr>
      </w:pPr>
    </w:p>
    <w:p w14:paraId="36DE2C16" w14:textId="77777777" w:rsidR="003834D6" w:rsidRPr="00E70E05" w:rsidRDefault="003834D6" w:rsidP="003834D6">
      <w:pPr>
        <w:jc w:val="both"/>
      </w:pPr>
    </w:p>
    <w:p w14:paraId="044E18FE" w14:textId="77777777" w:rsidR="003834D6" w:rsidRPr="00E70E05" w:rsidRDefault="003834D6" w:rsidP="003834D6">
      <w:pPr>
        <w:pStyle w:val="Caption"/>
        <w:rPr>
          <w:sz w:val="20"/>
          <w:szCs w:val="20"/>
        </w:rPr>
      </w:pPr>
      <w:bookmarkStart w:id="30" w:name="_Ref20753636"/>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8</w:t>
      </w:r>
      <w:r w:rsidRPr="00E70E05">
        <w:rPr>
          <w:noProof/>
          <w:sz w:val="20"/>
          <w:szCs w:val="20"/>
        </w:rPr>
        <w:fldChar w:fldCharType="end"/>
      </w:r>
      <w:bookmarkEnd w:id="30"/>
      <w:r w:rsidRPr="00E70E05">
        <w:rPr>
          <w:sz w:val="20"/>
          <w:szCs w:val="20"/>
        </w:rPr>
        <w:tab/>
        <w:t>Education Distributions, 1980 and 2016</w:t>
      </w:r>
    </w:p>
    <w:p w14:paraId="43218950" w14:textId="77777777" w:rsidR="003834D6" w:rsidRPr="00E70E05" w:rsidRDefault="003834D6" w:rsidP="003834D6">
      <w:pPr>
        <w:jc w:val="both"/>
      </w:pPr>
    </w:p>
    <w:p w14:paraId="789D8F03" w14:textId="77777777" w:rsidR="003834D6" w:rsidRPr="00E70E05" w:rsidRDefault="003834D6" w:rsidP="003834D6">
      <w:pPr>
        <w:pStyle w:val="Caption"/>
        <w:jc w:val="both"/>
      </w:pPr>
      <w:r w:rsidRPr="00E70E05">
        <w:rPr>
          <w:noProof/>
        </w:rPr>
        <w:drawing>
          <wp:inline distT="0" distB="0" distL="0" distR="0" wp14:anchorId="22B75B34" wp14:editId="6F329BFA">
            <wp:extent cx="2743200" cy="164895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8997" cy="1664466"/>
                    </a:xfrm>
                    <a:prstGeom prst="rect">
                      <a:avLst/>
                    </a:prstGeom>
                    <a:noFill/>
                  </pic:spPr>
                </pic:pic>
              </a:graphicData>
            </a:graphic>
          </wp:inline>
        </w:drawing>
      </w:r>
    </w:p>
    <w:p w14:paraId="4F8454D5" w14:textId="7E9572DB" w:rsidR="003834D6" w:rsidRDefault="003834D6">
      <w:r>
        <w:br w:type="page"/>
      </w:r>
    </w:p>
    <w:p w14:paraId="466429EE" w14:textId="77777777" w:rsidR="003834D6" w:rsidRPr="00E70E05" w:rsidRDefault="003834D6" w:rsidP="003834D6">
      <w:pPr>
        <w:jc w:val="both"/>
      </w:pPr>
    </w:p>
    <w:p w14:paraId="483556A0" w14:textId="77777777" w:rsidR="003834D6" w:rsidRPr="00E70E05" w:rsidRDefault="003834D6" w:rsidP="003834D6">
      <w:pPr>
        <w:jc w:val="both"/>
      </w:pPr>
    </w:p>
    <w:p w14:paraId="41491AA8" w14:textId="77777777" w:rsidR="003834D6" w:rsidRPr="00E70E05" w:rsidRDefault="003834D6" w:rsidP="003834D6">
      <w:pPr>
        <w:pStyle w:val="Caption"/>
        <w:rPr>
          <w:sz w:val="20"/>
          <w:szCs w:val="20"/>
        </w:rPr>
      </w:pPr>
      <w:bookmarkStart w:id="31" w:name="_Ref20753740"/>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9</w:t>
      </w:r>
      <w:r w:rsidRPr="00E70E05">
        <w:rPr>
          <w:noProof/>
          <w:sz w:val="20"/>
          <w:szCs w:val="20"/>
        </w:rPr>
        <w:fldChar w:fldCharType="end"/>
      </w:r>
      <w:bookmarkEnd w:id="31"/>
      <w:r w:rsidRPr="00E70E05">
        <w:rPr>
          <w:sz w:val="20"/>
          <w:szCs w:val="20"/>
        </w:rPr>
        <w:tab/>
      </w:r>
      <w:r w:rsidRPr="00E70E05">
        <w:rPr>
          <w:sz w:val="20"/>
          <w:szCs w:val="20"/>
        </w:rPr>
        <w:tab/>
        <w:t>Male and White Fractions and Median Age</w:t>
      </w:r>
    </w:p>
    <w:p w14:paraId="2C907367" w14:textId="77777777" w:rsidR="003834D6" w:rsidRPr="00E70E05" w:rsidRDefault="003834D6" w:rsidP="003834D6">
      <w:pPr>
        <w:pStyle w:val="Caption"/>
        <w:jc w:val="both"/>
      </w:pPr>
      <w:bookmarkStart w:id="32" w:name="_Ref14765040"/>
      <w:r w:rsidRPr="00E70E05">
        <w:rPr>
          <w:noProof/>
        </w:rPr>
        <w:drawing>
          <wp:anchor distT="0" distB="0" distL="114300" distR="114300" simplePos="0" relativeHeight="251799552" behindDoc="0" locked="0" layoutInCell="1" allowOverlap="1" wp14:anchorId="3677F128" wp14:editId="326B4BD2">
            <wp:simplePos x="0" y="0"/>
            <wp:positionH relativeFrom="column">
              <wp:posOffset>3162300</wp:posOffset>
            </wp:positionH>
            <wp:positionV relativeFrom="paragraph">
              <wp:posOffset>27305</wp:posOffset>
            </wp:positionV>
            <wp:extent cx="2876550" cy="1729105"/>
            <wp:effectExtent l="0" t="0" r="0" b="444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729105"/>
                    </a:xfrm>
                    <a:prstGeom prst="rect">
                      <a:avLst/>
                    </a:prstGeom>
                    <a:noFill/>
                  </pic:spPr>
                </pic:pic>
              </a:graphicData>
            </a:graphic>
            <wp14:sizeRelH relativeFrom="page">
              <wp14:pctWidth>0</wp14:pctWidth>
            </wp14:sizeRelH>
            <wp14:sizeRelV relativeFrom="page">
              <wp14:pctHeight>0</wp14:pctHeight>
            </wp14:sizeRelV>
          </wp:anchor>
        </w:drawing>
      </w:r>
      <w:bookmarkEnd w:id="32"/>
      <w:r w:rsidRPr="00E70E05">
        <w:rPr>
          <w:noProof/>
        </w:rPr>
        <w:drawing>
          <wp:inline distT="0" distB="0" distL="0" distR="0" wp14:anchorId="59488B48" wp14:editId="4F143ABF">
            <wp:extent cx="2933700" cy="1763471"/>
            <wp:effectExtent l="0" t="0" r="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3610" cy="1769428"/>
                    </a:xfrm>
                    <a:prstGeom prst="rect">
                      <a:avLst/>
                    </a:prstGeom>
                    <a:noFill/>
                  </pic:spPr>
                </pic:pic>
              </a:graphicData>
            </a:graphic>
          </wp:inline>
        </w:drawing>
      </w:r>
    </w:p>
    <w:p w14:paraId="3CA7FE20" w14:textId="77777777" w:rsidR="003834D6" w:rsidRPr="00E70E05" w:rsidRDefault="003834D6" w:rsidP="003834D6">
      <w:pPr>
        <w:jc w:val="both"/>
      </w:pPr>
    </w:p>
    <w:p w14:paraId="13CCE4F3" w14:textId="77777777" w:rsidR="003834D6" w:rsidRPr="00E70E05" w:rsidRDefault="003834D6" w:rsidP="003834D6">
      <w:pPr>
        <w:jc w:val="both"/>
      </w:pPr>
      <w:r w:rsidRPr="00E70E05">
        <w:rPr>
          <w:noProof/>
        </w:rPr>
        <w:drawing>
          <wp:inline distT="0" distB="0" distL="0" distR="0" wp14:anchorId="561E9950" wp14:editId="6EEC696D">
            <wp:extent cx="3079355" cy="1851025"/>
            <wp:effectExtent l="0" t="0" r="698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077" cy="1859273"/>
                    </a:xfrm>
                    <a:prstGeom prst="rect">
                      <a:avLst/>
                    </a:prstGeom>
                    <a:noFill/>
                  </pic:spPr>
                </pic:pic>
              </a:graphicData>
            </a:graphic>
          </wp:inline>
        </w:drawing>
      </w:r>
    </w:p>
    <w:p w14:paraId="01FE0BC2" w14:textId="0A15B931" w:rsidR="003834D6" w:rsidRDefault="003834D6" w:rsidP="0060133E">
      <w:pPr>
        <w:rPr>
          <w:rFonts w:eastAsiaTheme="minorHAnsi"/>
        </w:rPr>
      </w:pPr>
    </w:p>
    <w:p w14:paraId="375AA12E" w14:textId="77777777" w:rsidR="003834D6" w:rsidRPr="00E70E05" w:rsidRDefault="003834D6" w:rsidP="003834D6">
      <w:pPr>
        <w:jc w:val="both"/>
      </w:pPr>
    </w:p>
    <w:p w14:paraId="2AE627EC" w14:textId="77777777" w:rsidR="003834D6" w:rsidRPr="00E70E05" w:rsidRDefault="003834D6" w:rsidP="003834D6">
      <w:pPr>
        <w:pStyle w:val="Caption"/>
        <w:rPr>
          <w:sz w:val="20"/>
          <w:szCs w:val="20"/>
        </w:rPr>
      </w:pPr>
      <w:bookmarkStart w:id="33" w:name="_Ref20753822"/>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10</w:t>
      </w:r>
      <w:r w:rsidRPr="00E70E05">
        <w:rPr>
          <w:noProof/>
          <w:sz w:val="20"/>
          <w:szCs w:val="20"/>
        </w:rPr>
        <w:fldChar w:fldCharType="end"/>
      </w:r>
      <w:bookmarkEnd w:id="33"/>
      <w:r w:rsidRPr="00E70E05">
        <w:rPr>
          <w:sz w:val="20"/>
          <w:szCs w:val="20"/>
        </w:rPr>
        <w:tab/>
        <w:t>1980 and 2016 Age Distributions</w:t>
      </w:r>
    </w:p>
    <w:p w14:paraId="5A9643C7" w14:textId="77777777" w:rsidR="003834D6" w:rsidRPr="00E70E05" w:rsidRDefault="003834D6" w:rsidP="003834D6">
      <w:pPr>
        <w:jc w:val="both"/>
      </w:pPr>
      <w:r w:rsidRPr="00E70E05">
        <w:rPr>
          <w:noProof/>
        </w:rPr>
        <w:drawing>
          <wp:inline distT="0" distB="0" distL="0" distR="0" wp14:anchorId="07C656F0" wp14:editId="5F01DD7F">
            <wp:extent cx="2895600" cy="187275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7423" cy="1886869"/>
                    </a:xfrm>
                    <a:prstGeom prst="rect">
                      <a:avLst/>
                    </a:prstGeom>
                    <a:noFill/>
                  </pic:spPr>
                </pic:pic>
              </a:graphicData>
            </a:graphic>
          </wp:inline>
        </w:drawing>
      </w:r>
    </w:p>
    <w:p w14:paraId="51B3083A" w14:textId="77777777" w:rsidR="003834D6" w:rsidRPr="00E70E05" w:rsidRDefault="003834D6" w:rsidP="003834D6">
      <w:pPr>
        <w:jc w:val="both"/>
      </w:pPr>
    </w:p>
    <w:p w14:paraId="5C4F783A" w14:textId="6304417A" w:rsidR="003834D6" w:rsidRDefault="003834D6">
      <w:r>
        <w:br w:type="page"/>
      </w:r>
    </w:p>
    <w:p w14:paraId="3550C9A6" w14:textId="77777777" w:rsidR="003834D6" w:rsidRPr="00E70E05" w:rsidRDefault="003834D6" w:rsidP="003834D6">
      <w:pPr>
        <w:jc w:val="both"/>
      </w:pPr>
    </w:p>
    <w:p w14:paraId="6FC43D22" w14:textId="77777777" w:rsidR="003834D6" w:rsidRPr="00E70E05" w:rsidRDefault="003834D6" w:rsidP="003834D6">
      <w:pPr>
        <w:pStyle w:val="Caption"/>
        <w:rPr>
          <w:sz w:val="20"/>
          <w:szCs w:val="20"/>
        </w:rPr>
      </w:pPr>
      <w:bookmarkStart w:id="34" w:name="_Ref20753900"/>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11</w:t>
      </w:r>
      <w:r w:rsidRPr="00E70E05">
        <w:rPr>
          <w:noProof/>
          <w:sz w:val="20"/>
          <w:szCs w:val="20"/>
        </w:rPr>
        <w:fldChar w:fldCharType="end"/>
      </w:r>
      <w:bookmarkEnd w:id="34"/>
      <w:r w:rsidRPr="00E70E05">
        <w:rPr>
          <w:sz w:val="20"/>
          <w:szCs w:val="20"/>
        </w:rPr>
        <w:tab/>
        <w:t>The Young and the Old Are Different from the Rest of Workers</w:t>
      </w:r>
    </w:p>
    <w:p w14:paraId="566A290D" w14:textId="77777777" w:rsidR="003834D6" w:rsidRPr="00E70E05" w:rsidRDefault="003834D6" w:rsidP="003834D6">
      <w:pPr>
        <w:jc w:val="both"/>
      </w:pPr>
      <w:r w:rsidRPr="00E70E05">
        <w:rPr>
          <w:noProof/>
        </w:rPr>
        <w:drawing>
          <wp:inline distT="0" distB="0" distL="0" distR="0" wp14:anchorId="659B46B2" wp14:editId="10F41AA5">
            <wp:extent cx="3143250" cy="2032926"/>
            <wp:effectExtent l="0" t="0" r="0" b="571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3568" cy="2046067"/>
                    </a:xfrm>
                    <a:prstGeom prst="rect">
                      <a:avLst/>
                    </a:prstGeom>
                    <a:noFill/>
                  </pic:spPr>
                </pic:pic>
              </a:graphicData>
            </a:graphic>
          </wp:inline>
        </w:drawing>
      </w:r>
    </w:p>
    <w:p w14:paraId="41B5C08C" w14:textId="77777777" w:rsidR="003834D6" w:rsidRPr="00E70E05" w:rsidRDefault="003834D6" w:rsidP="003834D6">
      <w:pPr>
        <w:jc w:val="both"/>
      </w:pPr>
    </w:p>
    <w:p w14:paraId="74A8991E" w14:textId="77777777" w:rsidR="003834D6" w:rsidRPr="00E70E05" w:rsidRDefault="003834D6" w:rsidP="003834D6">
      <w:pPr>
        <w:jc w:val="both"/>
      </w:pPr>
      <w:r w:rsidRPr="00E70E05">
        <w:rPr>
          <w:noProof/>
        </w:rPr>
        <w:drawing>
          <wp:inline distT="0" distB="0" distL="0" distR="0" wp14:anchorId="7FAEE8B4" wp14:editId="74224D81">
            <wp:extent cx="3000375" cy="1806051"/>
            <wp:effectExtent l="0" t="0" r="0"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9044" cy="1817289"/>
                    </a:xfrm>
                    <a:prstGeom prst="rect">
                      <a:avLst/>
                    </a:prstGeom>
                    <a:noFill/>
                  </pic:spPr>
                </pic:pic>
              </a:graphicData>
            </a:graphic>
          </wp:inline>
        </w:drawing>
      </w:r>
    </w:p>
    <w:p w14:paraId="03070113" w14:textId="77777777" w:rsidR="003834D6" w:rsidRPr="00E70E05" w:rsidRDefault="003834D6" w:rsidP="003834D6">
      <w:pPr>
        <w:jc w:val="both"/>
      </w:pPr>
    </w:p>
    <w:p w14:paraId="3EC0DC0B" w14:textId="77777777" w:rsidR="003834D6" w:rsidRPr="00E70E05" w:rsidRDefault="003834D6" w:rsidP="003834D6">
      <w:pPr>
        <w:jc w:val="both"/>
      </w:pPr>
    </w:p>
    <w:p w14:paraId="0C46C0FA" w14:textId="77777777" w:rsidR="003834D6" w:rsidRPr="00E70E05" w:rsidRDefault="003834D6" w:rsidP="003834D6">
      <w:pPr>
        <w:pStyle w:val="Caption"/>
        <w:jc w:val="both"/>
        <w:rPr>
          <w:sz w:val="20"/>
          <w:szCs w:val="20"/>
        </w:rPr>
      </w:pPr>
      <w:bookmarkStart w:id="35" w:name="_Ref14787938"/>
      <w:bookmarkStart w:id="36" w:name="_Ref20890635"/>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12</w:t>
      </w:r>
      <w:r w:rsidRPr="00E70E05">
        <w:rPr>
          <w:noProof/>
          <w:sz w:val="20"/>
          <w:szCs w:val="20"/>
        </w:rPr>
        <w:fldChar w:fldCharType="end"/>
      </w:r>
      <w:bookmarkEnd w:id="35"/>
      <w:bookmarkEnd w:id="36"/>
      <w:r w:rsidRPr="00E70E05">
        <w:rPr>
          <w:sz w:val="20"/>
          <w:szCs w:val="20"/>
        </w:rPr>
        <w:tab/>
        <w:t>Fraction of Female Workers by Age</w:t>
      </w:r>
    </w:p>
    <w:p w14:paraId="1165ECB2" w14:textId="77777777" w:rsidR="003834D6" w:rsidRPr="00E70E05" w:rsidRDefault="003834D6" w:rsidP="003834D6">
      <w:pPr>
        <w:jc w:val="both"/>
      </w:pPr>
      <w:r w:rsidRPr="00E70E05">
        <w:rPr>
          <w:noProof/>
        </w:rPr>
        <w:drawing>
          <wp:inline distT="0" distB="0" distL="0" distR="0" wp14:anchorId="5054DB0C" wp14:editId="62643592">
            <wp:extent cx="3352800" cy="2188357"/>
            <wp:effectExtent l="0" t="0" r="0"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3339" cy="2201763"/>
                    </a:xfrm>
                    <a:prstGeom prst="rect">
                      <a:avLst/>
                    </a:prstGeom>
                    <a:noFill/>
                  </pic:spPr>
                </pic:pic>
              </a:graphicData>
            </a:graphic>
          </wp:inline>
        </w:drawing>
      </w:r>
    </w:p>
    <w:p w14:paraId="0E363325" w14:textId="77777777" w:rsidR="003834D6" w:rsidRPr="00E70E05" w:rsidRDefault="003834D6" w:rsidP="003834D6">
      <w:pPr>
        <w:jc w:val="both"/>
      </w:pPr>
    </w:p>
    <w:p w14:paraId="7E6E4A9E" w14:textId="3968168E" w:rsidR="003834D6" w:rsidRDefault="003834D6">
      <w:pPr>
        <w:rPr>
          <w:rFonts w:eastAsiaTheme="minorHAnsi"/>
        </w:rPr>
      </w:pPr>
      <w:r>
        <w:rPr>
          <w:rFonts w:eastAsiaTheme="minorHAnsi"/>
        </w:rPr>
        <w:br w:type="page"/>
      </w:r>
    </w:p>
    <w:p w14:paraId="371F06F8" w14:textId="77777777" w:rsidR="003834D6" w:rsidRPr="00E70E05" w:rsidRDefault="003834D6" w:rsidP="003834D6">
      <w:pPr>
        <w:jc w:val="both"/>
      </w:pPr>
    </w:p>
    <w:p w14:paraId="3C5B2A4A" w14:textId="77777777" w:rsidR="003834D6" w:rsidRPr="00E70E05" w:rsidRDefault="003834D6" w:rsidP="003834D6">
      <w:pPr>
        <w:pStyle w:val="Caption"/>
        <w:jc w:val="both"/>
        <w:rPr>
          <w:sz w:val="20"/>
          <w:szCs w:val="20"/>
        </w:rPr>
      </w:pPr>
      <w:bookmarkStart w:id="37" w:name="_Ref14790503"/>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13</w:t>
      </w:r>
      <w:r w:rsidRPr="00E70E05">
        <w:rPr>
          <w:noProof/>
          <w:sz w:val="20"/>
          <w:szCs w:val="20"/>
        </w:rPr>
        <w:fldChar w:fldCharType="end"/>
      </w:r>
      <w:bookmarkEnd w:id="37"/>
      <w:r w:rsidRPr="00E70E05">
        <w:rPr>
          <w:sz w:val="20"/>
          <w:szCs w:val="20"/>
        </w:rPr>
        <w:tab/>
        <w:t>1980 Usual Hours per Week</w:t>
      </w:r>
    </w:p>
    <w:p w14:paraId="10723CB1" w14:textId="77777777" w:rsidR="003834D6" w:rsidRPr="00E70E05" w:rsidRDefault="00402746" w:rsidP="003834D6">
      <w:pPr>
        <w:jc w:val="both"/>
      </w:pPr>
      <w:r w:rsidRPr="00A42F0A">
        <w:rPr>
          <w:noProof/>
        </w:rPr>
        <w:object w:dxaOrig="9765" w:dyaOrig="4395" w14:anchorId="7EE86E1A">
          <v:shape id="_x0000_i1026" type="#_x0000_t75" alt="" style="width:326pt;height:146pt;mso-width-percent:0;mso-height-percent:0;mso-width-percent:0;mso-height-percent:0" o:ole="">
            <v:imagedata r:id="rId24" o:title=""/>
          </v:shape>
          <o:OLEObject Type="Embed" ProgID="EViews.Workfile.2" ShapeID="_x0000_i1026" DrawAspect="Content" ObjectID="_1633272254" r:id="rId25"/>
        </w:object>
      </w:r>
    </w:p>
    <w:p w14:paraId="098F03AF" w14:textId="77777777" w:rsidR="003834D6" w:rsidRPr="00E70E05" w:rsidRDefault="003834D6" w:rsidP="003834D6">
      <w:pPr>
        <w:jc w:val="both"/>
      </w:pPr>
    </w:p>
    <w:p w14:paraId="4E8CF896" w14:textId="77777777" w:rsidR="003834D6" w:rsidRPr="00E70E05" w:rsidRDefault="00402746" w:rsidP="003834D6">
      <w:pPr>
        <w:jc w:val="both"/>
      </w:pPr>
      <w:r w:rsidRPr="00A42F0A">
        <w:rPr>
          <w:noProof/>
        </w:rPr>
        <w:object w:dxaOrig="9765" w:dyaOrig="4485" w14:anchorId="66788918">
          <v:shape id="_x0000_i1025" type="#_x0000_t75" alt="" style="width:316pt;height:146pt;mso-width-percent:0;mso-height-percent:0;mso-width-percent:0;mso-height-percent:0" o:ole="">
            <v:imagedata r:id="rId26" o:title=""/>
          </v:shape>
          <o:OLEObject Type="Embed" ProgID="EViews.Workfile.2" ShapeID="_x0000_i1025" DrawAspect="Content" ObjectID="_1633272255" r:id="rId27"/>
        </w:object>
      </w:r>
    </w:p>
    <w:p w14:paraId="69360A5E" w14:textId="77777777" w:rsidR="003834D6" w:rsidRDefault="003834D6" w:rsidP="0060133E">
      <w:pPr>
        <w:rPr>
          <w:rFonts w:eastAsiaTheme="minorHAnsi"/>
        </w:rPr>
      </w:pPr>
    </w:p>
    <w:p w14:paraId="527A6F07" w14:textId="77777777" w:rsidR="003834D6" w:rsidRPr="00E70E05" w:rsidRDefault="003834D6" w:rsidP="003834D6">
      <w:pPr>
        <w:jc w:val="both"/>
      </w:pPr>
    </w:p>
    <w:p w14:paraId="3E02484B" w14:textId="77777777" w:rsidR="003834D6" w:rsidRPr="00E70E05" w:rsidRDefault="003834D6" w:rsidP="003834D6">
      <w:pPr>
        <w:jc w:val="both"/>
      </w:pPr>
    </w:p>
    <w:p w14:paraId="789C3C89" w14:textId="77777777" w:rsidR="003834D6" w:rsidRPr="00E70E05" w:rsidRDefault="003834D6" w:rsidP="003834D6">
      <w:pPr>
        <w:pStyle w:val="Caption"/>
        <w:jc w:val="both"/>
        <w:rPr>
          <w:sz w:val="20"/>
          <w:szCs w:val="20"/>
        </w:rPr>
      </w:pPr>
      <w:bookmarkStart w:id="38" w:name="_Ref14261317"/>
      <w:r w:rsidRPr="00E70E05">
        <w:rPr>
          <w:noProof/>
          <w:sz w:val="20"/>
          <w:szCs w:val="20"/>
        </w:rPr>
        <w:drawing>
          <wp:anchor distT="0" distB="0" distL="114300" distR="114300" simplePos="0" relativeHeight="251801600" behindDoc="0" locked="0" layoutInCell="1" allowOverlap="1" wp14:anchorId="3D2542DD" wp14:editId="59830022">
            <wp:simplePos x="0" y="0"/>
            <wp:positionH relativeFrom="column">
              <wp:posOffset>3388360</wp:posOffset>
            </wp:positionH>
            <wp:positionV relativeFrom="paragraph">
              <wp:posOffset>264795</wp:posOffset>
            </wp:positionV>
            <wp:extent cx="3171825" cy="1838325"/>
            <wp:effectExtent l="0" t="0" r="9525" b="9525"/>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14</w:t>
      </w:r>
      <w:r w:rsidRPr="00E70E05">
        <w:rPr>
          <w:noProof/>
          <w:sz w:val="20"/>
          <w:szCs w:val="20"/>
        </w:rPr>
        <w:fldChar w:fldCharType="end"/>
      </w:r>
      <w:bookmarkEnd w:id="38"/>
      <w:r w:rsidRPr="00E70E05">
        <w:rPr>
          <w:sz w:val="20"/>
          <w:szCs w:val="20"/>
        </w:rPr>
        <w:tab/>
        <w:t>40-hour work weeks</w:t>
      </w:r>
    </w:p>
    <w:p w14:paraId="1CCB4510" w14:textId="77777777" w:rsidR="003834D6" w:rsidRPr="00E70E05" w:rsidRDefault="003834D6" w:rsidP="003834D6">
      <w:pPr>
        <w:jc w:val="both"/>
      </w:pPr>
      <w:r w:rsidRPr="00E70E05">
        <w:rPr>
          <w:noProof/>
        </w:rPr>
        <w:drawing>
          <wp:inline distT="0" distB="0" distL="0" distR="0" wp14:anchorId="11A90F1E" wp14:editId="1DB5A18E">
            <wp:extent cx="3095625" cy="1860805"/>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3952" cy="1871822"/>
                    </a:xfrm>
                    <a:prstGeom prst="rect">
                      <a:avLst/>
                    </a:prstGeom>
                    <a:noFill/>
                  </pic:spPr>
                </pic:pic>
              </a:graphicData>
            </a:graphic>
          </wp:inline>
        </w:drawing>
      </w:r>
    </w:p>
    <w:p w14:paraId="4D39A0E4" w14:textId="598375EE" w:rsidR="003834D6" w:rsidRDefault="003834D6" w:rsidP="0060133E">
      <w:pPr>
        <w:rPr>
          <w:rFonts w:eastAsiaTheme="minorHAnsi"/>
        </w:rPr>
      </w:pPr>
    </w:p>
    <w:p w14:paraId="23501676" w14:textId="79D87C21" w:rsidR="003834D6" w:rsidRDefault="003834D6">
      <w:pPr>
        <w:rPr>
          <w:rFonts w:eastAsiaTheme="minorHAnsi"/>
        </w:rPr>
      </w:pPr>
      <w:r>
        <w:rPr>
          <w:rFonts w:eastAsiaTheme="minorHAnsi"/>
        </w:rPr>
        <w:br w:type="page"/>
      </w:r>
    </w:p>
    <w:p w14:paraId="011F0A42" w14:textId="1ED93AA7" w:rsidR="003834D6" w:rsidRDefault="003834D6" w:rsidP="0060133E">
      <w:pPr>
        <w:rPr>
          <w:rFonts w:eastAsiaTheme="minorHAnsi"/>
        </w:rPr>
      </w:pPr>
    </w:p>
    <w:p w14:paraId="56306ED7" w14:textId="77777777" w:rsidR="003834D6" w:rsidRPr="00E70E05" w:rsidRDefault="003834D6" w:rsidP="003834D6">
      <w:pPr>
        <w:jc w:val="both"/>
      </w:pPr>
    </w:p>
    <w:p w14:paraId="1B19143C" w14:textId="77777777" w:rsidR="003834D6" w:rsidRPr="00E70E05" w:rsidRDefault="003834D6" w:rsidP="003834D6">
      <w:pPr>
        <w:pStyle w:val="Caption"/>
        <w:jc w:val="both"/>
        <w:rPr>
          <w:sz w:val="20"/>
          <w:szCs w:val="20"/>
        </w:rPr>
      </w:pPr>
      <w:bookmarkStart w:id="39" w:name="_Ref14791975"/>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15</w:t>
      </w:r>
      <w:r w:rsidRPr="00E70E05">
        <w:rPr>
          <w:noProof/>
          <w:sz w:val="20"/>
          <w:szCs w:val="20"/>
        </w:rPr>
        <w:fldChar w:fldCharType="end"/>
      </w:r>
      <w:bookmarkEnd w:id="39"/>
      <w:r w:rsidRPr="00E70E05">
        <w:rPr>
          <w:sz w:val="20"/>
          <w:szCs w:val="20"/>
        </w:rPr>
        <w:tab/>
        <w:t>1980 Usual Hours Worked, G9-11, by Age</w:t>
      </w:r>
    </w:p>
    <w:p w14:paraId="2C2A0B61" w14:textId="77777777" w:rsidR="003834D6" w:rsidRPr="00E70E05" w:rsidRDefault="003834D6" w:rsidP="003834D6">
      <w:pPr>
        <w:jc w:val="both"/>
      </w:pPr>
      <w:r w:rsidRPr="00E70E05">
        <w:rPr>
          <w:noProof/>
        </w:rPr>
        <w:drawing>
          <wp:inline distT="0" distB="0" distL="0" distR="0" wp14:anchorId="0F5CE4C7" wp14:editId="79C16814">
            <wp:extent cx="4000500" cy="275049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5804" cy="2761014"/>
                    </a:xfrm>
                    <a:prstGeom prst="rect">
                      <a:avLst/>
                    </a:prstGeom>
                    <a:noFill/>
                  </pic:spPr>
                </pic:pic>
              </a:graphicData>
            </a:graphic>
          </wp:inline>
        </w:drawing>
      </w:r>
    </w:p>
    <w:p w14:paraId="640349F3" w14:textId="77777777" w:rsidR="003834D6" w:rsidRPr="00E70E05" w:rsidRDefault="003834D6" w:rsidP="003834D6">
      <w:pPr>
        <w:jc w:val="both"/>
      </w:pPr>
    </w:p>
    <w:p w14:paraId="6D38D494" w14:textId="77777777" w:rsidR="003834D6" w:rsidRPr="00E70E05" w:rsidRDefault="003834D6" w:rsidP="003834D6">
      <w:pPr>
        <w:rPr>
          <w:sz w:val="20"/>
          <w:szCs w:val="20"/>
        </w:rPr>
      </w:pPr>
      <w:bookmarkStart w:id="40" w:name="_Ref14792389"/>
      <w:bookmarkStart w:id="41" w:name="_Ref20899884"/>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16</w:t>
      </w:r>
      <w:r w:rsidRPr="00E70E05">
        <w:rPr>
          <w:noProof/>
          <w:sz w:val="20"/>
          <w:szCs w:val="20"/>
        </w:rPr>
        <w:fldChar w:fldCharType="end"/>
      </w:r>
      <w:bookmarkEnd w:id="40"/>
      <w:bookmarkEnd w:id="41"/>
      <w:r w:rsidRPr="00E70E05">
        <w:rPr>
          <w:sz w:val="20"/>
          <w:szCs w:val="20"/>
        </w:rPr>
        <w:tab/>
        <w:t>1980 Annual Incomes, G9-11, by Age</w:t>
      </w:r>
    </w:p>
    <w:p w14:paraId="384021C9" w14:textId="77777777" w:rsidR="003834D6" w:rsidRPr="00E70E05" w:rsidRDefault="003834D6" w:rsidP="003834D6">
      <w:pPr>
        <w:jc w:val="both"/>
      </w:pPr>
      <w:r w:rsidRPr="00E70E05">
        <w:rPr>
          <w:noProof/>
        </w:rPr>
        <w:drawing>
          <wp:inline distT="0" distB="0" distL="0" distR="0" wp14:anchorId="0BC2B38A" wp14:editId="476E7ABE">
            <wp:extent cx="4000500" cy="284058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4738" cy="2843589"/>
                    </a:xfrm>
                    <a:prstGeom prst="rect">
                      <a:avLst/>
                    </a:prstGeom>
                    <a:noFill/>
                  </pic:spPr>
                </pic:pic>
              </a:graphicData>
            </a:graphic>
          </wp:inline>
        </w:drawing>
      </w:r>
    </w:p>
    <w:p w14:paraId="0EABE6BF" w14:textId="73BFF6B4" w:rsidR="003834D6" w:rsidRDefault="003834D6" w:rsidP="0060133E">
      <w:pPr>
        <w:rPr>
          <w:rFonts w:eastAsiaTheme="minorHAnsi"/>
        </w:rPr>
      </w:pPr>
    </w:p>
    <w:p w14:paraId="26683A43" w14:textId="74679B0B" w:rsidR="003834D6" w:rsidRDefault="003834D6">
      <w:pPr>
        <w:rPr>
          <w:rFonts w:eastAsiaTheme="minorHAnsi"/>
        </w:rPr>
      </w:pPr>
      <w:r>
        <w:rPr>
          <w:rFonts w:eastAsiaTheme="minorHAnsi"/>
        </w:rPr>
        <w:br w:type="page"/>
      </w:r>
    </w:p>
    <w:p w14:paraId="51BB85E5" w14:textId="77777777" w:rsidR="003834D6" w:rsidRPr="00E70E05" w:rsidRDefault="003834D6" w:rsidP="003834D6">
      <w:pPr>
        <w:jc w:val="both"/>
      </w:pPr>
    </w:p>
    <w:p w14:paraId="220C7763" w14:textId="77777777" w:rsidR="003834D6" w:rsidRPr="00E70E05" w:rsidRDefault="003834D6" w:rsidP="003834D6">
      <w:pPr>
        <w:pStyle w:val="Caption"/>
        <w:jc w:val="both"/>
        <w:rPr>
          <w:sz w:val="20"/>
          <w:szCs w:val="20"/>
        </w:rPr>
      </w:pPr>
      <w:bookmarkStart w:id="42" w:name="_Ref14945377"/>
      <w:bookmarkStart w:id="43" w:name="_Ref19814415"/>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17</w:t>
      </w:r>
      <w:r w:rsidRPr="00E70E05">
        <w:rPr>
          <w:sz w:val="20"/>
          <w:szCs w:val="20"/>
        </w:rPr>
        <w:fldChar w:fldCharType="end"/>
      </w:r>
      <w:bookmarkEnd w:id="42"/>
      <w:r w:rsidRPr="00E70E05">
        <w:rPr>
          <w:sz w:val="20"/>
          <w:szCs w:val="20"/>
        </w:rPr>
        <w:t xml:space="preserve"> </w:t>
      </w:r>
      <w:r w:rsidRPr="00E70E05">
        <w:rPr>
          <w:sz w:val="20"/>
          <w:szCs w:val="20"/>
        </w:rPr>
        <w:tab/>
        <w:t>52 Weeks per year</w:t>
      </w:r>
      <w:bookmarkEnd w:id="43"/>
    </w:p>
    <w:p w14:paraId="534CD898" w14:textId="77777777" w:rsidR="003834D6" w:rsidRPr="00E70E05" w:rsidRDefault="003834D6" w:rsidP="003834D6">
      <w:pPr>
        <w:jc w:val="both"/>
      </w:pPr>
    </w:p>
    <w:p w14:paraId="461E31EF" w14:textId="77777777" w:rsidR="003834D6" w:rsidRPr="00E70E05" w:rsidRDefault="003834D6" w:rsidP="003834D6">
      <w:pPr>
        <w:jc w:val="both"/>
      </w:pPr>
      <w:r w:rsidRPr="00E70E05">
        <w:rPr>
          <w:noProof/>
        </w:rPr>
        <w:drawing>
          <wp:inline distT="0" distB="0" distL="0" distR="0" wp14:anchorId="10D3DDFE" wp14:editId="2AF81F1C">
            <wp:extent cx="457200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6E7B30" w14:textId="77777777" w:rsidR="003834D6" w:rsidRPr="00E70E05" w:rsidRDefault="003834D6" w:rsidP="003834D6">
      <w:pPr>
        <w:jc w:val="both"/>
      </w:pPr>
    </w:p>
    <w:p w14:paraId="1C78A05B" w14:textId="77777777" w:rsidR="003834D6" w:rsidRPr="00E70E05" w:rsidRDefault="003834D6" w:rsidP="003834D6">
      <w:bookmarkStart w:id="44" w:name="_Ref14952765"/>
    </w:p>
    <w:p w14:paraId="5AAC7436" w14:textId="77777777" w:rsidR="003834D6" w:rsidRPr="00E70E05" w:rsidRDefault="003834D6" w:rsidP="003834D6">
      <w:pPr>
        <w:pStyle w:val="Caption"/>
        <w:jc w:val="both"/>
        <w:rPr>
          <w:sz w:val="20"/>
          <w:szCs w:val="20"/>
        </w:rPr>
      </w:pPr>
      <w:bookmarkStart w:id="45" w:name="_Ref20755269"/>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18</w:t>
      </w:r>
      <w:r w:rsidRPr="00E70E05">
        <w:rPr>
          <w:noProof/>
          <w:sz w:val="20"/>
          <w:szCs w:val="20"/>
        </w:rPr>
        <w:fldChar w:fldCharType="end"/>
      </w:r>
      <w:bookmarkEnd w:id="44"/>
      <w:bookmarkEnd w:id="45"/>
      <w:r w:rsidRPr="00E70E05">
        <w:rPr>
          <w:sz w:val="20"/>
          <w:szCs w:val="20"/>
        </w:rPr>
        <w:tab/>
        <w:t>The Effect of Age on Weeks Worked</w:t>
      </w:r>
    </w:p>
    <w:p w14:paraId="24F31B74" w14:textId="77777777" w:rsidR="003834D6" w:rsidRPr="00E70E05" w:rsidRDefault="003834D6" w:rsidP="003834D6">
      <w:pPr>
        <w:jc w:val="both"/>
      </w:pPr>
      <w:r w:rsidRPr="00E70E05">
        <w:rPr>
          <w:noProof/>
        </w:rPr>
        <w:drawing>
          <wp:inline distT="0" distB="0" distL="0" distR="0" wp14:anchorId="0BCE33BE" wp14:editId="00A3A6D7">
            <wp:extent cx="4578350" cy="275590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D70F0D5" w14:textId="77777777" w:rsidR="003834D6" w:rsidRPr="00E70E05" w:rsidRDefault="003834D6" w:rsidP="003834D6">
      <w:pPr>
        <w:jc w:val="both"/>
      </w:pPr>
    </w:p>
    <w:p w14:paraId="56B3FB46" w14:textId="1E9DE34A" w:rsidR="003834D6" w:rsidRDefault="003834D6">
      <w:pPr>
        <w:rPr>
          <w:rFonts w:eastAsiaTheme="minorHAnsi"/>
        </w:rPr>
      </w:pPr>
      <w:r>
        <w:rPr>
          <w:rFonts w:eastAsiaTheme="minorHAnsi"/>
        </w:rPr>
        <w:br w:type="page"/>
      </w:r>
    </w:p>
    <w:p w14:paraId="2A254089" w14:textId="4688FAFD" w:rsidR="003834D6" w:rsidRDefault="003834D6" w:rsidP="0060133E">
      <w:pPr>
        <w:rPr>
          <w:rFonts w:eastAsiaTheme="minorHAnsi"/>
        </w:rPr>
      </w:pPr>
    </w:p>
    <w:p w14:paraId="0BBF2E8A" w14:textId="77777777" w:rsidR="003834D6" w:rsidRPr="00E70E05" w:rsidRDefault="003834D6" w:rsidP="003834D6">
      <w:pPr>
        <w:pStyle w:val="Caption"/>
        <w:rPr>
          <w:sz w:val="20"/>
          <w:szCs w:val="20"/>
        </w:rPr>
      </w:pPr>
      <w:bookmarkStart w:id="46" w:name="_Ref20801976"/>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19</w:t>
      </w:r>
      <w:r w:rsidRPr="00E70E05">
        <w:rPr>
          <w:noProof/>
          <w:sz w:val="20"/>
          <w:szCs w:val="20"/>
        </w:rPr>
        <w:fldChar w:fldCharType="end"/>
      </w:r>
      <w:bookmarkEnd w:id="46"/>
      <w:r w:rsidRPr="00E70E05">
        <w:rPr>
          <w:sz w:val="20"/>
          <w:szCs w:val="20"/>
        </w:rPr>
        <w:t xml:space="preserve">       1980 Mean Usual Weekly Hours</w:t>
      </w:r>
    </w:p>
    <w:p w14:paraId="40692552" w14:textId="77777777" w:rsidR="003834D6" w:rsidRPr="00E70E05" w:rsidRDefault="003834D6" w:rsidP="003834D6">
      <w:pPr>
        <w:jc w:val="both"/>
      </w:pPr>
      <w:r w:rsidRPr="00E70E05">
        <w:rPr>
          <w:noProof/>
        </w:rPr>
        <w:drawing>
          <wp:inline distT="0" distB="0" distL="0" distR="0" wp14:anchorId="1522142E" wp14:editId="576CDCA3">
            <wp:extent cx="3876675" cy="2338820"/>
            <wp:effectExtent l="0" t="0" r="0" b="444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5762" cy="2344302"/>
                    </a:xfrm>
                    <a:prstGeom prst="rect">
                      <a:avLst/>
                    </a:prstGeom>
                    <a:noFill/>
                  </pic:spPr>
                </pic:pic>
              </a:graphicData>
            </a:graphic>
          </wp:inline>
        </w:drawing>
      </w:r>
    </w:p>
    <w:p w14:paraId="1CC995AE" w14:textId="77777777" w:rsidR="003834D6" w:rsidRPr="00E70E05" w:rsidRDefault="003834D6" w:rsidP="003834D6">
      <w:pPr>
        <w:jc w:val="both"/>
      </w:pPr>
    </w:p>
    <w:p w14:paraId="7C7FF459" w14:textId="77777777" w:rsidR="003834D6" w:rsidRPr="00E70E05" w:rsidRDefault="003834D6" w:rsidP="003834D6">
      <w:pPr>
        <w:pStyle w:val="Caption"/>
        <w:rPr>
          <w:sz w:val="20"/>
          <w:szCs w:val="20"/>
        </w:rPr>
      </w:pPr>
      <w:bookmarkStart w:id="47" w:name="_Ref20802070"/>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20</w:t>
      </w:r>
      <w:r w:rsidRPr="00E70E05">
        <w:rPr>
          <w:noProof/>
          <w:sz w:val="20"/>
          <w:szCs w:val="20"/>
        </w:rPr>
        <w:fldChar w:fldCharType="end"/>
      </w:r>
      <w:bookmarkEnd w:id="47"/>
      <w:r w:rsidRPr="00E70E05">
        <w:rPr>
          <w:sz w:val="20"/>
          <w:szCs w:val="20"/>
        </w:rPr>
        <w:t xml:space="preserve">     2016 Mean Usual Weekly Hours </w:t>
      </w:r>
    </w:p>
    <w:p w14:paraId="53CDE6C1" w14:textId="77777777" w:rsidR="003834D6" w:rsidRPr="00E70E05" w:rsidRDefault="003834D6" w:rsidP="003834D6">
      <w:pPr>
        <w:jc w:val="both"/>
      </w:pPr>
      <w:r w:rsidRPr="00E70E05">
        <w:rPr>
          <w:noProof/>
        </w:rPr>
        <w:drawing>
          <wp:inline distT="0" distB="0" distL="0" distR="0" wp14:anchorId="06592E56" wp14:editId="265359E8">
            <wp:extent cx="3941380" cy="2333625"/>
            <wp:effectExtent l="0" t="0" r="254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7801" cy="2349268"/>
                    </a:xfrm>
                    <a:prstGeom prst="rect">
                      <a:avLst/>
                    </a:prstGeom>
                    <a:noFill/>
                  </pic:spPr>
                </pic:pic>
              </a:graphicData>
            </a:graphic>
          </wp:inline>
        </w:drawing>
      </w:r>
    </w:p>
    <w:p w14:paraId="1D1A4DA9" w14:textId="77777777" w:rsidR="003834D6" w:rsidRPr="00E70E05" w:rsidRDefault="003834D6" w:rsidP="003834D6">
      <w:pPr>
        <w:jc w:val="both"/>
      </w:pPr>
    </w:p>
    <w:p w14:paraId="78823E95" w14:textId="77777777" w:rsidR="003834D6" w:rsidRPr="00E70E05" w:rsidRDefault="003834D6" w:rsidP="003834D6">
      <w:pPr>
        <w:pStyle w:val="Caption"/>
        <w:jc w:val="both"/>
        <w:rPr>
          <w:sz w:val="20"/>
          <w:szCs w:val="20"/>
        </w:rPr>
      </w:pPr>
      <w:bookmarkStart w:id="48" w:name="_Ref20989042"/>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21</w:t>
      </w:r>
      <w:r w:rsidRPr="00E70E05">
        <w:rPr>
          <w:noProof/>
          <w:sz w:val="20"/>
          <w:szCs w:val="20"/>
        </w:rPr>
        <w:fldChar w:fldCharType="end"/>
      </w:r>
      <w:bookmarkEnd w:id="48"/>
      <w:r w:rsidRPr="00E70E05">
        <w:rPr>
          <w:sz w:val="20"/>
          <w:szCs w:val="20"/>
        </w:rPr>
        <w:tab/>
        <w:t>Hours Worked vs Age</w:t>
      </w:r>
    </w:p>
    <w:p w14:paraId="37A7D0BE" w14:textId="77777777" w:rsidR="003834D6" w:rsidRPr="00E70E05" w:rsidRDefault="003834D6" w:rsidP="003834D6">
      <w:pPr>
        <w:jc w:val="both"/>
      </w:pPr>
    </w:p>
    <w:p w14:paraId="3BFFD12E" w14:textId="77777777" w:rsidR="003834D6" w:rsidRPr="00E70E05" w:rsidRDefault="003834D6" w:rsidP="003834D6">
      <w:pPr>
        <w:jc w:val="both"/>
      </w:pPr>
      <w:r w:rsidRPr="00E70E05">
        <w:rPr>
          <w:noProof/>
        </w:rPr>
        <w:drawing>
          <wp:anchor distT="0" distB="0" distL="114300" distR="114300" simplePos="0" relativeHeight="251803648" behindDoc="0" locked="0" layoutInCell="1" allowOverlap="1" wp14:anchorId="6008A87A" wp14:editId="47343732">
            <wp:simplePos x="0" y="0"/>
            <wp:positionH relativeFrom="column">
              <wp:posOffset>3038475</wp:posOffset>
            </wp:positionH>
            <wp:positionV relativeFrom="paragraph">
              <wp:posOffset>11766</wp:posOffset>
            </wp:positionV>
            <wp:extent cx="2886075" cy="1912620"/>
            <wp:effectExtent l="0" t="0" r="0" b="508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6075" cy="1912620"/>
                    </a:xfrm>
                    <a:prstGeom prst="rect">
                      <a:avLst/>
                    </a:prstGeom>
                    <a:noFill/>
                  </pic:spPr>
                </pic:pic>
              </a:graphicData>
            </a:graphic>
            <wp14:sizeRelH relativeFrom="page">
              <wp14:pctWidth>0</wp14:pctWidth>
            </wp14:sizeRelH>
            <wp14:sizeRelV relativeFrom="page">
              <wp14:pctHeight>0</wp14:pctHeight>
            </wp14:sizeRelV>
          </wp:anchor>
        </w:drawing>
      </w:r>
      <w:r w:rsidRPr="00E70E05">
        <w:rPr>
          <w:noProof/>
        </w:rPr>
        <w:drawing>
          <wp:inline distT="0" distB="0" distL="0" distR="0" wp14:anchorId="39366210" wp14:editId="765CE50A">
            <wp:extent cx="2859741" cy="1897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2157" cy="1932193"/>
                    </a:xfrm>
                    <a:prstGeom prst="rect">
                      <a:avLst/>
                    </a:prstGeom>
                    <a:noFill/>
                  </pic:spPr>
                </pic:pic>
              </a:graphicData>
            </a:graphic>
          </wp:inline>
        </w:drawing>
      </w:r>
    </w:p>
    <w:p w14:paraId="70F5A420" w14:textId="77777777" w:rsidR="003834D6" w:rsidRPr="00E70E05" w:rsidRDefault="003834D6" w:rsidP="003834D6">
      <w:pPr>
        <w:pStyle w:val="Caption"/>
        <w:jc w:val="both"/>
        <w:rPr>
          <w:sz w:val="20"/>
          <w:szCs w:val="20"/>
        </w:rPr>
      </w:pPr>
      <w:bookmarkStart w:id="49" w:name="_Ref15378829"/>
      <w:r w:rsidRPr="00E70E05">
        <w:rPr>
          <w:sz w:val="20"/>
          <w:szCs w:val="20"/>
        </w:rPr>
        <w:lastRenderedPageBreak/>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22</w:t>
      </w:r>
      <w:r w:rsidRPr="00E70E05">
        <w:rPr>
          <w:noProof/>
          <w:sz w:val="20"/>
          <w:szCs w:val="20"/>
        </w:rPr>
        <w:fldChar w:fldCharType="end"/>
      </w:r>
      <w:bookmarkEnd w:id="49"/>
      <w:r w:rsidRPr="00E70E05">
        <w:rPr>
          <w:noProof/>
          <w:sz w:val="20"/>
          <w:szCs w:val="20"/>
        </w:rPr>
        <w:tab/>
        <w:t>Weekly hours and Real Incomes</w:t>
      </w:r>
    </w:p>
    <w:p w14:paraId="1AA65364" w14:textId="77777777" w:rsidR="003834D6" w:rsidRPr="00E70E05" w:rsidRDefault="003834D6" w:rsidP="003834D6">
      <w:pPr>
        <w:jc w:val="both"/>
      </w:pPr>
      <w:r w:rsidRPr="00E70E05">
        <w:rPr>
          <w:noProof/>
        </w:rPr>
        <w:drawing>
          <wp:inline distT="0" distB="0" distL="0" distR="0" wp14:anchorId="0D0E933D" wp14:editId="03334E13">
            <wp:extent cx="4321921" cy="312953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0127" cy="3142719"/>
                    </a:xfrm>
                    <a:prstGeom prst="rect">
                      <a:avLst/>
                    </a:prstGeom>
                    <a:noFill/>
                  </pic:spPr>
                </pic:pic>
              </a:graphicData>
            </a:graphic>
          </wp:inline>
        </w:drawing>
      </w:r>
    </w:p>
    <w:p w14:paraId="79D9EF3A" w14:textId="77777777" w:rsidR="003834D6" w:rsidRPr="00E70E05" w:rsidRDefault="003834D6" w:rsidP="003834D6">
      <w:pPr>
        <w:jc w:val="both"/>
      </w:pPr>
      <w:r w:rsidRPr="00E70E05">
        <w:rPr>
          <w:noProof/>
        </w:rPr>
        <w:drawing>
          <wp:inline distT="0" distB="0" distL="0" distR="0" wp14:anchorId="6246EA3E" wp14:editId="55954755">
            <wp:extent cx="4321810" cy="3129455"/>
            <wp:effectExtent l="0" t="0" r="254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52059" cy="3151358"/>
                    </a:xfrm>
                    <a:prstGeom prst="rect">
                      <a:avLst/>
                    </a:prstGeom>
                    <a:noFill/>
                  </pic:spPr>
                </pic:pic>
              </a:graphicData>
            </a:graphic>
          </wp:inline>
        </w:drawing>
      </w:r>
    </w:p>
    <w:p w14:paraId="38BB8459" w14:textId="77777777" w:rsidR="003834D6" w:rsidRPr="00E70E05" w:rsidRDefault="003834D6" w:rsidP="003834D6">
      <w:pPr>
        <w:jc w:val="both"/>
      </w:pPr>
    </w:p>
    <w:p w14:paraId="0CD122FA" w14:textId="77777777" w:rsidR="003834D6" w:rsidRPr="00E70E05" w:rsidRDefault="003834D6" w:rsidP="003834D6">
      <w:r w:rsidRPr="00E70E05">
        <w:br w:type="page"/>
      </w:r>
    </w:p>
    <w:p w14:paraId="4E377FBA" w14:textId="77777777" w:rsidR="003834D6" w:rsidRPr="00E70E05" w:rsidRDefault="003834D6" w:rsidP="003834D6">
      <w:pPr>
        <w:pStyle w:val="Caption"/>
        <w:jc w:val="both"/>
        <w:rPr>
          <w:sz w:val="20"/>
          <w:szCs w:val="20"/>
        </w:rPr>
      </w:pPr>
      <w:bookmarkStart w:id="50" w:name="_Ref15383396"/>
      <w:r w:rsidRPr="00E70E05">
        <w:rPr>
          <w:sz w:val="20"/>
          <w:szCs w:val="20"/>
        </w:rPr>
        <w:lastRenderedPageBreak/>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23</w:t>
      </w:r>
      <w:r w:rsidRPr="00E70E05">
        <w:rPr>
          <w:noProof/>
          <w:sz w:val="20"/>
          <w:szCs w:val="20"/>
        </w:rPr>
        <w:fldChar w:fldCharType="end"/>
      </w:r>
      <w:bookmarkEnd w:id="50"/>
      <w:r w:rsidRPr="00E70E05">
        <w:rPr>
          <w:noProof/>
          <w:sz w:val="20"/>
          <w:szCs w:val="20"/>
        </w:rPr>
        <w:tab/>
        <w:t>Real Incomes as a function of age</w:t>
      </w:r>
    </w:p>
    <w:p w14:paraId="422BD12C" w14:textId="77777777" w:rsidR="003834D6" w:rsidRPr="00E70E05" w:rsidRDefault="003834D6" w:rsidP="003834D6">
      <w:pPr>
        <w:jc w:val="both"/>
      </w:pPr>
      <w:r w:rsidRPr="00E70E05">
        <w:rPr>
          <w:noProof/>
        </w:rPr>
        <w:drawing>
          <wp:inline distT="0" distB="0" distL="0" distR="0" wp14:anchorId="5ADE6D8E" wp14:editId="221DCD16">
            <wp:extent cx="5057775" cy="366237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93976" cy="3688586"/>
                    </a:xfrm>
                    <a:prstGeom prst="rect">
                      <a:avLst/>
                    </a:prstGeom>
                    <a:noFill/>
                  </pic:spPr>
                </pic:pic>
              </a:graphicData>
            </a:graphic>
          </wp:inline>
        </w:drawing>
      </w:r>
    </w:p>
    <w:p w14:paraId="26044D38" w14:textId="77777777" w:rsidR="003834D6" w:rsidRPr="00E70E05" w:rsidRDefault="003834D6" w:rsidP="003834D6">
      <w:pPr>
        <w:jc w:val="both"/>
      </w:pPr>
    </w:p>
    <w:p w14:paraId="0E1314B8" w14:textId="77777777" w:rsidR="003834D6" w:rsidRPr="00E70E05" w:rsidRDefault="003834D6" w:rsidP="003834D6">
      <w:pPr>
        <w:jc w:val="both"/>
      </w:pPr>
      <w:r w:rsidRPr="00E70E05">
        <w:rPr>
          <w:noProof/>
        </w:rPr>
        <w:drawing>
          <wp:inline distT="0" distB="0" distL="0" distR="0" wp14:anchorId="6C517911" wp14:editId="0C9E643C">
            <wp:extent cx="5006032" cy="3624906"/>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18616" cy="3634018"/>
                    </a:xfrm>
                    <a:prstGeom prst="rect">
                      <a:avLst/>
                    </a:prstGeom>
                    <a:noFill/>
                  </pic:spPr>
                </pic:pic>
              </a:graphicData>
            </a:graphic>
          </wp:inline>
        </w:drawing>
      </w:r>
    </w:p>
    <w:p w14:paraId="101188F1" w14:textId="64CB99AE" w:rsidR="003834D6" w:rsidRDefault="003834D6" w:rsidP="0060133E">
      <w:pPr>
        <w:rPr>
          <w:rFonts w:eastAsiaTheme="minorHAnsi"/>
        </w:rPr>
      </w:pPr>
    </w:p>
    <w:p w14:paraId="71D39B86" w14:textId="5E02526C" w:rsidR="003834D6" w:rsidRDefault="003834D6" w:rsidP="0060133E">
      <w:pPr>
        <w:rPr>
          <w:rFonts w:eastAsiaTheme="minorHAnsi"/>
        </w:rPr>
      </w:pPr>
    </w:p>
    <w:p w14:paraId="1A20E50F" w14:textId="77777777" w:rsidR="003834D6" w:rsidRDefault="003834D6" w:rsidP="0060133E">
      <w:pPr>
        <w:rPr>
          <w:rFonts w:eastAsiaTheme="minorHAnsi"/>
        </w:rPr>
      </w:pPr>
    </w:p>
    <w:p w14:paraId="2E7269F3" w14:textId="77777777" w:rsidR="003834D6" w:rsidRPr="00E70E05" w:rsidRDefault="003834D6" w:rsidP="003834D6">
      <w:pPr>
        <w:jc w:val="both"/>
      </w:pPr>
    </w:p>
    <w:p w14:paraId="7657619F" w14:textId="77777777" w:rsidR="003834D6" w:rsidRPr="00E70E05" w:rsidRDefault="003834D6" w:rsidP="003834D6">
      <w:pPr>
        <w:pStyle w:val="Caption"/>
        <w:jc w:val="both"/>
        <w:rPr>
          <w:sz w:val="20"/>
          <w:szCs w:val="20"/>
        </w:rPr>
      </w:pPr>
      <w:bookmarkStart w:id="51" w:name="_Ref19881139"/>
      <w:r w:rsidRPr="00E70E05">
        <w:rPr>
          <w:noProof/>
          <w:sz w:val="20"/>
          <w:szCs w:val="20"/>
        </w:rPr>
        <w:drawing>
          <wp:anchor distT="0" distB="0" distL="114300" distR="114300" simplePos="0" relativeHeight="251807744" behindDoc="0" locked="0" layoutInCell="1" allowOverlap="1" wp14:anchorId="1F0C3954" wp14:editId="33000B48">
            <wp:simplePos x="0" y="0"/>
            <wp:positionH relativeFrom="column">
              <wp:posOffset>3267075</wp:posOffset>
            </wp:positionH>
            <wp:positionV relativeFrom="paragraph">
              <wp:posOffset>266065</wp:posOffset>
            </wp:positionV>
            <wp:extent cx="2903855" cy="1745615"/>
            <wp:effectExtent l="0" t="0" r="0" b="6985"/>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3855" cy="1745615"/>
                    </a:xfrm>
                    <a:prstGeom prst="rect">
                      <a:avLst/>
                    </a:prstGeom>
                    <a:noFill/>
                  </pic:spPr>
                </pic:pic>
              </a:graphicData>
            </a:graphic>
            <wp14:sizeRelH relativeFrom="page">
              <wp14:pctWidth>0</wp14:pctWidth>
            </wp14:sizeRelH>
            <wp14:sizeRelV relativeFrom="page">
              <wp14:pctHeight>0</wp14:pctHeight>
            </wp14:sizeRelV>
          </wp:anchor>
        </w:drawing>
      </w:r>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24</w:t>
      </w:r>
      <w:r w:rsidRPr="00E70E05">
        <w:rPr>
          <w:noProof/>
          <w:sz w:val="20"/>
          <w:szCs w:val="20"/>
        </w:rPr>
        <w:fldChar w:fldCharType="end"/>
      </w:r>
      <w:bookmarkEnd w:id="51"/>
      <w:r w:rsidRPr="00E70E05">
        <w:rPr>
          <w:sz w:val="20"/>
          <w:szCs w:val="20"/>
        </w:rPr>
        <w:tab/>
        <w:t>Effect of Weekly Hours on Predicted Log Incomes</w:t>
      </w:r>
    </w:p>
    <w:p w14:paraId="11490282" w14:textId="77777777" w:rsidR="003834D6" w:rsidRPr="00E70E05" w:rsidRDefault="003834D6" w:rsidP="003834D6">
      <w:pPr>
        <w:jc w:val="both"/>
      </w:pPr>
      <w:r w:rsidRPr="00E70E05">
        <w:rPr>
          <w:noProof/>
        </w:rPr>
        <w:drawing>
          <wp:inline distT="0" distB="0" distL="0" distR="0" wp14:anchorId="23BD92BD" wp14:editId="3AB31E5F">
            <wp:extent cx="3015972" cy="181292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4879" cy="1830301"/>
                    </a:xfrm>
                    <a:prstGeom prst="rect">
                      <a:avLst/>
                    </a:prstGeom>
                    <a:noFill/>
                  </pic:spPr>
                </pic:pic>
              </a:graphicData>
            </a:graphic>
          </wp:inline>
        </w:drawing>
      </w:r>
    </w:p>
    <w:p w14:paraId="38F1DE83" w14:textId="77777777" w:rsidR="003834D6" w:rsidRPr="00E70E05" w:rsidRDefault="003834D6" w:rsidP="003834D6">
      <w:pPr>
        <w:jc w:val="both"/>
      </w:pPr>
      <w:r w:rsidRPr="00E70E05">
        <w:rPr>
          <w:noProof/>
        </w:rPr>
        <w:drawing>
          <wp:anchor distT="0" distB="0" distL="114300" distR="114300" simplePos="0" relativeHeight="251806720" behindDoc="0" locked="0" layoutInCell="1" allowOverlap="1" wp14:anchorId="04A107D2" wp14:editId="30B5A695">
            <wp:simplePos x="0" y="0"/>
            <wp:positionH relativeFrom="column">
              <wp:posOffset>3270885</wp:posOffset>
            </wp:positionH>
            <wp:positionV relativeFrom="paragraph">
              <wp:posOffset>1997710</wp:posOffset>
            </wp:positionV>
            <wp:extent cx="3031490" cy="1821815"/>
            <wp:effectExtent l="0" t="0" r="0" b="6985"/>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1490" cy="1821815"/>
                    </a:xfrm>
                    <a:prstGeom prst="rect">
                      <a:avLst/>
                    </a:prstGeom>
                    <a:noFill/>
                  </pic:spPr>
                </pic:pic>
              </a:graphicData>
            </a:graphic>
            <wp14:sizeRelH relativeFrom="page">
              <wp14:pctWidth>0</wp14:pctWidth>
            </wp14:sizeRelH>
            <wp14:sizeRelV relativeFrom="page">
              <wp14:pctHeight>0</wp14:pctHeight>
            </wp14:sizeRelV>
          </wp:anchor>
        </w:drawing>
      </w:r>
      <w:r w:rsidRPr="00E70E05">
        <w:rPr>
          <w:noProof/>
        </w:rPr>
        <w:drawing>
          <wp:anchor distT="0" distB="0" distL="114300" distR="114300" simplePos="0" relativeHeight="251805696" behindDoc="0" locked="0" layoutInCell="1" allowOverlap="1" wp14:anchorId="43C46ACF" wp14:editId="61426861">
            <wp:simplePos x="0" y="0"/>
            <wp:positionH relativeFrom="column">
              <wp:posOffset>3270885</wp:posOffset>
            </wp:positionH>
            <wp:positionV relativeFrom="paragraph">
              <wp:posOffset>53975</wp:posOffset>
            </wp:positionV>
            <wp:extent cx="3031490" cy="1821815"/>
            <wp:effectExtent l="0" t="0" r="0" b="6985"/>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1490" cy="1821815"/>
                    </a:xfrm>
                    <a:prstGeom prst="rect">
                      <a:avLst/>
                    </a:prstGeom>
                    <a:noFill/>
                  </pic:spPr>
                </pic:pic>
              </a:graphicData>
            </a:graphic>
            <wp14:sizeRelH relativeFrom="page">
              <wp14:pctWidth>0</wp14:pctWidth>
            </wp14:sizeRelH>
            <wp14:sizeRelV relativeFrom="page">
              <wp14:pctHeight>0</wp14:pctHeight>
            </wp14:sizeRelV>
          </wp:anchor>
        </w:drawing>
      </w:r>
      <w:r w:rsidRPr="00E70E05">
        <w:rPr>
          <w:noProof/>
        </w:rPr>
        <w:drawing>
          <wp:inline distT="0" distB="0" distL="0" distR="0" wp14:anchorId="4BAB41A1" wp14:editId="0401A904">
            <wp:extent cx="3030814" cy="1878965"/>
            <wp:effectExtent l="0" t="0" r="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6644" cy="1894978"/>
                    </a:xfrm>
                    <a:prstGeom prst="rect">
                      <a:avLst/>
                    </a:prstGeom>
                    <a:noFill/>
                  </pic:spPr>
                </pic:pic>
              </a:graphicData>
            </a:graphic>
          </wp:inline>
        </w:drawing>
      </w:r>
    </w:p>
    <w:p w14:paraId="31F224A7" w14:textId="77777777" w:rsidR="003834D6" w:rsidRPr="00E70E05" w:rsidRDefault="003834D6" w:rsidP="003834D6">
      <w:pPr>
        <w:jc w:val="both"/>
      </w:pPr>
      <w:r w:rsidRPr="00E70E05">
        <w:rPr>
          <w:noProof/>
        </w:rPr>
        <w:drawing>
          <wp:inline distT="0" distB="0" distL="0" distR="0" wp14:anchorId="4EBDA4AA" wp14:editId="5C630006">
            <wp:extent cx="3031818" cy="1822450"/>
            <wp:effectExtent l="0" t="0" r="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7306" cy="1831760"/>
                    </a:xfrm>
                    <a:prstGeom prst="rect">
                      <a:avLst/>
                    </a:prstGeom>
                    <a:noFill/>
                  </pic:spPr>
                </pic:pic>
              </a:graphicData>
            </a:graphic>
          </wp:inline>
        </w:drawing>
      </w:r>
    </w:p>
    <w:p w14:paraId="3174E513" w14:textId="77777777" w:rsidR="003834D6" w:rsidRPr="00E70E05" w:rsidRDefault="003834D6" w:rsidP="003834D6">
      <w:pPr>
        <w:jc w:val="both"/>
      </w:pPr>
      <w:r w:rsidRPr="00E70E05">
        <w:br w:type="page"/>
      </w:r>
    </w:p>
    <w:p w14:paraId="6C84CB8A" w14:textId="77777777" w:rsidR="003834D6" w:rsidRPr="00E70E05" w:rsidRDefault="003834D6" w:rsidP="003834D6">
      <w:pPr>
        <w:jc w:val="both"/>
      </w:pPr>
    </w:p>
    <w:p w14:paraId="3D814B78" w14:textId="77777777" w:rsidR="003834D6" w:rsidRPr="00E70E05" w:rsidRDefault="003834D6" w:rsidP="003834D6">
      <w:pPr>
        <w:pStyle w:val="Caption"/>
        <w:jc w:val="both"/>
        <w:rPr>
          <w:sz w:val="20"/>
          <w:szCs w:val="20"/>
        </w:rPr>
      </w:pPr>
      <w:bookmarkStart w:id="52" w:name="_Ref15649335"/>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25</w:t>
      </w:r>
      <w:r w:rsidRPr="00E70E05">
        <w:rPr>
          <w:noProof/>
          <w:sz w:val="20"/>
          <w:szCs w:val="20"/>
        </w:rPr>
        <w:fldChar w:fldCharType="end"/>
      </w:r>
      <w:bookmarkEnd w:id="52"/>
      <w:r w:rsidRPr="00E70E05">
        <w:rPr>
          <w:sz w:val="20"/>
          <w:szCs w:val="20"/>
        </w:rPr>
        <w:tab/>
        <w:t>Rewards for Hours Different from 40</w:t>
      </w:r>
    </w:p>
    <w:p w14:paraId="24390872" w14:textId="77777777" w:rsidR="003834D6" w:rsidRPr="00E70E05" w:rsidRDefault="003834D6" w:rsidP="003834D6">
      <w:pPr>
        <w:jc w:val="both"/>
      </w:pPr>
      <w:r w:rsidRPr="00E70E05">
        <w:rPr>
          <w:noProof/>
        </w:rPr>
        <w:drawing>
          <wp:inline distT="0" distB="0" distL="0" distR="0" wp14:anchorId="5D04C018" wp14:editId="1A4A315D">
            <wp:extent cx="3752850" cy="2255868"/>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1168" cy="2260868"/>
                    </a:xfrm>
                    <a:prstGeom prst="rect">
                      <a:avLst/>
                    </a:prstGeom>
                    <a:noFill/>
                  </pic:spPr>
                </pic:pic>
              </a:graphicData>
            </a:graphic>
          </wp:inline>
        </w:drawing>
      </w:r>
    </w:p>
    <w:p w14:paraId="3B05CCB0" w14:textId="77777777" w:rsidR="003834D6" w:rsidRPr="00E70E05" w:rsidRDefault="003834D6" w:rsidP="003834D6">
      <w:pPr>
        <w:jc w:val="both"/>
      </w:pPr>
      <w:r w:rsidRPr="00E70E05">
        <w:rPr>
          <w:noProof/>
        </w:rPr>
        <w:drawing>
          <wp:inline distT="0" distB="0" distL="0" distR="0" wp14:anchorId="2B546BB1" wp14:editId="60B433E6">
            <wp:extent cx="3752850" cy="2255869"/>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6229" cy="2269922"/>
                    </a:xfrm>
                    <a:prstGeom prst="rect">
                      <a:avLst/>
                    </a:prstGeom>
                    <a:noFill/>
                  </pic:spPr>
                </pic:pic>
              </a:graphicData>
            </a:graphic>
          </wp:inline>
        </w:drawing>
      </w:r>
    </w:p>
    <w:p w14:paraId="688A5C85" w14:textId="77777777" w:rsidR="003834D6" w:rsidRPr="00E70E05" w:rsidRDefault="003834D6" w:rsidP="003834D6">
      <w:pPr>
        <w:jc w:val="both"/>
      </w:pPr>
      <w:r w:rsidRPr="00E70E05">
        <w:rPr>
          <w:noProof/>
        </w:rPr>
        <w:drawing>
          <wp:inline distT="0" distB="0" distL="0" distR="0" wp14:anchorId="7C37ED25" wp14:editId="0891A88B">
            <wp:extent cx="3810000" cy="296884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1357" cy="2985487"/>
                    </a:xfrm>
                    <a:prstGeom prst="rect">
                      <a:avLst/>
                    </a:prstGeom>
                    <a:noFill/>
                  </pic:spPr>
                </pic:pic>
              </a:graphicData>
            </a:graphic>
          </wp:inline>
        </w:drawing>
      </w:r>
    </w:p>
    <w:p w14:paraId="231CF13A" w14:textId="56FB98F6" w:rsidR="003834D6" w:rsidRDefault="003834D6">
      <w:pPr>
        <w:rPr>
          <w:rFonts w:eastAsiaTheme="minorHAnsi"/>
        </w:rPr>
      </w:pPr>
      <w:r>
        <w:rPr>
          <w:rFonts w:eastAsiaTheme="minorHAnsi"/>
        </w:rPr>
        <w:br w:type="page"/>
      </w:r>
    </w:p>
    <w:p w14:paraId="3BBC102B" w14:textId="77777777" w:rsidR="003C37B3" w:rsidRPr="00E70E05" w:rsidRDefault="003C37B3" w:rsidP="003C37B3">
      <w:pPr>
        <w:jc w:val="both"/>
      </w:pPr>
    </w:p>
    <w:p w14:paraId="38C51B50" w14:textId="77777777" w:rsidR="003C37B3" w:rsidRPr="00E70E05" w:rsidRDefault="003C37B3" w:rsidP="003C37B3">
      <w:pPr>
        <w:pStyle w:val="Caption"/>
        <w:jc w:val="both"/>
        <w:rPr>
          <w:sz w:val="20"/>
          <w:szCs w:val="20"/>
        </w:rPr>
      </w:pPr>
      <w:bookmarkStart w:id="53" w:name="_Ref15964679"/>
      <w:r w:rsidRPr="00E70E05">
        <w:rPr>
          <w:noProof/>
          <w:sz w:val="20"/>
          <w:szCs w:val="20"/>
        </w:rPr>
        <w:drawing>
          <wp:anchor distT="0" distB="0" distL="114300" distR="114300" simplePos="0" relativeHeight="251811840" behindDoc="0" locked="0" layoutInCell="1" allowOverlap="1" wp14:anchorId="32F5380F" wp14:editId="04746A8C">
            <wp:simplePos x="0" y="0"/>
            <wp:positionH relativeFrom="column">
              <wp:posOffset>3248025</wp:posOffset>
            </wp:positionH>
            <wp:positionV relativeFrom="paragraph">
              <wp:posOffset>266700</wp:posOffset>
            </wp:positionV>
            <wp:extent cx="2979526" cy="178689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9526" cy="1786890"/>
                    </a:xfrm>
                    <a:prstGeom prst="rect">
                      <a:avLst/>
                    </a:prstGeom>
                    <a:noFill/>
                  </pic:spPr>
                </pic:pic>
              </a:graphicData>
            </a:graphic>
            <wp14:sizeRelH relativeFrom="page">
              <wp14:pctWidth>0</wp14:pctWidth>
            </wp14:sizeRelH>
            <wp14:sizeRelV relativeFrom="page">
              <wp14:pctHeight>0</wp14:pctHeight>
            </wp14:sizeRelV>
          </wp:anchor>
        </w:drawing>
      </w:r>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26</w:t>
      </w:r>
      <w:r w:rsidRPr="00E70E05">
        <w:rPr>
          <w:noProof/>
          <w:sz w:val="20"/>
          <w:szCs w:val="20"/>
        </w:rPr>
        <w:fldChar w:fldCharType="end"/>
      </w:r>
      <w:bookmarkEnd w:id="53"/>
      <w:r w:rsidRPr="00E70E05">
        <w:rPr>
          <w:sz w:val="20"/>
          <w:szCs w:val="20"/>
        </w:rPr>
        <w:tab/>
        <w:t>Predicted Log Incomes as a function of Age</w:t>
      </w:r>
    </w:p>
    <w:p w14:paraId="7CB58FCB" w14:textId="77777777" w:rsidR="003C37B3" w:rsidRPr="00E70E05" w:rsidRDefault="003C37B3" w:rsidP="003C37B3">
      <w:pPr>
        <w:jc w:val="both"/>
      </w:pPr>
      <w:r w:rsidRPr="00E70E05">
        <w:rPr>
          <w:noProof/>
        </w:rPr>
        <w:drawing>
          <wp:anchor distT="0" distB="0" distL="114300" distR="114300" simplePos="0" relativeHeight="251809792" behindDoc="0" locked="0" layoutInCell="1" allowOverlap="1" wp14:anchorId="01284133" wp14:editId="0059E7D2">
            <wp:simplePos x="0" y="0"/>
            <wp:positionH relativeFrom="column">
              <wp:posOffset>3294380</wp:posOffset>
            </wp:positionH>
            <wp:positionV relativeFrom="paragraph">
              <wp:posOffset>1882140</wp:posOffset>
            </wp:positionV>
            <wp:extent cx="3019425" cy="1810385"/>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19425" cy="1810385"/>
                    </a:xfrm>
                    <a:prstGeom prst="rect">
                      <a:avLst/>
                    </a:prstGeom>
                    <a:noFill/>
                  </pic:spPr>
                </pic:pic>
              </a:graphicData>
            </a:graphic>
            <wp14:sizeRelH relativeFrom="page">
              <wp14:pctWidth>0</wp14:pctWidth>
            </wp14:sizeRelH>
            <wp14:sizeRelV relativeFrom="page">
              <wp14:pctHeight>0</wp14:pctHeight>
            </wp14:sizeRelV>
          </wp:anchor>
        </w:drawing>
      </w:r>
      <w:r w:rsidRPr="00E70E05">
        <w:rPr>
          <w:noProof/>
        </w:rPr>
        <w:drawing>
          <wp:inline distT="0" distB="0" distL="0" distR="0" wp14:anchorId="141F0FCD" wp14:editId="06ADE668">
            <wp:extent cx="2939289" cy="1762760"/>
            <wp:effectExtent l="0" t="0" r="0"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54946" cy="1772150"/>
                    </a:xfrm>
                    <a:prstGeom prst="rect">
                      <a:avLst/>
                    </a:prstGeom>
                    <a:noFill/>
                  </pic:spPr>
                </pic:pic>
              </a:graphicData>
            </a:graphic>
          </wp:inline>
        </w:drawing>
      </w:r>
    </w:p>
    <w:p w14:paraId="5C5A66BD" w14:textId="77777777" w:rsidR="003C37B3" w:rsidRPr="00E70E05" w:rsidRDefault="003C37B3" w:rsidP="003C37B3">
      <w:pPr>
        <w:jc w:val="both"/>
      </w:pPr>
      <w:r w:rsidRPr="00E70E05">
        <w:rPr>
          <w:noProof/>
        </w:rPr>
        <w:drawing>
          <wp:anchor distT="0" distB="0" distL="114300" distR="114300" simplePos="0" relativeHeight="251810816" behindDoc="0" locked="0" layoutInCell="1" allowOverlap="1" wp14:anchorId="586CD0F6" wp14:editId="61995B83">
            <wp:simplePos x="0" y="0"/>
            <wp:positionH relativeFrom="column">
              <wp:posOffset>3244215</wp:posOffset>
            </wp:positionH>
            <wp:positionV relativeFrom="paragraph">
              <wp:posOffset>1923415</wp:posOffset>
            </wp:positionV>
            <wp:extent cx="3063240" cy="1840865"/>
            <wp:effectExtent l="0" t="0" r="3810" b="6985"/>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63240" cy="1840865"/>
                    </a:xfrm>
                    <a:prstGeom prst="rect">
                      <a:avLst/>
                    </a:prstGeom>
                    <a:noFill/>
                  </pic:spPr>
                </pic:pic>
              </a:graphicData>
            </a:graphic>
            <wp14:sizeRelH relativeFrom="page">
              <wp14:pctWidth>0</wp14:pctWidth>
            </wp14:sizeRelH>
            <wp14:sizeRelV relativeFrom="page">
              <wp14:pctHeight>0</wp14:pctHeight>
            </wp14:sizeRelV>
          </wp:anchor>
        </w:drawing>
      </w:r>
      <w:r w:rsidRPr="00E70E05">
        <w:rPr>
          <w:noProof/>
        </w:rPr>
        <w:drawing>
          <wp:inline distT="0" distB="0" distL="0" distR="0" wp14:anchorId="53588AE1" wp14:editId="06D4AEDC">
            <wp:extent cx="3012349" cy="1806575"/>
            <wp:effectExtent l="0" t="0" r="0" b="317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5207" cy="1814286"/>
                    </a:xfrm>
                    <a:prstGeom prst="rect">
                      <a:avLst/>
                    </a:prstGeom>
                    <a:noFill/>
                  </pic:spPr>
                </pic:pic>
              </a:graphicData>
            </a:graphic>
          </wp:inline>
        </w:drawing>
      </w:r>
    </w:p>
    <w:p w14:paraId="13245494" w14:textId="77777777" w:rsidR="003C37B3" w:rsidRPr="00E70E05" w:rsidRDefault="003C37B3" w:rsidP="003C37B3">
      <w:pPr>
        <w:jc w:val="both"/>
      </w:pPr>
      <w:r w:rsidRPr="00E70E05">
        <w:rPr>
          <w:noProof/>
        </w:rPr>
        <w:drawing>
          <wp:inline distT="0" distB="0" distL="0" distR="0" wp14:anchorId="2844EE96" wp14:editId="7781C0F6">
            <wp:extent cx="3028231" cy="1816100"/>
            <wp:effectExtent l="0" t="0" r="127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44031" cy="1825576"/>
                    </a:xfrm>
                    <a:prstGeom prst="rect">
                      <a:avLst/>
                    </a:prstGeom>
                    <a:noFill/>
                  </pic:spPr>
                </pic:pic>
              </a:graphicData>
            </a:graphic>
          </wp:inline>
        </w:drawing>
      </w:r>
    </w:p>
    <w:p w14:paraId="73CD652A" w14:textId="77777777" w:rsidR="003C37B3" w:rsidRPr="00E70E05" w:rsidRDefault="003C37B3" w:rsidP="003C37B3">
      <w:pPr>
        <w:jc w:val="both"/>
      </w:pPr>
    </w:p>
    <w:p w14:paraId="29AEED54" w14:textId="77777777" w:rsidR="003C37B3" w:rsidRPr="00E70E05" w:rsidRDefault="003C37B3" w:rsidP="003C37B3">
      <w:pPr>
        <w:jc w:val="both"/>
      </w:pPr>
      <w:r w:rsidRPr="00E70E05">
        <w:br w:type="page"/>
      </w:r>
    </w:p>
    <w:p w14:paraId="36D366BD" w14:textId="77777777" w:rsidR="003C37B3" w:rsidRPr="00E70E05" w:rsidRDefault="003C37B3" w:rsidP="003C37B3">
      <w:pPr>
        <w:pStyle w:val="Caption"/>
        <w:jc w:val="both"/>
        <w:rPr>
          <w:sz w:val="20"/>
          <w:szCs w:val="20"/>
        </w:rPr>
      </w:pPr>
      <w:bookmarkStart w:id="54" w:name="_Ref15964417"/>
      <w:r w:rsidRPr="00E70E05">
        <w:rPr>
          <w:sz w:val="20"/>
          <w:szCs w:val="20"/>
        </w:rPr>
        <w:lastRenderedPageBreak/>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27</w:t>
      </w:r>
      <w:r w:rsidRPr="00E70E05">
        <w:rPr>
          <w:noProof/>
          <w:sz w:val="20"/>
          <w:szCs w:val="20"/>
        </w:rPr>
        <w:fldChar w:fldCharType="end"/>
      </w:r>
      <w:bookmarkEnd w:id="54"/>
      <w:r w:rsidRPr="00E70E05">
        <w:rPr>
          <w:sz w:val="20"/>
          <w:szCs w:val="20"/>
        </w:rPr>
        <w:tab/>
        <w:t>Effects of Weeks Worked on Predicted Log Income</w:t>
      </w:r>
    </w:p>
    <w:p w14:paraId="6719357A" w14:textId="77777777" w:rsidR="003C37B3" w:rsidRPr="00E70E05" w:rsidRDefault="003C37B3" w:rsidP="003C37B3">
      <w:pPr>
        <w:jc w:val="both"/>
      </w:pPr>
      <w:r w:rsidRPr="00E70E05">
        <w:rPr>
          <w:noProof/>
        </w:rPr>
        <w:drawing>
          <wp:inline distT="0" distB="0" distL="0" distR="0" wp14:anchorId="47D4A0B7" wp14:editId="4326765B">
            <wp:extent cx="5072380" cy="299339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2380" cy="2993390"/>
                    </a:xfrm>
                    <a:prstGeom prst="rect">
                      <a:avLst/>
                    </a:prstGeom>
                    <a:noFill/>
                  </pic:spPr>
                </pic:pic>
              </a:graphicData>
            </a:graphic>
          </wp:inline>
        </w:drawing>
      </w:r>
    </w:p>
    <w:p w14:paraId="4D257AD6" w14:textId="77777777" w:rsidR="003C37B3" w:rsidRPr="00E70E05" w:rsidRDefault="003C37B3" w:rsidP="003C37B3">
      <w:pPr>
        <w:jc w:val="both"/>
      </w:pPr>
      <w:r w:rsidRPr="00E70E05">
        <w:rPr>
          <w:noProof/>
        </w:rPr>
        <w:drawing>
          <wp:inline distT="0" distB="0" distL="0" distR="0" wp14:anchorId="35974DC9" wp14:editId="088FF1DD">
            <wp:extent cx="5072380" cy="299339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2380" cy="2993390"/>
                    </a:xfrm>
                    <a:prstGeom prst="rect">
                      <a:avLst/>
                    </a:prstGeom>
                    <a:noFill/>
                  </pic:spPr>
                </pic:pic>
              </a:graphicData>
            </a:graphic>
          </wp:inline>
        </w:drawing>
      </w:r>
    </w:p>
    <w:p w14:paraId="31E644B3" w14:textId="77777777" w:rsidR="003C37B3" w:rsidRPr="00E70E05" w:rsidRDefault="003C37B3" w:rsidP="003C37B3">
      <w:pPr>
        <w:jc w:val="both"/>
      </w:pPr>
      <w:r w:rsidRPr="00E70E05">
        <w:br w:type="page"/>
      </w:r>
    </w:p>
    <w:p w14:paraId="69E66283" w14:textId="77777777" w:rsidR="003C37B3" w:rsidRPr="00E70E05" w:rsidRDefault="003C37B3" w:rsidP="003C37B3">
      <w:pPr>
        <w:pStyle w:val="Caption"/>
        <w:jc w:val="both"/>
        <w:rPr>
          <w:sz w:val="20"/>
          <w:szCs w:val="20"/>
        </w:rPr>
      </w:pPr>
      <w:bookmarkStart w:id="55" w:name="_Ref15965460"/>
      <w:r w:rsidRPr="00E70E05">
        <w:rPr>
          <w:sz w:val="20"/>
          <w:szCs w:val="20"/>
        </w:rPr>
        <w:lastRenderedPageBreak/>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28</w:t>
      </w:r>
      <w:r w:rsidRPr="00E70E05">
        <w:rPr>
          <w:noProof/>
          <w:sz w:val="20"/>
          <w:szCs w:val="20"/>
        </w:rPr>
        <w:fldChar w:fldCharType="end"/>
      </w:r>
      <w:bookmarkEnd w:id="55"/>
      <w:r w:rsidRPr="00E70E05">
        <w:rPr>
          <w:sz w:val="20"/>
          <w:szCs w:val="20"/>
        </w:rPr>
        <w:tab/>
        <w:t>Male, White and Married Effects on Log Real Income</w:t>
      </w:r>
    </w:p>
    <w:p w14:paraId="465E337A" w14:textId="77777777" w:rsidR="003C37B3" w:rsidRPr="00E70E05" w:rsidRDefault="003C37B3" w:rsidP="003C37B3">
      <w:pPr>
        <w:jc w:val="both"/>
      </w:pPr>
      <w:r w:rsidRPr="00E70E05">
        <w:rPr>
          <w:noProof/>
        </w:rPr>
        <w:drawing>
          <wp:inline distT="0" distB="0" distL="0" distR="0" wp14:anchorId="153E5699" wp14:editId="138CDE9C">
            <wp:extent cx="4584700" cy="2755900"/>
            <wp:effectExtent l="0" t="0" r="635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6E99AC6" w14:textId="77777777" w:rsidR="003C37B3" w:rsidRPr="00E70E05" w:rsidRDefault="003C37B3" w:rsidP="003C37B3">
      <w:pPr>
        <w:jc w:val="both"/>
      </w:pPr>
      <w:r w:rsidRPr="00E70E05">
        <w:rPr>
          <w:noProof/>
        </w:rPr>
        <w:drawing>
          <wp:inline distT="0" distB="0" distL="0" distR="0" wp14:anchorId="1E44D4E6" wp14:editId="51A8474E">
            <wp:extent cx="4584700" cy="2755900"/>
            <wp:effectExtent l="0" t="0" r="635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AE37465" w14:textId="77777777" w:rsidR="003C37B3" w:rsidRPr="00E70E05" w:rsidRDefault="003C37B3" w:rsidP="003C37B3">
      <w:pPr>
        <w:jc w:val="both"/>
      </w:pPr>
      <w:r w:rsidRPr="00E70E05">
        <w:br w:type="page"/>
      </w:r>
    </w:p>
    <w:p w14:paraId="73922BCB" w14:textId="6DC91F5C" w:rsidR="003834D6" w:rsidRDefault="003834D6" w:rsidP="0060133E">
      <w:pPr>
        <w:rPr>
          <w:rFonts w:eastAsiaTheme="minorHAnsi"/>
        </w:rPr>
      </w:pPr>
    </w:p>
    <w:p w14:paraId="3C00F934" w14:textId="77777777" w:rsidR="003C37B3" w:rsidRPr="00E70E05" w:rsidRDefault="003C37B3" w:rsidP="003C37B3">
      <w:pPr>
        <w:pStyle w:val="Caption"/>
        <w:jc w:val="both"/>
        <w:rPr>
          <w:sz w:val="20"/>
          <w:szCs w:val="20"/>
        </w:rPr>
      </w:pPr>
      <w:bookmarkStart w:id="56" w:name="_Ref15914717"/>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29</w:t>
      </w:r>
      <w:r w:rsidRPr="00E70E05">
        <w:rPr>
          <w:noProof/>
          <w:sz w:val="20"/>
          <w:szCs w:val="20"/>
        </w:rPr>
        <w:fldChar w:fldCharType="end"/>
      </w:r>
      <w:bookmarkEnd w:id="56"/>
      <w:r w:rsidRPr="00E70E05">
        <w:rPr>
          <w:sz w:val="20"/>
          <w:szCs w:val="20"/>
        </w:rPr>
        <w:tab/>
        <w:t>10</w:t>
      </w:r>
      <w:r w:rsidRPr="00E70E05">
        <w:rPr>
          <w:sz w:val="20"/>
          <w:szCs w:val="20"/>
          <w:vertAlign w:val="superscript"/>
        </w:rPr>
        <w:t>th</w:t>
      </w:r>
      <w:r w:rsidRPr="00E70E05">
        <w:rPr>
          <w:sz w:val="20"/>
          <w:szCs w:val="20"/>
        </w:rPr>
        <w:t>, 50</w:t>
      </w:r>
      <w:r w:rsidRPr="00E70E05">
        <w:rPr>
          <w:sz w:val="20"/>
          <w:szCs w:val="20"/>
          <w:vertAlign w:val="superscript"/>
        </w:rPr>
        <w:t>th</w:t>
      </w:r>
      <w:r w:rsidRPr="00E70E05">
        <w:rPr>
          <w:sz w:val="20"/>
          <w:szCs w:val="20"/>
        </w:rPr>
        <w:t xml:space="preserve"> and 90</w:t>
      </w:r>
      <w:r w:rsidRPr="00E70E05">
        <w:rPr>
          <w:sz w:val="20"/>
          <w:szCs w:val="20"/>
          <w:vertAlign w:val="superscript"/>
        </w:rPr>
        <w:t>th</w:t>
      </w:r>
      <w:r w:rsidRPr="00E70E05">
        <w:rPr>
          <w:sz w:val="20"/>
          <w:szCs w:val="20"/>
        </w:rPr>
        <w:t xml:space="preserve"> Percentiles of Usual Hours Worked</w:t>
      </w:r>
    </w:p>
    <w:p w14:paraId="0C650906" w14:textId="77777777" w:rsidR="003C37B3" w:rsidRPr="00E70E05" w:rsidRDefault="003C37B3" w:rsidP="003C37B3">
      <w:pPr>
        <w:pStyle w:val="Caption"/>
        <w:jc w:val="both"/>
      </w:pPr>
      <w:r w:rsidRPr="00E70E05">
        <w:rPr>
          <w:noProof/>
        </w:rPr>
        <w:drawing>
          <wp:inline distT="0" distB="0" distL="0" distR="0" wp14:anchorId="47417BC4" wp14:editId="3635F887">
            <wp:extent cx="5242355" cy="3796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51627" cy="3802744"/>
                    </a:xfrm>
                    <a:prstGeom prst="rect">
                      <a:avLst/>
                    </a:prstGeom>
                    <a:noFill/>
                  </pic:spPr>
                </pic:pic>
              </a:graphicData>
            </a:graphic>
          </wp:inline>
        </w:drawing>
      </w:r>
    </w:p>
    <w:p w14:paraId="1B17E973" w14:textId="77777777" w:rsidR="003C37B3" w:rsidRPr="00E70E05" w:rsidRDefault="003C37B3" w:rsidP="003C37B3">
      <w:pPr>
        <w:jc w:val="both"/>
      </w:pPr>
      <w:r w:rsidRPr="00E70E05">
        <w:br w:type="page"/>
      </w:r>
    </w:p>
    <w:p w14:paraId="7F639214" w14:textId="77777777" w:rsidR="003C37B3" w:rsidRPr="00E70E05" w:rsidRDefault="003C37B3" w:rsidP="003C37B3">
      <w:pPr>
        <w:jc w:val="both"/>
      </w:pPr>
    </w:p>
    <w:p w14:paraId="29E7F70A" w14:textId="77777777" w:rsidR="003C37B3" w:rsidRPr="00E70E05" w:rsidRDefault="003C37B3" w:rsidP="003C37B3">
      <w:pPr>
        <w:pStyle w:val="Caption"/>
        <w:jc w:val="both"/>
        <w:rPr>
          <w:sz w:val="20"/>
          <w:szCs w:val="20"/>
        </w:rPr>
      </w:pPr>
      <w:bookmarkStart w:id="57" w:name="_Ref15915893"/>
      <w:r w:rsidRPr="00E70E05">
        <w:rPr>
          <w:noProof/>
          <w:sz w:val="20"/>
          <w:szCs w:val="20"/>
        </w:rPr>
        <w:drawing>
          <wp:anchor distT="0" distB="0" distL="114300" distR="114300" simplePos="0" relativeHeight="251815936" behindDoc="0" locked="0" layoutInCell="1" allowOverlap="1" wp14:anchorId="4F8C2337" wp14:editId="4E2FDC75">
            <wp:simplePos x="0" y="0"/>
            <wp:positionH relativeFrom="column">
              <wp:posOffset>3057525</wp:posOffset>
            </wp:positionH>
            <wp:positionV relativeFrom="paragraph">
              <wp:posOffset>266700</wp:posOffset>
            </wp:positionV>
            <wp:extent cx="2934970" cy="16624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34970" cy="1662430"/>
                    </a:xfrm>
                    <a:prstGeom prst="rect">
                      <a:avLst/>
                    </a:prstGeom>
                    <a:noFill/>
                  </pic:spPr>
                </pic:pic>
              </a:graphicData>
            </a:graphic>
            <wp14:sizeRelH relativeFrom="page">
              <wp14:pctWidth>0</wp14:pctWidth>
            </wp14:sizeRelH>
            <wp14:sizeRelV relativeFrom="page">
              <wp14:pctHeight>0</wp14:pctHeight>
            </wp14:sizeRelV>
          </wp:anchor>
        </w:drawing>
      </w:r>
      <w:r w:rsidRPr="00E70E05">
        <w:rPr>
          <w:sz w:val="20"/>
          <w:szCs w:val="20"/>
        </w:rPr>
        <w:t xml:space="preserve">Figure </w:t>
      </w:r>
      <w:r w:rsidRPr="00E70E05">
        <w:rPr>
          <w:sz w:val="20"/>
          <w:szCs w:val="20"/>
        </w:rPr>
        <w:fldChar w:fldCharType="begin"/>
      </w:r>
      <w:r w:rsidRPr="00E70E05">
        <w:rPr>
          <w:sz w:val="20"/>
          <w:szCs w:val="20"/>
        </w:rPr>
        <w:instrText xml:space="preserve"> SEQ Figure \* ARABIC </w:instrText>
      </w:r>
      <w:r w:rsidRPr="00E70E05">
        <w:rPr>
          <w:sz w:val="20"/>
          <w:szCs w:val="20"/>
        </w:rPr>
        <w:fldChar w:fldCharType="separate"/>
      </w:r>
      <w:r w:rsidRPr="00E70E05">
        <w:rPr>
          <w:noProof/>
          <w:sz w:val="20"/>
          <w:szCs w:val="20"/>
        </w:rPr>
        <w:t>30</w:t>
      </w:r>
      <w:r w:rsidRPr="00E70E05">
        <w:rPr>
          <w:noProof/>
          <w:sz w:val="20"/>
          <w:szCs w:val="20"/>
        </w:rPr>
        <w:fldChar w:fldCharType="end"/>
      </w:r>
      <w:bookmarkEnd w:id="57"/>
      <w:r w:rsidRPr="00E70E05">
        <w:rPr>
          <w:sz w:val="20"/>
          <w:szCs w:val="20"/>
        </w:rPr>
        <w:tab/>
        <w:t>1980 and 2016 Distributions of Usual Hours Worked, 24&lt;AGE&lt;65</w:t>
      </w:r>
    </w:p>
    <w:p w14:paraId="42FCF228" w14:textId="77777777" w:rsidR="003C37B3" w:rsidRPr="00E70E05" w:rsidRDefault="003C37B3" w:rsidP="003C37B3">
      <w:pPr>
        <w:jc w:val="both"/>
      </w:pPr>
      <w:r w:rsidRPr="00E70E05">
        <w:rPr>
          <w:noProof/>
        </w:rPr>
        <w:drawing>
          <wp:anchor distT="0" distB="0" distL="114300" distR="114300" simplePos="0" relativeHeight="251813888" behindDoc="0" locked="0" layoutInCell="1" allowOverlap="1" wp14:anchorId="1D29486D" wp14:editId="53CC41DB">
            <wp:simplePos x="0" y="0"/>
            <wp:positionH relativeFrom="column">
              <wp:posOffset>3009900</wp:posOffset>
            </wp:positionH>
            <wp:positionV relativeFrom="paragraph">
              <wp:posOffset>1739265</wp:posOffset>
            </wp:positionV>
            <wp:extent cx="3054350" cy="1733550"/>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54350" cy="1733550"/>
                    </a:xfrm>
                    <a:prstGeom prst="rect">
                      <a:avLst/>
                    </a:prstGeom>
                    <a:noFill/>
                  </pic:spPr>
                </pic:pic>
              </a:graphicData>
            </a:graphic>
            <wp14:sizeRelH relativeFrom="page">
              <wp14:pctWidth>0</wp14:pctWidth>
            </wp14:sizeRelH>
            <wp14:sizeRelV relativeFrom="page">
              <wp14:pctHeight>0</wp14:pctHeight>
            </wp14:sizeRelV>
          </wp:anchor>
        </w:drawing>
      </w:r>
      <w:r w:rsidRPr="00E70E05">
        <w:rPr>
          <w:noProof/>
        </w:rPr>
        <w:drawing>
          <wp:inline distT="0" distB="0" distL="0" distR="0" wp14:anchorId="5E075A9B" wp14:editId="5B2BC34D">
            <wp:extent cx="2858770" cy="16245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9923" cy="1636602"/>
                    </a:xfrm>
                    <a:prstGeom prst="rect">
                      <a:avLst/>
                    </a:prstGeom>
                    <a:noFill/>
                  </pic:spPr>
                </pic:pic>
              </a:graphicData>
            </a:graphic>
          </wp:inline>
        </w:drawing>
      </w:r>
    </w:p>
    <w:p w14:paraId="7CE2B2DB" w14:textId="77777777" w:rsidR="003C37B3" w:rsidRPr="00E70E05" w:rsidRDefault="003C37B3" w:rsidP="003C37B3">
      <w:pPr>
        <w:pStyle w:val="Caption"/>
        <w:jc w:val="both"/>
      </w:pPr>
      <w:r w:rsidRPr="00E70E05">
        <w:rPr>
          <w:noProof/>
        </w:rPr>
        <w:drawing>
          <wp:inline distT="0" distB="0" distL="0" distR="0" wp14:anchorId="38F03664" wp14:editId="726376DD">
            <wp:extent cx="2780234" cy="17716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7665" cy="1808247"/>
                    </a:xfrm>
                    <a:prstGeom prst="rect">
                      <a:avLst/>
                    </a:prstGeom>
                    <a:noFill/>
                  </pic:spPr>
                </pic:pic>
              </a:graphicData>
            </a:graphic>
          </wp:inline>
        </w:drawing>
      </w:r>
    </w:p>
    <w:p w14:paraId="1FF482F5" w14:textId="77777777" w:rsidR="003C37B3" w:rsidRPr="00E70E05" w:rsidRDefault="003C37B3" w:rsidP="003C37B3">
      <w:pPr>
        <w:jc w:val="both"/>
      </w:pPr>
      <w:r w:rsidRPr="00E70E05">
        <w:rPr>
          <w:noProof/>
        </w:rPr>
        <w:drawing>
          <wp:anchor distT="0" distB="0" distL="114300" distR="114300" simplePos="0" relativeHeight="251814912" behindDoc="0" locked="0" layoutInCell="1" allowOverlap="1" wp14:anchorId="6CD3E2A3" wp14:editId="17AA65DA">
            <wp:simplePos x="0" y="0"/>
            <wp:positionH relativeFrom="column">
              <wp:posOffset>3057525</wp:posOffset>
            </wp:positionH>
            <wp:positionV relativeFrom="paragraph">
              <wp:posOffset>73025</wp:posOffset>
            </wp:positionV>
            <wp:extent cx="2855582" cy="1619621"/>
            <wp:effectExtent l="0" t="0" r="254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5582" cy="1619621"/>
                    </a:xfrm>
                    <a:prstGeom prst="rect">
                      <a:avLst/>
                    </a:prstGeom>
                    <a:noFill/>
                  </pic:spPr>
                </pic:pic>
              </a:graphicData>
            </a:graphic>
            <wp14:sizeRelH relativeFrom="page">
              <wp14:pctWidth>0</wp14:pctWidth>
            </wp14:sizeRelH>
            <wp14:sizeRelV relativeFrom="page">
              <wp14:pctHeight>0</wp14:pctHeight>
            </wp14:sizeRelV>
          </wp:anchor>
        </w:drawing>
      </w:r>
      <w:r w:rsidRPr="00E70E05">
        <w:rPr>
          <w:noProof/>
        </w:rPr>
        <w:drawing>
          <wp:inline distT="0" distB="0" distL="0" distR="0" wp14:anchorId="7F121F8D" wp14:editId="75516FBC">
            <wp:extent cx="2838450" cy="160990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1992" cy="1634601"/>
                    </a:xfrm>
                    <a:prstGeom prst="rect">
                      <a:avLst/>
                    </a:prstGeom>
                    <a:noFill/>
                  </pic:spPr>
                </pic:pic>
              </a:graphicData>
            </a:graphic>
          </wp:inline>
        </w:drawing>
      </w:r>
    </w:p>
    <w:p w14:paraId="0250AD2D" w14:textId="77777777" w:rsidR="003C37B3" w:rsidRPr="00E70E05" w:rsidRDefault="003C37B3" w:rsidP="003C37B3">
      <w:pPr>
        <w:jc w:val="both"/>
      </w:pPr>
    </w:p>
    <w:p w14:paraId="6C10455A" w14:textId="77777777" w:rsidR="003C37B3" w:rsidRPr="00E70E05" w:rsidRDefault="003C37B3" w:rsidP="003C37B3">
      <w:pPr>
        <w:jc w:val="both"/>
      </w:pPr>
    </w:p>
    <w:p w14:paraId="57C50295" w14:textId="77777777" w:rsidR="003C37B3" w:rsidRPr="00E70E05" w:rsidRDefault="003C37B3" w:rsidP="0060133E">
      <w:pPr>
        <w:rPr>
          <w:rFonts w:eastAsiaTheme="minorHAnsi"/>
        </w:rPr>
      </w:pPr>
    </w:p>
    <w:sectPr w:rsidR="003C37B3" w:rsidRPr="00E70E05" w:rsidSect="002015B0">
      <w:footerReference w:type="even" r:id="rId66"/>
      <w:footerReference w:type="default" r:id="rId67"/>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C3554" w14:textId="77777777" w:rsidR="00402746" w:rsidRDefault="00402746" w:rsidP="004E0CE4">
      <w:r>
        <w:separator/>
      </w:r>
    </w:p>
  </w:endnote>
  <w:endnote w:type="continuationSeparator" w:id="0">
    <w:p w14:paraId="25C8F797" w14:textId="77777777" w:rsidR="00402746" w:rsidRDefault="00402746" w:rsidP="004E0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4903109"/>
      <w:docPartObj>
        <w:docPartGallery w:val="Page Numbers (Bottom of Page)"/>
        <w:docPartUnique/>
      </w:docPartObj>
    </w:sdtPr>
    <w:sdtEndPr>
      <w:rPr>
        <w:rStyle w:val="PageNumber"/>
      </w:rPr>
    </w:sdtEndPr>
    <w:sdtContent>
      <w:p w14:paraId="51B77AF4" w14:textId="0F408DA3" w:rsidR="003A435D" w:rsidRDefault="003A435D" w:rsidP="00DD093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sdtContent>
  </w:sdt>
  <w:p w14:paraId="2D8490E5" w14:textId="77777777" w:rsidR="003A435D" w:rsidRDefault="003A43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21539753"/>
      <w:docPartObj>
        <w:docPartGallery w:val="Page Numbers (Bottom of Page)"/>
        <w:docPartUnique/>
      </w:docPartObj>
    </w:sdtPr>
    <w:sdtEndPr>
      <w:rPr>
        <w:rStyle w:val="PageNumber"/>
      </w:rPr>
    </w:sdtEndPr>
    <w:sdtContent>
      <w:p w14:paraId="7173AA7D" w14:textId="06E7445B" w:rsidR="003A435D" w:rsidRDefault="003A435D" w:rsidP="00DD093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66749F" w14:textId="38D4F3AD" w:rsidR="003A435D" w:rsidRDefault="003A435D">
    <w:pPr>
      <w:pStyle w:val="Footer"/>
      <w:jc w:val="right"/>
    </w:pPr>
  </w:p>
  <w:p w14:paraId="5F94E4C8" w14:textId="77777777" w:rsidR="003A435D" w:rsidRDefault="003A4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7305A" w14:textId="77777777" w:rsidR="00402746" w:rsidRDefault="00402746" w:rsidP="004E0CE4">
      <w:r>
        <w:separator/>
      </w:r>
    </w:p>
  </w:footnote>
  <w:footnote w:type="continuationSeparator" w:id="0">
    <w:p w14:paraId="2BEFD25D" w14:textId="77777777" w:rsidR="00402746" w:rsidRDefault="00402746" w:rsidP="004E0CE4">
      <w:r>
        <w:continuationSeparator/>
      </w:r>
    </w:p>
  </w:footnote>
  <w:footnote w:id="1">
    <w:p w14:paraId="5092672D" w14:textId="4354E9B8" w:rsidR="003A435D" w:rsidRPr="007D43F8" w:rsidRDefault="003A435D" w:rsidP="007D43F8">
      <w:pPr>
        <w:pStyle w:val="FootnoteText"/>
        <w:rPr>
          <w:sz w:val="24"/>
          <w:szCs w:val="24"/>
        </w:rPr>
      </w:pPr>
      <w:r w:rsidRPr="00C937E1">
        <w:rPr>
          <w:rStyle w:val="FootnoteReference"/>
          <w:lang w:val="es-ES"/>
        </w:rPr>
        <w:t>*</w:t>
      </w:r>
      <w:r w:rsidRPr="00C937E1">
        <w:rPr>
          <w:lang w:val="es-ES"/>
        </w:rPr>
        <w:t xml:space="preserve"> </w:t>
      </w:r>
      <w:r w:rsidRPr="007D43F8">
        <w:rPr>
          <w:b/>
          <w:sz w:val="24"/>
          <w:szCs w:val="24"/>
          <w:lang w:val="es-ES"/>
        </w:rPr>
        <w:t>Fuentes</w:t>
      </w:r>
      <w:r w:rsidRPr="007D43F8">
        <w:rPr>
          <w:sz w:val="24"/>
          <w:szCs w:val="24"/>
          <w:lang w:val="es-ES"/>
        </w:rPr>
        <w:t xml:space="preserve">: Instituto de Economía, Pontificia Universidad Católica de Chile. </w:t>
      </w:r>
      <w:r w:rsidRPr="007D43F8">
        <w:rPr>
          <w:sz w:val="24"/>
          <w:szCs w:val="24"/>
        </w:rPr>
        <w:t xml:space="preserve">Avenida Vicuna </w:t>
      </w:r>
      <w:proofErr w:type="spellStart"/>
      <w:r w:rsidRPr="007D43F8">
        <w:rPr>
          <w:sz w:val="24"/>
          <w:szCs w:val="24"/>
        </w:rPr>
        <w:t>Mackena</w:t>
      </w:r>
      <w:proofErr w:type="spellEnd"/>
      <w:r w:rsidRPr="007D43F8">
        <w:rPr>
          <w:sz w:val="24"/>
          <w:szCs w:val="24"/>
        </w:rPr>
        <w:t xml:space="preserve"> 4860, Santiago, Chile. </w:t>
      </w:r>
      <w:r w:rsidRPr="007D43F8">
        <w:rPr>
          <w:b/>
          <w:sz w:val="24"/>
          <w:szCs w:val="24"/>
        </w:rPr>
        <w:t>Leamer</w:t>
      </w:r>
      <w:r w:rsidRPr="007D43F8">
        <w:rPr>
          <w:sz w:val="24"/>
          <w:szCs w:val="24"/>
        </w:rPr>
        <w:t xml:space="preserve"> (Corresponding Author): John E. Anderson Graduate School of Management, University of California, Los Angeles, 405 Hilgard Avenue, CA 90095, United States</w:t>
      </w:r>
    </w:p>
  </w:footnote>
  <w:footnote w:id="2">
    <w:p w14:paraId="24E128C4" w14:textId="51211AC9" w:rsidR="003A435D" w:rsidRPr="007D43F8" w:rsidRDefault="003A435D">
      <w:pPr>
        <w:pStyle w:val="FootnoteText"/>
      </w:pPr>
    </w:p>
  </w:footnote>
  <w:footnote w:id="3">
    <w:p w14:paraId="24C54B42" w14:textId="77777777" w:rsidR="003A435D" w:rsidRPr="009B140F" w:rsidRDefault="003A435D" w:rsidP="002A734F">
      <w:pPr>
        <w:pStyle w:val="FootnoteText"/>
      </w:pPr>
      <w:r w:rsidRPr="009B140F">
        <w:rPr>
          <w:rStyle w:val="FootnoteReference"/>
        </w:rPr>
        <w:footnoteRef/>
      </w:r>
      <w:r w:rsidRPr="009B140F">
        <w:t xml:space="preserve"> For a large summary of stylized facts see Acemoglu and Autor (2011).</w:t>
      </w:r>
    </w:p>
  </w:footnote>
  <w:footnote w:id="4">
    <w:p w14:paraId="51149930" w14:textId="6956B201" w:rsidR="003A435D" w:rsidRPr="009B140F" w:rsidRDefault="003A435D">
      <w:pPr>
        <w:pStyle w:val="FootnoteText"/>
      </w:pPr>
      <w:r w:rsidRPr="009B140F">
        <w:rPr>
          <w:rStyle w:val="FootnoteReference"/>
        </w:rPr>
        <w:footnoteRef/>
      </w:r>
      <w:r w:rsidRPr="009B140F">
        <w:t xml:space="preserve"> See Raff and Summers (1987).</w:t>
      </w:r>
    </w:p>
  </w:footnote>
  <w:footnote w:id="5">
    <w:p w14:paraId="11BBDE75" w14:textId="45E6EAA3" w:rsidR="003A435D" w:rsidRPr="009B140F" w:rsidRDefault="003A435D" w:rsidP="001C0BB5">
      <w:pPr>
        <w:pStyle w:val="FootnoteText"/>
      </w:pPr>
      <w:r w:rsidRPr="009B140F">
        <w:rPr>
          <w:rStyle w:val="FootnoteReference"/>
        </w:rPr>
        <w:footnoteRef/>
      </w:r>
      <w:r w:rsidRPr="009B140F">
        <w:t xml:space="preserve"> A more complete model would allow high effort choices to be constrained by higher capital rental charges because of greater rates of depreciation.  For example, car rental rates depend on days of use and also miles driven thus encouraging renters not to drive the car all the time. For taxis rented by the day but not the mile, drivers naturally opt for long hours and many miles driven.</w:t>
      </w:r>
    </w:p>
  </w:footnote>
  <w:footnote w:id="6">
    <w:p w14:paraId="233A8A67" w14:textId="5D94310C" w:rsidR="003A435D" w:rsidRPr="009B140F" w:rsidRDefault="003A435D">
      <w:pPr>
        <w:pStyle w:val="FootnoteText"/>
      </w:pPr>
      <w:r w:rsidRPr="009B140F">
        <w:rPr>
          <w:rStyle w:val="FootnoteReference"/>
        </w:rPr>
        <w:footnoteRef/>
      </w:r>
      <w:r w:rsidRPr="009B140F">
        <w:t xml:space="preserve"> </w:t>
      </w:r>
      <w:r w:rsidRPr="009B140F">
        <w:rPr>
          <w:color w:val="00263A"/>
          <w:shd w:val="clear" w:color="auto" w:fill="FFFFFF"/>
        </w:rPr>
        <w:t>The variable used here from the survey is INCWAGE, which includes wages, salaries, commissions, cash bonuses, tips, and other money income received from an employer. Payments-in-kind or reimbursements for business expenses are not included.</w:t>
      </w:r>
    </w:p>
  </w:footnote>
  <w:footnote w:id="7">
    <w:p w14:paraId="097A2E42" w14:textId="2FB44B22" w:rsidR="003A435D" w:rsidRPr="009B140F" w:rsidRDefault="003A435D">
      <w:pPr>
        <w:pStyle w:val="FootnoteText"/>
      </w:pPr>
      <w:r w:rsidRPr="009B140F">
        <w:rPr>
          <w:rStyle w:val="FootnoteReference"/>
        </w:rPr>
        <w:footnoteRef/>
      </w:r>
      <w:r w:rsidRPr="009B140F">
        <w:t xml:space="preserve"> All the calculations are made restricting the sample to individuals with income wage &gt; 0, usual hours worked &gt;0 and income from self-employed sources = 0.</w:t>
      </w:r>
    </w:p>
  </w:footnote>
  <w:footnote w:id="8">
    <w:p w14:paraId="104AFEC6" w14:textId="77777777" w:rsidR="003A435D" w:rsidRPr="009B140F" w:rsidRDefault="003A435D" w:rsidP="008308E0">
      <w:pPr>
        <w:pStyle w:val="FootnoteText"/>
      </w:pPr>
      <w:r w:rsidRPr="009B140F">
        <w:rPr>
          <w:rStyle w:val="FootnoteReference"/>
        </w:rPr>
        <w:footnoteRef/>
      </w:r>
      <w:r w:rsidRPr="009B140F">
        <w:t xml:space="preserve"> To avoid some anomalies in the data like people reporting almost no hours worked and high-income wage we restrict the sample to hours worked from 7 to 70, we took 1% off each tail. Another alternative what we explore is to use data for people working only in the interval of 50 to 52 weeks per year, which has a median of 52 weeks.</w:t>
      </w:r>
    </w:p>
  </w:footnote>
  <w:footnote w:id="9">
    <w:p w14:paraId="6E1F1CAF" w14:textId="77777777" w:rsidR="003A435D" w:rsidRPr="009B140F" w:rsidRDefault="003A435D" w:rsidP="00D62AFE">
      <w:pPr>
        <w:pStyle w:val="FootnoteText"/>
      </w:pPr>
      <w:r w:rsidRPr="009B140F">
        <w:rPr>
          <w:rStyle w:val="FootnoteReference"/>
        </w:rPr>
        <w:footnoteRef/>
      </w:r>
      <w:r w:rsidRPr="009B140F">
        <w:t xml:space="preserve"> An alternative way of creating continuity is a spline.</w:t>
      </w:r>
    </w:p>
  </w:footnote>
  <w:footnote w:id="10">
    <w:p w14:paraId="2E4E534D" w14:textId="2D399318" w:rsidR="003A435D" w:rsidRPr="009B140F" w:rsidRDefault="003A435D" w:rsidP="006E388F">
      <w:pPr>
        <w:jc w:val="both"/>
        <w:rPr>
          <w:sz w:val="20"/>
          <w:szCs w:val="20"/>
        </w:rPr>
      </w:pPr>
      <w:r w:rsidRPr="009B140F">
        <w:rPr>
          <w:rStyle w:val="FootnoteReference"/>
          <w:sz w:val="20"/>
          <w:szCs w:val="20"/>
        </w:rPr>
        <w:footnoteRef/>
      </w:r>
      <w:r w:rsidRPr="009B140F">
        <w:rPr>
          <w:sz w:val="20"/>
          <w:szCs w:val="20"/>
        </w:rPr>
        <w:t xml:space="preserve"> The changes in the estimates of the constants in the regression equations affect identically the last term in each expression since for the constant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80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16</m:t>
            </m:r>
          </m:sub>
        </m:sSub>
        <m:r>
          <w:rPr>
            <w:rFonts w:ascii="Cambria Math" w:hAnsi="Cambria Math"/>
            <w:sz w:val="20"/>
            <w:szCs w:val="20"/>
          </w:rPr>
          <m:t>=1.</m:t>
        </m:r>
      </m:oMath>
    </w:p>
    <w:p w14:paraId="62A1C72D" w14:textId="38C5BFA8" w:rsidR="003A435D" w:rsidRPr="009B140F" w:rsidRDefault="003A435D">
      <w:pPr>
        <w:pStyle w:val="FootnoteText"/>
      </w:pPr>
    </w:p>
  </w:footnote>
  <w:footnote w:id="11">
    <w:p w14:paraId="2CD4BA1A" w14:textId="77777777" w:rsidR="003A435D" w:rsidRPr="009B140F" w:rsidRDefault="003A435D" w:rsidP="00D62AFE">
      <w:pPr>
        <w:pStyle w:val="FootnoteText"/>
      </w:pPr>
      <w:r w:rsidRPr="009B140F">
        <w:rPr>
          <w:rStyle w:val="FootnoteReference"/>
        </w:rPr>
        <w:footnoteRef/>
      </w:r>
      <w:r w:rsidRPr="009B140F">
        <w:t xml:space="preserve"> There is consequently variability in the constants of the hour-based equations because of changes in the coefficients for these effects as well as the constants in the regression equations.</w:t>
      </w:r>
    </w:p>
  </w:footnote>
  <w:footnote w:id="12">
    <w:p w14:paraId="77F44E22" w14:textId="4F10677A" w:rsidR="003A435D" w:rsidRPr="009B140F" w:rsidRDefault="003A435D" w:rsidP="00D62AFE">
      <w:pPr>
        <w:pStyle w:val="FootnoteText"/>
      </w:pPr>
      <w:r w:rsidRPr="009B140F">
        <w:rPr>
          <w:rStyle w:val="FootnoteReference"/>
        </w:rPr>
        <w:footnoteRef/>
      </w:r>
      <w:r w:rsidRPr="009B140F">
        <w:t xml:space="preserve"> Since men in both years were paid more than women, the smallest standard error of incomes would have occurred if the workers were either all male or all female and the greatest when they were divided 50-50.   The increase in the fraction of women toward 50 percent therefore increases some measures of inequality.</w:t>
      </w:r>
    </w:p>
  </w:footnote>
  <w:footnote w:id="13">
    <w:p w14:paraId="6DACE031" w14:textId="77777777" w:rsidR="003A435D" w:rsidRDefault="003A435D" w:rsidP="00E17DF0">
      <w:pPr>
        <w:pStyle w:val="FootnoteText"/>
      </w:pPr>
      <w:r>
        <w:rPr>
          <w:rStyle w:val="FootnoteReference"/>
        </w:rPr>
        <w:footnoteRef/>
      </w:r>
      <w:r>
        <w:t xml:space="preserve"> </w:t>
      </w:r>
      <w:hyperlink r:id="rId1" w:history="1">
        <w:r>
          <w:rPr>
            <w:rStyle w:val="Hyperlink"/>
            <w:rFonts w:eastAsiaTheme="majorEastAsia"/>
          </w:rPr>
          <w:t>https://countryhousereader.wordpress.com/2013/12/19/the-servant-hierarchy/</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A7A0B"/>
    <w:multiLevelType w:val="hybridMultilevel"/>
    <w:tmpl w:val="62DE52CA"/>
    <w:lvl w:ilvl="0" w:tplc="39E8D2F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1021C"/>
    <w:multiLevelType w:val="hybridMultilevel"/>
    <w:tmpl w:val="502A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07188"/>
    <w:multiLevelType w:val="hybridMultilevel"/>
    <w:tmpl w:val="A224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E755D6"/>
    <w:multiLevelType w:val="hybridMultilevel"/>
    <w:tmpl w:val="5CE8A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215D3F"/>
    <w:multiLevelType w:val="hybridMultilevel"/>
    <w:tmpl w:val="5CE8A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E14EEA"/>
    <w:multiLevelType w:val="hybridMultilevel"/>
    <w:tmpl w:val="6E008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s-ES" w:vendorID="64" w:dllVersion="6" w:nlCheck="1" w:checkStyle="0"/>
  <w:activeWritingStyle w:appName="MSWord" w:lang="en-US" w:vendorID="64" w:dllVersion="6" w:nlCheck="1" w:checkStyle="0"/>
  <w:activeWritingStyle w:appName="MSWord" w:lang="en-US" w:vendorID="64" w:dllVersion="4096" w:nlCheck="1" w:checkStyle="0"/>
  <w:activeWritingStyle w:appName="MSWord" w:lang="es-E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500"/>
    <w:rsid w:val="000000A1"/>
    <w:rsid w:val="00002223"/>
    <w:rsid w:val="0000456E"/>
    <w:rsid w:val="00005F4E"/>
    <w:rsid w:val="00013627"/>
    <w:rsid w:val="00015BF9"/>
    <w:rsid w:val="00016B06"/>
    <w:rsid w:val="00016F39"/>
    <w:rsid w:val="000261F4"/>
    <w:rsid w:val="00027A53"/>
    <w:rsid w:val="00027E90"/>
    <w:rsid w:val="00033BF8"/>
    <w:rsid w:val="00037014"/>
    <w:rsid w:val="00044A75"/>
    <w:rsid w:val="00047AEE"/>
    <w:rsid w:val="00047FDF"/>
    <w:rsid w:val="00050FB4"/>
    <w:rsid w:val="000519C9"/>
    <w:rsid w:val="000519E2"/>
    <w:rsid w:val="00052337"/>
    <w:rsid w:val="000535CC"/>
    <w:rsid w:val="00060945"/>
    <w:rsid w:val="00060EBB"/>
    <w:rsid w:val="00062C6A"/>
    <w:rsid w:val="000648BA"/>
    <w:rsid w:val="000676D2"/>
    <w:rsid w:val="000711CC"/>
    <w:rsid w:val="00071502"/>
    <w:rsid w:val="00071AF1"/>
    <w:rsid w:val="00072A26"/>
    <w:rsid w:val="000745FE"/>
    <w:rsid w:val="000771D4"/>
    <w:rsid w:val="00080646"/>
    <w:rsid w:val="00080F9E"/>
    <w:rsid w:val="0008127D"/>
    <w:rsid w:val="00081668"/>
    <w:rsid w:val="0008569D"/>
    <w:rsid w:val="0009257D"/>
    <w:rsid w:val="0009284D"/>
    <w:rsid w:val="00094738"/>
    <w:rsid w:val="000968A1"/>
    <w:rsid w:val="00097986"/>
    <w:rsid w:val="000A2323"/>
    <w:rsid w:val="000A46BE"/>
    <w:rsid w:val="000A55B7"/>
    <w:rsid w:val="000A6B63"/>
    <w:rsid w:val="000A7A40"/>
    <w:rsid w:val="000A7B42"/>
    <w:rsid w:val="000A7E1F"/>
    <w:rsid w:val="000B0742"/>
    <w:rsid w:val="000B1182"/>
    <w:rsid w:val="000B135F"/>
    <w:rsid w:val="000B2B3F"/>
    <w:rsid w:val="000B2B6A"/>
    <w:rsid w:val="000B2D2A"/>
    <w:rsid w:val="000B5669"/>
    <w:rsid w:val="000B7160"/>
    <w:rsid w:val="000C02B7"/>
    <w:rsid w:val="000C2669"/>
    <w:rsid w:val="000C4B29"/>
    <w:rsid w:val="000C57BF"/>
    <w:rsid w:val="000C6137"/>
    <w:rsid w:val="000C640F"/>
    <w:rsid w:val="000C691F"/>
    <w:rsid w:val="000C6C14"/>
    <w:rsid w:val="000D0AB5"/>
    <w:rsid w:val="000D0D78"/>
    <w:rsid w:val="000D1DAF"/>
    <w:rsid w:val="000D35A9"/>
    <w:rsid w:val="000D39FF"/>
    <w:rsid w:val="000D4DBF"/>
    <w:rsid w:val="000D52F7"/>
    <w:rsid w:val="000D54B1"/>
    <w:rsid w:val="000D611E"/>
    <w:rsid w:val="000E0A4C"/>
    <w:rsid w:val="000E12C5"/>
    <w:rsid w:val="000E5754"/>
    <w:rsid w:val="000E65AE"/>
    <w:rsid w:val="000F227A"/>
    <w:rsid w:val="000F51AE"/>
    <w:rsid w:val="000F63EB"/>
    <w:rsid w:val="000F659E"/>
    <w:rsid w:val="00101A22"/>
    <w:rsid w:val="00102FA4"/>
    <w:rsid w:val="00103E84"/>
    <w:rsid w:val="00105E7F"/>
    <w:rsid w:val="001070B9"/>
    <w:rsid w:val="00112EC1"/>
    <w:rsid w:val="00117C60"/>
    <w:rsid w:val="001209CE"/>
    <w:rsid w:val="00122377"/>
    <w:rsid w:val="00126F18"/>
    <w:rsid w:val="00132EEC"/>
    <w:rsid w:val="001337D7"/>
    <w:rsid w:val="00135D80"/>
    <w:rsid w:val="001369DC"/>
    <w:rsid w:val="001378FB"/>
    <w:rsid w:val="00137B1C"/>
    <w:rsid w:val="001428A9"/>
    <w:rsid w:val="00144024"/>
    <w:rsid w:val="00151111"/>
    <w:rsid w:val="00163737"/>
    <w:rsid w:val="00165F2D"/>
    <w:rsid w:val="0016613E"/>
    <w:rsid w:val="001674B3"/>
    <w:rsid w:val="00173524"/>
    <w:rsid w:val="001739BE"/>
    <w:rsid w:val="00174C2C"/>
    <w:rsid w:val="0017545F"/>
    <w:rsid w:val="001757F4"/>
    <w:rsid w:val="00175AFA"/>
    <w:rsid w:val="00180108"/>
    <w:rsid w:val="00182921"/>
    <w:rsid w:val="001841BC"/>
    <w:rsid w:val="00187214"/>
    <w:rsid w:val="00193119"/>
    <w:rsid w:val="00195311"/>
    <w:rsid w:val="00196801"/>
    <w:rsid w:val="001971A8"/>
    <w:rsid w:val="001A1C56"/>
    <w:rsid w:val="001A4D3D"/>
    <w:rsid w:val="001A70C2"/>
    <w:rsid w:val="001B0925"/>
    <w:rsid w:val="001B0BA8"/>
    <w:rsid w:val="001B4555"/>
    <w:rsid w:val="001B4A1F"/>
    <w:rsid w:val="001B51B9"/>
    <w:rsid w:val="001B5A35"/>
    <w:rsid w:val="001B6644"/>
    <w:rsid w:val="001C0BB5"/>
    <w:rsid w:val="001C2828"/>
    <w:rsid w:val="001C379B"/>
    <w:rsid w:val="001C4BF3"/>
    <w:rsid w:val="001C5758"/>
    <w:rsid w:val="001C5BCC"/>
    <w:rsid w:val="001D6E60"/>
    <w:rsid w:val="001D7721"/>
    <w:rsid w:val="001D7C7F"/>
    <w:rsid w:val="001E1B2E"/>
    <w:rsid w:val="001E37F2"/>
    <w:rsid w:val="001E5D8C"/>
    <w:rsid w:val="001E7356"/>
    <w:rsid w:val="001E7511"/>
    <w:rsid w:val="001F1B23"/>
    <w:rsid w:val="001F237A"/>
    <w:rsid w:val="001F4DD2"/>
    <w:rsid w:val="001F69FF"/>
    <w:rsid w:val="001F7598"/>
    <w:rsid w:val="001F7769"/>
    <w:rsid w:val="001F78DC"/>
    <w:rsid w:val="00200949"/>
    <w:rsid w:val="002015B0"/>
    <w:rsid w:val="00204D66"/>
    <w:rsid w:val="002072F5"/>
    <w:rsid w:val="002105BC"/>
    <w:rsid w:val="00211EB1"/>
    <w:rsid w:val="002126FA"/>
    <w:rsid w:val="00212816"/>
    <w:rsid w:val="00214433"/>
    <w:rsid w:val="00222D94"/>
    <w:rsid w:val="00223435"/>
    <w:rsid w:val="0022370C"/>
    <w:rsid w:val="00226C2E"/>
    <w:rsid w:val="002301F7"/>
    <w:rsid w:val="00233B7E"/>
    <w:rsid w:val="00234C4A"/>
    <w:rsid w:val="00234D84"/>
    <w:rsid w:val="00242148"/>
    <w:rsid w:val="0024565C"/>
    <w:rsid w:val="00245965"/>
    <w:rsid w:val="00246D09"/>
    <w:rsid w:val="0025041A"/>
    <w:rsid w:val="00251EE8"/>
    <w:rsid w:val="002524C6"/>
    <w:rsid w:val="00253AAB"/>
    <w:rsid w:val="00253C3F"/>
    <w:rsid w:val="002573DD"/>
    <w:rsid w:val="002578E2"/>
    <w:rsid w:val="00264ADF"/>
    <w:rsid w:val="00264DB2"/>
    <w:rsid w:val="002702DE"/>
    <w:rsid w:val="00270A59"/>
    <w:rsid w:val="00273673"/>
    <w:rsid w:val="00276378"/>
    <w:rsid w:val="00277670"/>
    <w:rsid w:val="002807DD"/>
    <w:rsid w:val="00280D73"/>
    <w:rsid w:val="00292B7C"/>
    <w:rsid w:val="002939F7"/>
    <w:rsid w:val="0029531A"/>
    <w:rsid w:val="002974E0"/>
    <w:rsid w:val="002A3240"/>
    <w:rsid w:val="002A5E5D"/>
    <w:rsid w:val="002A734F"/>
    <w:rsid w:val="002A7852"/>
    <w:rsid w:val="002A7C0E"/>
    <w:rsid w:val="002B36DA"/>
    <w:rsid w:val="002B4A89"/>
    <w:rsid w:val="002B76B1"/>
    <w:rsid w:val="002C138E"/>
    <w:rsid w:val="002C5D3B"/>
    <w:rsid w:val="002C62B6"/>
    <w:rsid w:val="002C63B9"/>
    <w:rsid w:val="002D1300"/>
    <w:rsid w:val="002D4AB1"/>
    <w:rsid w:val="002E6F8B"/>
    <w:rsid w:val="002F0035"/>
    <w:rsid w:val="002F0418"/>
    <w:rsid w:val="002F17BD"/>
    <w:rsid w:val="002F2441"/>
    <w:rsid w:val="002F291E"/>
    <w:rsid w:val="002F2F10"/>
    <w:rsid w:val="002F31D0"/>
    <w:rsid w:val="002F372F"/>
    <w:rsid w:val="002F64AA"/>
    <w:rsid w:val="00300713"/>
    <w:rsid w:val="00302021"/>
    <w:rsid w:val="00312178"/>
    <w:rsid w:val="00315B4C"/>
    <w:rsid w:val="00316D6B"/>
    <w:rsid w:val="003172CD"/>
    <w:rsid w:val="00317ABC"/>
    <w:rsid w:val="003217CD"/>
    <w:rsid w:val="0032190E"/>
    <w:rsid w:val="00323C41"/>
    <w:rsid w:val="003247B8"/>
    <w:rsid w:val="003319C1"/>
    <w:rsid w:val="003321CF"/>
    <w:rsid w:val="00332662"/>
    <w:rsid w:val="003333A9"/>
    <w:rsid w:val="0033587F"/>
    <w:rsid w:val="00336F9A"/>
    <w:rsid w:val="00343D05"/>
    <w:rsid w:val="003458A4"/>
    <w:rsid w:val="00346CB9"/>
    <w:rsid w:val="003474CC"/>
    <w:rsid w:val="00350E07"/>
    <w:rsid w:val="0035167C"/>
    <w:rsid w:val="00351B6A"/>
    <w:rsid w:val="0035265D"/>
    <w:rsid w:val="003526DB"/>
    <w:rsid w:val="003535B3"/>
    <w:rsid w:val="00361F6D"/>
    <w:rsid w:val="00362E94"/>
    <w:rsid w:val="00363ED6"/>
    <w:rsid w:val="00366458"/>
    <w:rsid w:val="0036650B"/>
    <w:rsid w:val="0036702E"/>
    <w:rsid w:val="0037055D"/>
    <w:rsid w:val="00370C31"/>
    <w:rsid w:val="00371281"/>
    <w:rsid w:val="00371ED6"/>
    <w:rsid w:val="00375FB7"/>
    <w:rsid w:val="003764F8"/>
    <w:rsid w:val="003802EE"/>
    <w:rsid w:val="00381E56"/>
    <w:rsid w:val="003831D2"/>
    <w:rsid w:val="003834D6"/>
    <w:rsid w:val="00384BCF"/>
    <w:rsid w:val="00386756"/>
    <w:rsid w:val="00386A2C"/>
    <w:rsid w:val="003900A4"/>
    <w:rsid w:val="003913CF"/>
    <w:rsid w:val="003920A2"/>
    <w:rsid w:val="00393AC7"/>
    <w:rsid w:val="00394EC9"/>
    <w:rsid w:val="003950C2"/>
    <w:rsid w:val="003A2CB3"/>
    <w:rsid w:val="003A3A6A"/>
    <w:rsid w:val="003A3BF4"/>
    <w:rsid w:val="003A435D"/>
    <w:rsid w:val="003A5449"/>
    <w:rsid w:val="003B0A60"/>
    <w:rsid w:val="003B1CB1"/>
    <w:rsid w:val="003B4D08"/>
    <w:rsid w:val="003B5C31"/>
    <w:rsid w:val="003B5DC7"/>
    <w:rsid w:val="003B7BD9"/>
    <w:rsid w:val="003C04FF"/>
    <w:rsid w:val="003C0F56"/>
    <w:rsid w:val="003C16DD"/>
    <w:rsid w:val="003C37B3"/>
    <w:rsid w:val="003C3AE7"/>
    <w:rsid w:val="003C523D"/>
    <w:rsid w:val="003C669C"/>
    <w:rsid w:val="003D6BBD"/>
    <w:rsid w:val="003E0B98"/>
    <w:rsid w:val="003E1B86"/>
    <w:rsid w:val="003E4346"/>
    <w:rsid w:val="003E499F"/>
    <w:rsid w:val="003E4BE8"/>
    <w:rsid w:val="003F043C"/>
    <w:rsid w:val="003F18C8"/>
    <w:rsid w:val="003F2D66"/>
    <w:rsid w:val="003F3349"/>
    <w:rsid w:val="003F3AA8"/>
    <w:rsid w:val="003F5FFE"/>
    <w:rsid w:val="003F6279"/>
    <w:rsid w:val="0040010E"/>
    <w:rsid w:val="00401982"/>
    <w:rsid w:val="0040266F"/>
    <w:rsid w:val="00402746"/>
    <w:rsid w:val="004074A6"/>
    <w:rsid w:val="004164E4"/>
    <w:rsid w:val="00416D9D"/>
    <w:rsid w:val="00421604"/>
    <w:rsid w:val="004221F1"/>
    <w:rsid w:val="00422E42"/>
    <w:rsid w:val="00423A8E"/>
    <w:rsid w:val="004264FF"/>
    <w:rsid w:val="00427FC1"/>
    <w:rsid w:val="00436504"/>
    <w:rsid w:val="00436533"/>
    <w:rsid w:val="00437660"/>
    <w:rsid w:val="00437F38"/>
    <w:rsid w:val="0044168B"/>
    <w:rsid w:val="004441DB"/>
    <w:rsid w:val="004442A2"/>
    <w:rsid w:val="004504CA"/>
    <w:rsid w:val="0045150A"/>
    <w:rsid w:val="004540BA"/>
    <w:rsid w:val="00460C81"/>
    <w:rsid w:val="00463027"/>
    <w:rsid w:val="004633E2"/>
    <w:rsid w:val="00467F87"/>
    <w:rsid w:val="00470510"/>
    <w:rsid w:val="004712EB"/>
    <w:rsid w:val="00471A57"/>
    <w:rsid w:val="00477008"/>
    <w:rsid w:val="004773D5"/>
    <w:rsid w:val="00481DA1"/>
    <w:rsid w:val="00484567"/>
    <w:rsid w:val="00484B1D"/>
    <w:rsid w:val="00486853"/>
    <w:rsid w:val="004871FC"/>
    <w:rsid w:val="00490DC7"/>
    <w:rsid w:val="00490FEF"/>
    <w:rsid w:val="00493896"/>
    <w:rsid w:val="00494A54"/>
    <w:rsid w:val="00496A3F"/>
    <w:rsid w:val="00496F71"/>
    <w:rsid w:val="00497A61"/>
    <w:rsid w:val="004A041D"/>
    <w:rsid w:val="004A23B0"/>
    <w:rsid w:val="004A38E5"/>
    <w:rsid w:val="004A6F73"/>
    <w:rsid w:val="004A70B1"/>
    <w:rsid w:val="004B1375"/>
    <w:rsid w:val="004B262E"/>
    <w:rsid w:val="004B580A"/>
    <w:rsid w:val="004B69C7"/>
    <w:rsid w:val="004C1DB1"/>
    <w:rsid w:val="004C42DB"/>
    <w:rsid w:val="004C52C8"/>
    <w:rsid w:val="004C6B42"/>
    <w:rsid w:val="004D41B2"/>
    <w:rsid w:val="004D4E9C"/>
    <w:rsid w:val="004D5B88"/>
    <w:rsid w:val="004D73DA"/>
    <w:rsid w:val="004E0CE4"/>
    <w:rsid w:val="004E1035"/>
    <w:rsid w:val="004E67CF"/>
    <w:rsid w:val="004E6C33"/>
    <w:rsid w:val="004E7007"/>
    <w:rsid w:val="004F30AC"/>
    <w:rsid w:val="004F3DBC"/>
    <w:rsid w:val="004F5DD9"/>
    <w:rsid w:val="00501AEF"/>
    <w:rsid w:val="00504555"/>
    <w:rsid w:val="00504861"/>
    <w:rsid w:val="00506100"/>
    <w:rsid w:val="00506340"/>
    <w:rsid w:val="0050695B"/>
    <w:rsid w:val="00510C88"/>
    <w:rsid w:val="00512CA5"/>
    <w:rsid w:val="00515B44"/>
    <w:rsid w:val="00517264"/>
    <w:rsid w:val="00517602"/>
    <w:rsid w:val="00521B01"/>
    <w:rsid w:val="00523C62"/>
    <w:rsid w:val="005268DC"/>
    <w:rsid w:val="0053142A"/>
    <w:rsid w:val="005367ED"/>
    <w:rsid w:val="00541000"/>
    <w:rsid w:val="00541F7A"/>
    <w:rsid w:val="0054331E"/>
    <w:rsid w:val="00546E3E"/>
    <w:rsid w:val="00547E35"/>
    <w:rsid w:val="005527C8"/>
    <w:rsid w:val="0055291D"/>
    <w:rsid w:val="00553459"/>
    <w:rsid w:val="005539C5"/>
    <w:rsid w:val="005568DA"/>
    <w:rsid w:val="005576B8"/>
    <w:rsid w:val="00560C7E"/>
    <w:rsid w:val="00560C8A"/>
    <w:rsid w:val="00560E95"/>
    <w:rsid w:val="0056351F"/>
    <w:rsid w:val="005635DE"/>
    <w:rsid w:val="00564EEE"/>
    <w:rsid w:val="0056682A"/>
    <w:rsid w:val="0057478D"/>
    <w:rsid w:val="00576061"/>
    <w:rsid w:val="00576288"/>
    <w:rsid w:val="00576628"/>
    <w:rsid w:val="005801A2"/>
    <w:rsid w:val="00584379"/>
    <w:rsid w:val="0058586A"/>
    <w:rsid w:val="00592655"/>
    <w:rsid w:val="005926FB"/>
    <w:rsid w:val="00593E4E"/>
    <w:rsid w:val="005974DA"/>
    <w:rsid w:val="005A0733"/>
    <w:rsid w:val="005A4B75"/>
    <w:rsid w:val="005B15CC"/>
    <w:rsid w:val="005B26EB"/>
    <w:rsid w:val="005B326D"/>
    <w:rsid w:val="005B5DBB"/>
    <w:rsid w:val="005B6182"/>
    <w:rsid w:val="005C0C0C"/>
    <w:rsid w:val="005C2360"/>
    <w:rsid w:val="005C3AD8"/>
    <w:rsid w:val="005D2734"/>
    <w:rsid w:val="005D51BE"/>
    <w:rsid w:val="005D5491"/>
    <w:rsid w:val="005D594C"/>
    <w:rsid w:val="005D718A"/>
    <w:rsid w:val="005E1B7E"/>
    <w:rsid w:val="005E57EA"/>
    <w:rsid w:val="005E774A"/>
    <w:rsid w:val="005E7A47"/>
    <w:rsid w:val="005F1649"/>
    <w:rsid w:val="005F33C6"/>
    <w:rsid w:val="005F43D3"/>
    <w:rsid w:val="005F5686"/>
    <w:rsid w:val="0060133E"/>
    <w:rsid w:val="00603E04"/>
    <w:rsid w:val="006067AF"/>
    <w:rsid w:val="00606955"/>
    <w:rsid w:val="00610EFB"/>
    <w:rsid w:val="0061321D"/>
    <w:rsid w:val="00617B7F"/>
    <w:rsid w:val="006227BD"/>
    <w:rsid w:val="00631380"/>
    <w:rsid w:val="00632A3B"/>
    <w:rsid w:val="006336B5"/>
    <w:rsid w:val="00636849"/>
    <w:rsid w:val="0064203D"/>
    <w:rsid w:val="00646FC7"/>
    <w:rsid w:val="0065041C"/>
    <w:rsid w:val="0065252B"/>
    <w:rsid w:val="00652A84"/>
    <w:rsid w:val="00652CC5"/>
    <w:rsid w:val="00660A58"/>
    <w:rsid w:val="00662154"/>
    <w:rsid w:val="00662D2A"/>
    <w:rsid w:val="00662E8D"/>
    <w:rsid w:val="00664E43"/>
    <w:rsid w:val="00665FA3"/>
    <w:rsid w:val="00666D40"/>
    <w:rsid w:val="00667999"/>
    <w:rsid w:val="00675DDB"/>
    <w:rsid w:val="00681C4E"/>
    <w:rsid w:val="00681FE0"/>
    <w:rsid w:val="00683013"/>
    <w:rsid w:val="0068400E"/>
    <w:rsid w:val="006909AF"/>
    <w:rsid w:val="00690A8A"/>
    <w:rsid w:val="006935A8"/>
    <w:rsid w:val="00694110"/>
    <w:rsid w:val="006956C5"/>
    <w:rsid w:val="00695985"/>
    <w:rsid w:val="00695EA4"/>
    <w:rsid w:val="006960E8"/>
    <w:rsid w:val="006A29B7"/>
    <w:rsid w:val="006A4102"/>
    <w:rsid w:val="006B37A5"/>
    <w:rsid w:val="006B71AF"/>
    <w:rsid w:val="006B7464"/>
    <w:rsid w:val="006C703E"/>
    <w:rsid w:val="006C7E2E"/>
    <w:rsid w:val="006D52A3"/>
    <w:rsid w:val="006D56CB"/>
    <w:rsid w:val="006D7223"/>
    <w:rsid w:val="006D79E3"/>
    <w:rsid w:val="006E2E6E"/>
    <w:rsid w:val="006E388F"/>
    <w:rsid w:val="006E3A59"/>
    <w:rsid w:val="006E5545"/>
    <w:rsid w:val="006E7B61"/>
    <w:rsid w:val="006F00E3"/>
    <w:rsid w:val="006F69C3"/>
    <w:rsid w:val="006F7339"/>
    <w:rsid w:val="007003FD"/>
    <w:rsid w:val="00702CC5"/>
    <w:rsid w:val="00704379"/>
    <w:rsid w:val="007101B7"/>
    <w:rsid w:val="00710758"/>
    <w:rsid w:val="007125B6"/>
    <w:rsid w:val="00713244"/>
    <w:rsid w:val="00714ABE"/>
    <w:rsid w:val="00715912"/>
    <w:rsid w:val="00717264"/>
    <w:rsid w:val="0072203F"/>
    <w:rsid w:val="007222EA"/>
    <w:rsid w:val="00727B7E"/>
    <w:rsid w:val="00733770"/>
    <w:rsid w:val="00733944"/>
    <w:rsid w:val="00737D31"/>
    <w:rsid w:val="0074049B"/>
    <w:rsid w:val="00742497"/>
    <w:rsid w:val="00745F63"/>
    <w:rsid w:val="00750483"/>
    <w:rsid w:val="007579E9"/>
    <w:rsid w:val="00760A55"/>
    <w:rsid w:val="00761D1F"/>
    <w:rsid w:val="00762102"/>
    <w:rsid w:val="00762753"/>
    <w:rsid w:val="00765A5A"/>
    <w:rsid w:val="00766887"/>
    <w:rsid w:val="00771BD6"/>
    <w:rsid w:val="00772388"/>
    <w:rsid w:val="00773954"/>
    <w:rsid w:val="007749DF"/>
    <w:rsid w:val="00781829"/>
    <w:rsid w:val="00785D79"/>
    <w:rsid w:val="0078738C"/>
    <w:rsid w:val="00790679"/>
    <w:rsid w:val="00791D40"/>
    <w:rsid w:val="007971B8"/>
    <w:rsid w:val="007A4B79"/>
    <w:rsid w:val="007A6DA1"/>
    <w:rsid w:val="007A7C58"/>
    <w:rsid w:val="007B1994"/>
    <w:rsid w:val="007B2E1F"/>
    <w:rsid w:val="007B3B2C"/>
    <w:rsid w:val="007B672B"/>
    <w:rsid w:val="007B744A"/>
    <w:rsid w:val="007C3FFC"/>
    <w:rsid w:val="007C6A4E"/>
    <w:rsid w:val="007D0C06"/>
    <w:rsid w:val="007D22C6"/>
    <w:rsid w:val="007D25AA"/>
    <w:rsid w:val="007D43F8"/>
    <w:rsid w:val="007E0470"/>
    <w:rsid w:val="007E668F"/>
    <w:rsid w:val="007F6D0D"/>
    <w:rsid w:val="008044DA"/>
    <w:rsid w:val="008047DC"/>
    <w:rsid w:val="0081020C"/>
    <w:rsid w:val="008104F4"/>
    <w:rsid w:val="0081098C"/>
    <w:rsid w:val="00811501"/>
    <w:rsid w:val="00813BC2"/>
    <w:rsid w:val="008161B3"/>
    <w:rsid w:val="00821E8E"/>
    <w:rsid w:val="008271BB"/>
    <w:rsid w:val="008308E0"/>
    <w:rsid w:val="008315FE"/>
    <w:rsid w:val="00831C5F"/>
    <w:rsid w:val="00834178"/>
    <w:rsid w:val="0083777E"/>
    <w:rsid w:val="00841BEE"/>
    <w:rsid w:val="00842F30"/>
    <w:rsid w:val="00843126"/>
    <w:rsid w:val="00850A2A"/>
    <w:rsid w:val="00853668"/>
    <w:rsid w:val="008558D1"/>
    <w:rsid w:val="008638C7"/>
    <w:rsid w:val="00863E4C"/>
    <w:rsid w:val="00866202"/>
    <w:rsid w:val="00866AC7"/>
    <w:rsid w:val="00866FE8"/>
    <w:rsid w:val="0087006E"/>
    <w:rsid w:val="00871380"/>
    <w:rsid w:val="00872129"/>
    <w:rsid w:val="008760EC"/>
    <w:rsid w:val="00881452"/>
    <w:rsid w:val="00882BD6"/>
    <w:rsid w:val="008833DD"/>
    <w:rsid w:val="00884BD4"/>
    <w:rsid w:val="00885C58"/>
    <w:rsid w:val="008876D0"/>
    <w:rsid w:val="008908D9"/>
    <w:rsid w:val="00895726"/>
    <w:rsid w:val="00895E52"/>
    <w:rsid w:val="00895F8F"/>
    <w:rsid w:val="0089701F"/>
    <w:rsid w:val="0089755B"/>
    <w:rsid w:val="008A1028"/>
    <w:rsid w:val="008A2E09"/>
    <w:rsid w:val="008A71EE"/>
    <w:rsid w:val="008A7DA1"/>
    <w:rsid w:val="008C45B1"/>
    <w:rsid w:val="008C7339"/>
    <w:rsid w:val="008C7D04"/>
    <w:rsid w:val="008D2B06"/>
    <w:rsid w:val="008D39BD"/>
    <w:rsid w:val="008D583E"/>
    <w:rsid w:val="008D6205"/>
    <w:rsid w:val="008D6639"/>
    <w:rsid w:val="008E0A76"/>
    <w:rsid w:val="008E1C29"/>
    <w:rsid w:val="008E256C"/>
    <w:rsid w:val="008E376F"/>
    <w:rsid w:val="008E5119"/>
    <w:rsid w:val="008F1332"/>
    <w:rsid w:val="008F3700"/>
    <w:rsid w:val="008F5AF5"/>
    <w:rsid w:val="00900294"/>
    <w:rsid w:val="0090088D"/>
    <w:rsid w:val="00901173"/>
    <w:rsid w:val="009023C5"/>
    <w:rsid w:val="009049CA"/>
    <w:rsid w:val="0090606F"/>
    <w:rsid w:val="00912147"/>
    <w:rsid w:val="009131B2"/>
    <w:rsid w:val="009149B3"/>
    <w:rsid w:val="009224B7"/>
    <w:rsid w:val="00924753"/>
    <w:rsid w:val="009261FA"/>
    <w:rsid w:val="009264B9"/>
    <w:rsid w:val="00926DD9"/>
    <w:rsid w:val="009272BF"/>
    <w:rsid w:val="009273C6"/>
    <w:rsid w:val="00927A07"/>
    <w:rsid w:val="009314BA"/>
    <w:rsid w:val="009350EB"/>
    <w:rsid w:val="0094411B"/>
    <w:rsid w:val="00946323"/>
    <w:rsid w:val="0094741C"/>
    <w:rsid w:val="00947A2F"/>
    <w:rsid w:val="00947DF1"/>
    <w:rsid w:val="00947F84"/>
    <w:rsid w:val="0095495B"/>
    <w:rsid w:val="00957C45"/>
    <w:rsid w:val="009618FD"/>
    <w:rsid w:val="00961C2C"/>
    <w:rsid w:val="00962222"/>
    <w:rsid w:val="00962A26"/>
    <w:rsid w:val="0096363D"/>
    <w:rsid w:val="00965741"/>
    <w:rsid w:val="00966423"/>
    <w:rsid w:val="009716D2"/>
    <w:rsid w:val="00982332"/>
    <w:rsid w:val="00982AB0"/>
    <w:rsid w:val="00984756"/>
    <w:rsid w:val="00985170"/>
    <w:rsid w:val="00985351"/>
    <w:rsid w:val="0099240F"/>
    <w:rsid w:val="009937AF"/>
    <w:rsid w:val="00995E51"/>
    <w:rsid w:val="009A4F5E"/>
    <w:rsid w:val="009A51A9"/>
    <w:rsid w:val="009A6D63"/>
    <w:rsid w:val="009B140F"/>
    <w:rsid w:val="009B1A36"/>
    <w:rsid w:val="009B2556"/>
    <w:rsid w:val="009B281B"/>
    <w:rsid w:val="009B2FC1"/>
    <w:rsid w:val="009B3B9F"/>
    <w:rsid w:val="009C1E7C"/>
    <w:rsid w:val="009C341E"/>
    <w:rsid w:val="009C5000"/>
    <w:rsid w:val="009C7BBB"/>
    <w:rsid w:val="009D021B"/>
    <w:rsid w:val="009D0DC2"/>
    <w:rsid w:val="009D1AA8"/>
    <w:rsid w:val="009D5934"/>
    <w:rsid w:val="009D5FE1"/>
    <w:rsid w:val="009D7658"/>
    <w:rsid w:val="009E3044"/>
    <w:rsid w:val="009E404E"/>
    <w:rsid w:val="009E61C0"/>
    <w:rsid w:val="009E6CEB"/>
    <w:rsid w:val="009E749D"/>
    <w:rsid w:val="009F0C6B"/>
    <w:rsid w:val="009F5AF2"/>
    <w:rsid w:val="009F697D"/>
    <w:rsid w:val="009F7C09"/>
    <w:rsid w:val="00A0021F"/>
    <w:rsid w:val="00A0205D"/>
    <w:rsid w:val="00A066A1"/>
    <w:rsid w:val="00A10C4D"/>
    <w:rsid w:val="00A11112"/>
    <w:rsid w:val="00A12CAE"/>
    <w:rsid w:val="00A138A2"/>
    <w:rsid w:val="00A166D9"/>
    <w:rsid w:val="00A17218"/>
    <w:rsid w:val="00A17969"/>
    <w:rsid w:val="00A23113"/>
    <w:rsid w:val="00A247FE"/>
    <w:rsid w:val="00A24F20"/>
    <w:rsid w:val="00A26715"/>
    <w:rsid w:val="00A30615"/>
    <w:rsid w:val="00A307F0"/>
    <w:rsid w:val="00A30E56"/>
    <w:rsid w:val="00A328AF"/>
    <w:rsid w:val="00A346A3"/>
    <w:rsid w:val="00A368D9"/>
    <w:rsid w:val="00A37B2C"/>
    <w:rsid w:val="00A42780"/>
    <w:rsid w:val="00A42F0A"/>
    <w:rsid w:val="00A4557B"/>
    <w:rsid w:val="00A54288"/>
    <w:rsid w:val="00A5470F"/>
    <w:rsid w:val="00A55FF7"/>
    <w:rsid w:val="00A64820"/>
    <w:rsid w:val="00A677EE"/>
    <w:rsid w:val="00A67E5A"/>
    <w:rsid w:val="00A73586"/>
    <w:rsid w:val="00A73F7E"/>
    <w:rsid w:val="00A758F3"/>
    <w:rsid w:val="00A7623D"/>
    <w:rsid w:val="00A81624"/>
    <w:rsid w:val="00A9231A"/>
    <w:rsid w:val="00A95EC7"/>
    <w:rsid w:val="00AA3109"/>
    <w:rsid w:val="00AA3500"/>
    <w:rsid w:val="00AA3ADB"/>
    <w:rsid w:val="00AA6AF7"/>
    <w:rsid w:val="00AB0186"/>
    <w:rsid w:val="00AB1056"/>
    <w:rsid w:val="00AB364F"/>
    <w:rsid w:val="00AB3F7B"/>
    <w:rsid w:val="00AB5EE1"/>
    <w:rsid w:val="00AB5F49"/>
    <w:rsid w:val="00AC1F3B"/>
    <w:rsid w:val="00AC21BB"/>
    <w:rsid w:val="00AC382D"/>
    <w:rsid w:val="00AC4638"/>
    <w:rsid w:val="00AC4D5D"/>
    <w:rsid w:val="00AC62E1"/>
    <w:rsid w:val="00AC7762"/>
    <w:rsid w:val="00AD3ABC"/>
    <w:rsid w:val="00AD5635"/>
    <w:rsid w:val="00AE2A23"/>
    <w:rsid w:val="00AE6DB1"/>
    <w:rsid w:val="00AE7400"/>
    <w:rsid w:val="00AF1573"/>
    <w:rsid w:val="00AF39EE"/>
    <w:rsid w:val="00AF4EDB"/>
    <w:rsid w:val="00AF70E2"/>
    <w:rsid w:val="00B003E7"/>
    <w:rsid w:val="00B04647"/>
    <w:rsid w:val="00B055CA"/>
    <w:rsid w:val="00B06379"/>
    <w:rsid w:val="00B06A0C"/>
    <w:rsid w:val="00B132F8"/>
    <w:rsid w:val="00B13733"/>
    <w:rsid w:val="00B16672"/>
    <w:rsid w:val="00B20D36"/>
    <w:rsid w:val="00B218D9"/>
    <w:rsid w:val="00B24040"/>
    <w:rsid w:val="00B30136"/>
    <w:rsid w:val="00B3029F"/>
    <w:rsid w:val="00B33F75"/>
    <w:rsid w:val="00B34447"/>
    <w:rsid w:val="00B35D48"/>
    <w:rsid w:val="00B464B5"/>
    <w:rsid w:val="00B50B8F"/>
    <w:rsid w:val="00B55597"/>
    <w:rsid w:val="00B606BD"/>
    <w:rsid w:val="00B639AD"/>
    <w:rsid w:val="00B676BE"/>
    <w:rsid w:val="00B71A27"/>
    <w:rsid w:val="00B73EF0"/>
    <w:rsid w:val="00B81B3C"/>
    <w:rsid w:val="00B82E15"/>
    <w:rsid w:val="00B83C5A"/>
    <w:rsid w:val="00B84E06"/>
    <w:rsid w:val="00B86FA7"/>
    <w:rsid w:val="00B8747B"/>
    <w:rsid w:val="00B9014A"/>
    <w:rsid w:val="00B9729C"/>
    <w:rsid w:val="00B97558"/>
    <w:rsid w:val="00BA0298"/>
    <w:rsid w:val="00BA6BEE"/>
    <w:rsid w:val="00BA7873"/>
    <w:rsid w:val="00BA7958"/>
    <w:rsid w:val="00BB152F"/>
    <w:rsid w:val="00BB5312"/>
    <w:rsid w:val="00BB60B5"/>
    <w:rsid w:val="00BC0864"/>
    <w:rsid w:val="00BC353D"/>
    <w:rsid w:val="00BC6732"/>
    <w:rsid w:val="00BD00C1"/>
    <w:rsid w:val="00BD1641"/>
    <w:rsid w:val="00BD1812"/>
    <w:rsid w:val="00BD7D07"/>
    <w:rsid w:val="00BE02B7"/>
    <w:rsid w:val="00BE0C86"/>
    <w:rsid w:val="00BE1A7B"/>
    <w:rsid w:val="00BE360B"/>
    <w:rsid w:val="00BF2958"/>
    <w:rsid w:val="00BF2992"/>
    <w:rsid w:val="00BF33BF"/>
    <w:rsid w:val="00BF3B04"/>
    <w:rsid w:val="00BF585C"/>
    <w:rsid w:val="00BF5B55"/>
    <w:rsid w:val="00C015AE"/>
    <w:rsid w:val="00C02CAC"/>
    <w:rsid w:val="00C0449E"/>
    <w:rsid w:val="00C051FE"/>
    <w:rsid w:val="00C1303E"/>
    <w:rsid w:val="00C1579F"/>
    <w:rsid w:val="00C1651E"/>
    <w:rsid w:val="00C17569"/>
    <w:rsid w:val="00C23C48"/>
    <w:rsid w:val="00C25F8E"/>
    <w:rsid w:val="00C27C84"/>
    <w:rsid w:val="00C318AE"/>
    <w:rsid w:val="00C40DCA"/>
    <w:rsid w:val="00C42716"/>
    <w:rsid w:val="00C431F3"/>
    <w:rsid w:val="00C46D4F"/>
    <w:rsid w:val="00C50460"/>
    <w:rsid w:val="00C5147A"/>
    <w:rsid w:val="00C5301C"/>
    <w:rsid w:val="00C536A1"/>
    <w:rsid w:val="00C54D8A"/>
    <w:rsid w:val="00C63313"/>
    <w:rsid w:val="00C70270"/>
    <w:rsid w:val="00C72B26"/>
    <w:rsid w:val="00C73152"/>
    <w:rsid w:val="00C7360B"/>
    <w:rsid w:val="00C80AF9"/>
    <w:rsid w:val="00C8102C"/>
    <w:rsid w:val="00C82A3A"/>
    <w:rsid w:val="00C91BA9"/>
    <w:rsid w:val="00C937E1"/>
    <w:rsid w:val="00CA2B72"/>
    <w:rsid w:val="00CA36BC"/>
    <w:rsid w:val="00CB189A"/>
    <w:rsid w:val="00CB2663"/>
    <w:rsid w:val="00CC07E5"/>
    <w:rsid w:val="00CC1B6A"/>
    <w:rsid w:val="00CC1D01"/>
    <w:rsid w:val="00CC1FEB"/>
    <w:rsid w:val="00CC3AF5"/>
    <w:rsid w:val="00CC4EEA"/>
    <w:rsid w:val="00CC4F4B"/>
    <w:rsid w:val="00CC5FA7"/>
    <w:rsid w:val="00CC60AE"/>
    <w:rsid w:val="00CC7EB5"/>
    <w:rsid w:val="00CD2D8B"/>
    <w:rsid w:val="00CD659D"/>
    <w:rsid w:val="00CE15D1"/>
    <w:rsid w:val="00CF3B9C"/>
    <w:rsid w:val="00CF5B4D"/>
    <w:rsid w:val="00D01F86"/>
    <w:rsid w:val="00D04C9E"/>
    <w:rsid w:val="00D07108"/>
    <w:rsid w:val="00D07239"/>
    <w:rsid w:val="00D07CF9"/>
    <w:rsid w:val="00D13137"/>
    <w:rsid w:val="00D15BF0"/>
    <w:rsid w:val="00D16364"/>
    <w:rsid w:val="00D218DE"/>
    <w:rsid w:val="00D219F4"/>
    <w:rsid w:val="00D25207"/>
    <w:rsid w:val="00D2667D"/>
    <w:rsid w:val="00D3324B"/>
    <w:rsid w:val="00D375BD"/>
    <w:rsid w:val="00D37FD1"/>
    <w:rsid w:val="00D41EF7"/>
    <w:rsid w:val="00D4483D"/>
    <w:rsid w:val="00D4602C"/>
    <w:rsid w:val="00D52D73"/>
    <w:rsid w:val="00D5442E"/>
    <w:rsid w:val="00D55C58"/>
    <w:rsid w:val="00D57009"/>
    <w:rsid w:val="00D6049B"/>
    <w:rsid w:val="00D62453"/>
    <w:rsid w:val="00D6253E"/>
    <w:rsid w:val="00D6286E"/>
    <w:rsid w:val="00D62AFE"/>
    <w:rsid w:val="00D63745"/>
    <w:rsid w:val="00D655EA"/>
    <w:rsid w:val="00D7009C"/>
    <w:rsid w:val="00D70B91"/>
    <w:rsid w:val="00D70E52"/>
    <w:rsid w:val="00D71339"/>
    <w:rsid w:val="00D7461C"/>
    <w:rsid w:val="00D76959"/>
    <w:rsid w:val="00D7759D"/>
    <w:rsid w:val="00D779AA"/>
    <w:rsid w:val="00D80D28"/>
    <w:rsid w:val="00D80ED4"/>
    <w:rsid w:val="00D821A4"/>
    <w:rsid w:val="00D8239D"/>
    <w:rsid w:val="00D83345"/>
    <w:rsid w:val="00D905CF"/>
    <w:rsid w:val="00D95795"/>
    <w:rsid w:val="00D96412"/>
    <w:rsid w:val="00DA09D8"/>
    <w:rsid w:val="00DA1994"/>
    <w:rsid w:val="00DA3510"/>
    <w:rsid w:val="00DA6545"/>
    <w:rsid w:val="00DA7CC2"/>
    <w:rsid w:val="00DB0445"/>
    <w:rsid w:val="00DB23AD"/>
    <w:rsid w:val="00DC217B"/>
    <w:rsid w:val="00DC7549"/>
    <w:rsid w:val="00DD0934"/>
    <w:rsid w:val="00DD70EB"/>
    <w:rsid w:val="00DD7490"/>
    <w:rsid w:val="00DE1B34"/>
    <w:rsid w:val="00DE26A1"/>
    <w:rsid w:val="00DE383A"/>
    <w:rsid w:val="00DE4030"/>
    <w:rsid w:val="00DE5AAA"/>
    <w:rsid w:val="00DF1EFE"/>
    <w:rsid w:val="00DF3F3C"/>
    <w:rsid w:val="00DF6B71"/>
    <w:rsid w:val="00DF6C7A"/>
    <w:rsid w:val="00E00849"/>
    <w:rsid w:val="00E051ED"/>
    <w:rsid w:val="00E11D67"/>
    <w:rsid w:val="00E14400"/>
    <w:rsid w:val="00E14E75"/>
    <w:rsid w:val="00E17DF0"/>
    <w:rsid w:val="00E21C21"/>
    <w:rsid w:val="00E222EB"/>
    <w:rsid w:val="00E23761"/>
    <w:rsid w:val="00E24856"/>
    <w:rsid w:val="00E257F5"/>
    <w:rsid w:val="00E25DA3"/>
    <w:rsid w:val="00E25E08"/>
    <w:rsid w:val="00E2602E"/>
    <w:rsid w:val="00E31253"/>
    <w:rsid w:val="00E33320"/>
    <w:rsid w:val="00E40129"/>
    <w:rsid w:val="00E44E23"/>
    <w:rsid w:val="00E47E32"/>
    <w:rsid w:val="00E51456"/>
    <w:rsid w:val="00E52714"/>
    <w:rsid w:val="00E52B8D"/>
    <w:rsid w:val="00E53FF3"/>
    <w:rsid w:val="00E569CF"/>
    <w:rsid w:val="00E572CE"/>
    <w:rsid w:val="00E5750D"/>
    <w:rsid w:val="00E61C93"/>
    <w:rsid w:val="00E6349D"/>
    <w:rsid w:val="00E70268"/>
    <w:rsid w:val="00E70E05"/>
    <w:rsid w:val="00E751FD"/>
    <w:rsid w:val="00E76A09"/>
    <w:rsid w:val="00E7702E"/>
    <w:rsid w:val="00E822FF"/>
    <w:rsid w:val="00E85C07"/>
    <w:rsid w:val="00E90D3C"/>
    <w:rsid w:val="00E93AFE"/>
    <w:rsid w:val="00E979AC"/>
    <w:rsid w:val="00E97C0F"/>
    <w:rsid w:val="00E97C4E"/>
    <w:rsid w:val="00EA0A6F"/>
    <w:rsid w:val="00EA1E0A"/>
    <w:rsid w:val="00EA394E"/>
    <w:rsid w:val="00EA3DBA"/>
    <w:rsid w:val="00EA40E0"/>
    <w:rsid w:val="00EA4519"/>
    <w:rsid w:val="00EA4C8B"/>
    <w:rsid w:val="00EA5744"/>
    <w:rsid w:val="00EA7924"/>
    <w:rsid w:val="00EA7935"/>
    <w:rsid w:val="00EA7F3E"/>
    <w:rsid w:val="00EB27BC"/>
    <w:rsid w:val="00EB2D5D"/>
    <w:rsid w:val="00EB38CC"/>
    <w:rsid w:val="00EB726A"/>
    <w:rsid w:val="00EC3D5A"/>
    <w:rsid w:val="00EC4C1E"/>
    <w:rsid w:val="00EC6630"/>
    <w:rsid w:val="00EC6E8F"/>
    <w:rsid w:val="00EC6F15"/>
    <w:rsid w:val="00ED0702"/>
    <w:rsid w:val="00ED0D29"/>
    <w:rsid w:val="00ED17F8"/>
    <w:rsid w:val="00ED27BA"/>
    <w:rsid w:val="00ED5EA8"/>
    <w:rsid w:val="00ED6411"/>
    <w:rsid w:val="00ED7913"/>
    <w:rsid w:val="00EE155A"/>
    <w:rsid w:val="00EE68A3"/>
    <w:rsid w:val="00EE774A"/>
    <w:rsid w:val="00EF05D1"/>
    <w:rsid w:val="00EF2AC8"/>
    <w:rsid w:val="00EF42E2"/>
    <w:rsid w:val="00EF56C1"/>
    <w:rsid w:val="00EF57AD"/>
    <w:rsid w:val="00EF7001"/>
    <w:rsid w:val="00F001D7"/>
    <w:rsid w:val="00F016AF"/>
    <w:rsid w:val="00F01E9C"/>
    <w:rsid w:val="00F0306C"/>
    <w:rsid w:val="00F03C0C"/>
    <w:rsid w:val="00F04E47"/>
    <w:rsid w:val="00F10DAF"/>
    <w:rsid w:val="00F14A3E"/>
    <w:rsid w:val="00F16055"/>
    <w:rsid w:val="00F178A7"/>
    <w:rsid w:val="00F202C7"/>
    <w:rsid w:val="00F20588"/>
    <w:rsid w:val="00F20F9B"/>
    <w:rsid w:val="00F213D9"/>
    <w:rsid w:val="00F21A48"/>
    <w:rsid w:val="00F2281E"/>
    <w:rsid w:val="00F265EA"/>
    <w:rsid w:val="00F27F4E"/>
    <w:rsid w:val="00F33060"/>
    <w:rsid w:val="00F33342"/>
    <w:rsid w:val="00F35455"/>
    <w:rsid w:val="00F37E04"/>
    <w:rsid w:val="00F41E8F"/>
    <w:rsid w:val="00F4264E"/>
    <w:rsid w:val="00F436DD"/>
    <w:rsid w:val="00F45419"/>
    <w:rsid w:val="00F47166"/>
    <w:rsid w:val="00F52932"/>
    <w:rsid w:val="00F53FAD"/>
    <w:rsid w:val="00F54161"/>
    <w:rsid w:val="00F54EF9"/>
    <w:rsid w:val="00F55DEF"/>
    <w:rsid w:val="00F5600A"/>
    <w:rsid w:val="00F614DD"/>
    <w:rsid w:val="00F6327F"/>
    <w:rsid w:val="00F64521"/>
    <w:rsid w:val="00F64E12"/>
    <w:rsid w:val="00F6695A"/>
    <w:rsid w:val="00F73486"/>
    <w:rsid w:val="00F746A8"/>
    <w:rsid w:val="00F752F4"/>
    <w:rsid w:val="00F75A90"/>
    <w:rsid w:val="00F77AE9"/>
    <w:rsid w:val="00F829CC"/>
    <w:rsid w:val="00F84239"/>
    <w:rsid w:val="00F877CF"/>
    <w:rsid w:val="00F91352"/>
    <w:rsid w:val="00F935AE"/>
    <w:rsid w:val="00F94C64"/>
    <w:rsid w:val="00FA00CF"/>
    <w:rsid w:val="00FA00D4"/>
    <w:rsid w:val="00FA05DB"/>
    <w:rsid w:val="00FA4CB8"/>
    <w:rsid w:val="00FA4E13"/>
    <w:rsid w:val="00FB3344"/>
    <w:rsid w:val="00FB37B8"/>
    <w:rsid w:val="00FB5446"/>
    <w:rsid w:val="00FB5EBD"/>
    <w:rsid w:val="00FB638E"/>
    <w:rsid w:val="00FB7D24"/>
    <w:rsid w:val="00FC0EBC"/>
    <w:rsid w:val="00FC20FE"/>
    <w:rsid w:val="00FC2F82"/>
    <w:rsid w:val="00FC4016"/>
    <w:rsid w:val="00FC51F4"/>
    <w:rsid w:val="00FC739E"/>
    <w:rsid w:val="00FC7882"/>
    <w:rsid w:val="00FC7E9A"/>
    <w:rsid w:val="00FD03F3"/>
    <w:rsid w:val="00FD1B8D"/>
    <w:rsid w:val="00FD5961"/>
    <w:rsid w:val="00FE03E2"/>
    <w:rsid w:val="00FE16C8"/>
    <w:rsid w:val="00FE276D"/>
    <w:rsid w:val="00FE2AB7"/>
    <w:rsid w:val="00FE4205"/>
    <w:rsid w:val="00FF18FD"/>
    <w:rsid w:val="00FF197E"/>
    <w:rsid w:val="00FF4173"/>
    <w:rsid w:val="00FF4803"/>
    <w:rsid w:val="00FF4D92"/>
    <w:rsid w:val="00FF7243"/>
    <w:rsid w:val="00FF7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6758FC"/>
  <w15:chartTrackingRefBased/>
  <w15:docId w15:val="{68D1CDE5-492C-4090-BF50-BF6EC4A0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4521"/>
    <w:rPr>
      <w:rFonts w:ascii="Times New Roman" w:eastAsia="Times New Roman" w:hAnsi="Times New Roman" w:cs="Times New Roman"/>
    </w:rPr>
  </w:style>
  <w:style w:type="paragraph" w:styleId="Heading1">
    <w:name w:val="heading 1"/>
    <w:basedOn w:val="Normal"/>
    <w:next w:val="Normal"/>
    <w:link w:val="Heading1Char"/>
    <w:uiPriority w:val="9"/>
    <w:qFormat/>
    <w:rsid w:val="00ED17F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2E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1760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9531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17F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82E1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1760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195311"/>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AA3500"/>
    <w:rPr>
      <w:color w:val="808080"/>
    </w:rPr>
  </w:style>
  <w:style w:type="paragraph" w:styleId="Footer">
    <w:name w:val="footer"/>
    <w:basedOn w:val="Normal"/>
    <w:link w:val="FooterChar"/>
    <w:uiPriority w:val="99"/>
    <w:unhideWhenUsed/>
    <w:rsid w:val="004E0CE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E0CE4"/>
  </w:style>
  <w:style w:type="character" w:styleId="PageNumber">
    <w:name w:val="page number"/>
    <w:basedOn w:val="DefaultParagraphFont"/>
    <w:uiPriority w:val="99"/>
    <w:semiHidden/>
    <w:unhideWhenUsed/>
    <w:rsid w:val="004E0CE4"/>
  </w:style>
  <w:style w:type="table" w:styleId="TableGrid">
    <w:name w:val="Table Grid"/>
    <w:basedOn w:val="TableNormal"/>
    <w:uiPriority w:val="39"/>
    <w:rsid w:val="003B1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B1CB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3B1CB1"/>
    <w:pPr>
      <w:ind w:left="720"/>
      <w:contextualSpacing/>
    </w:pPr>
    <w:rPr>
      <w:rFonts w:asciiTheme="minorHAnsi" w:eastAsiaTheme="minorHAnsi" w:hAnsiTheme="minorHAnsi" w:cstheme="minorBidi"/>
    </w:rPr>
  </w:style>
  <w:style w:type="character" w:styleId="Hyperlink">
    <w:name w:val="Hyperlink"/>
    <w:basedOn w:val="DefaultParagraphFont"/>
    <w:uiPriority w:val="99"/>
    <w:semiHidden/>
    <w:unhideWhenUsed/>
    <w:rsid w:val="000968A1"/>
    <w:rPr>
      <w:color w:val="0563C1"/>
      <w:u w:val="single"/>
    </w:rPr>
  </w:style>
  <w:style w:type="character" w:styleId="FollowedHyperlink">
    <w:name w:val="FollowedHyperlink"/>
    <w:basedOn w:val="DefaultParagraphFont"/>
    <w:uiPriority w:val="99"/>
    <w:semiHidden/>
    <w:unhideWhenUsed/>
    <w:rsid w:val="000968A1"/>
    <w:rPr>
      <w:color w:val="954F72"/>
      <w:u w:val="single"/>
    </w:rPr>
  </w:style>
  <w:style w:type="paragraph" w:customStyle="1" w:styleId="msonormal0">
    <w:name w:val="msonormal"/>
    <w:basedOn w:val="Normal"/>
    <w:rsid w:val="000968A1"/>
    <w:pPr>
      <w:spacing w:before="100" w:beforeAutospacing="1" w:after="100" w:afterAutospacing="1"/>
    </w:pPr>
  </w:style>
  <w:style w:type="paragraph" w:customStyle="1" w:styleId="xl63">
    <w:name w:val="xl63"/>
    <w:basedOn w:val="Normal"/>
    <w:rsid w:val="000968A1"/>
    <w:pPr>
      <w:spacing w:before="100" w:beforeAutospacing="1" w:after="100" w:afterAutospacing="1"/>
    </w:pPr>
    <w:rPr>
      <w:sz w:val="20"/>
      <w:szCs w:val="20"/>
    </w:rPr>
  </w:style>
  <w:style w:type="paragraph" w:customStyle="1" w:styleId="xl64">
    <w:name w:val="xl64"/>
    <w:basedOn w:val="Normal"/>
    <w:rsid w:val="000968A1"/>
    <w:pPr>
      <w:spacing w:before="100" w:beforeAutospacing="1" w:after="100" w:afterAutospacing="1"/>
    </w:pPr>
    <w:rPr>
      <w:sz w:val="20"/>
      <w:szCs w:val="20"/>
    </w:rPr>
  </w:style>
  <w:style w:type="paragraph" w:customStyle="1" w:styleId="xl65">
    <w:name w:val="xl65"/>
    <w:basedOn w:val="Normal"/>
    <w:rsid w:val="000968A1"/>
    <w:pPr>
      <w:spacing w:before="100" w:beforeAutospacing="1" w:after="100" w:afterAutospacing="1"/>
    </w:pPr>
    <w:rPr>
      <w:b/>
      <w:bCs/>
      <w:sz w:val="20"/>
      <w:szCs w:val="20"/>
    </w:rPr>
  </w:style>
  <w:style w:type="paragraph" w:customStyle="1" w:styleId="xl66">
    <w:name w:val="xl66"/>
    <w:basedOn w:val="Normal"/>
    <w:rsid w:val="000968A1"/>
    <w:pPr>
      <w:spacing w:before="100" w:beforeAutospacing="1" w:after="100" w:afterAutospacing="1"/>
      <w:jc w:val="center"/>
    </w:pPr>
    <w:rPr>
      <w:sz w:val="20"/>
      <w:szCs w:val="20"/>
    </w:rPr>
  </w:style>
  <w:style w:type="paragraph" w:customStyle="1" w:styleId="xl67">
    <w:name w:val="xl67"/>
    <w:basedOn w:val="Normal"/>
    <w:rsid w:val="000968A1"/>
    <w:pPr>
      <w:spacing w:before="100" w:beforeAutospacing="1" w:after="100" w:afterAutospacing="1"/>
      <w:jc w:val="center"/>
    </w:pPr>
    <w:rPr>
      <w:b/>
      <w:bCs/>
      <w:sz w:val="20"/>
      <w:szCs w:val="20"/>
    </w:rPr>
  </w:style>
  <w:style w:type="paragraph" w:styleId="FootnoteText">
    <w:name w:val="footnote text"/>
    <w:basedOn w:val="Normal"/>
    <w:link w:val="FootnoteTextChar"/>
    <w:uiPriority w:val="99"/>
    <w:semiHidden/>
    <w:unhideWhenUsed/>
    <w:rsid w:val="006F7339"/>
    <w:rPr>
      <w:sz w:val="20"/>
      <w:szCs w:val="20"/>
    </w:rPr>
  </w:style>
  <w:style w:type="character" w:customStyle="1" w:styleId="FootnoteTextChar">
    <w:name w:val="Footnote Text Char"/>
    <w:basedOn w:val="DefaultParagraphFont"/>
    <w:link w:val="FootnoteText"/>
    <w:uiPriority w:val="99"/>
    <w:semiHidden/>
    <w:rsid w:val="006F733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F7339"/>
    <w:rPr>
      <w:vertAlign w:val="superscript"/>
    </w:rPr>
  </w:style>
  <w:style w:type="paragraph" w:styleId="BalloonText">
    <w:name w:val="Balloon Text"/>
    <w:basedOn w:val="Normal"/>
    <w:link w:val="BalloonTextChar"/>
    <w:uiPriority w:val="99"/>
    <w:semiHidden/>
    <w:unhideWhenUsed/>
    <w:rsid w:val="00112E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EC1"/>
    <w:rPr>
      <w:rFonts w:ascii="Segoe UI" w:eastAsia="Times New Roman" w:hAnsi="Segoe UI" w:cs="Segoe UI"/>
      <w:sz w:val="18"/>
      <w:szCs w:val="18"/>
    </w:rPr>
  </w:style>
  <w:style w:type="paragraph" w:styleId="Caption">
    <w:name w:val="caption"/>
    <w:basedOn w:val="Normal"/>
    <w:next w:val="Normal"/>
    <w:uiPriority w:val="35"/>
    <w:unhideWhenUsed/>
    <w:qFormat/>
    <w:rsid w:val="00423A8E"/>
    <w:pPr>
      <w:spacing w:after="200"/>
    </w:pPr>
    <w:rPr>
      <w:i/>
      <w:iCs/>
      <w:color w:val="44546A" w:themeColor="text2"/>
      <w:sz w:val="18"/>
      <w:szCs w:val="18"/>
    </w:rPr>
  </w:style>
  <w:style w:type="paragraph" w:styleId="Title">
    <w:name w:val="Title"/>
    <w:basedOn w:val="Normal"/>
    <w:next w:val="Normal"/>
    <w:link w:val="TitleChar"/>
    <w:uiPriority w:val="10"/>
    <w:qFormat/>
    <w:rsid w:val="00D07CF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7CF9"/>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D07CF9"/>
    <w:pPr>
      <w:spacing w:before="100" w:beforeAutospacing="1" w:after="100" w:afterAutospacing="1"/>
    </w:pPr>
  </w:style>
  <w:style w:type="character" w:styleId="CommentReference">
    <w:name w:val="annotation reference"/>
    <w:basedOn w:val="DefaultParagraphFont"/>
    <w:uiPriority w:val="99"/>
    <w:semiHidden/>
    <w:unhideWhenUsed/>
    <w:rsid w:val="00C051FE"/>
    <w:rPr>
      <w:sz w:val="16"/>
      <w:szCs w:val="16"/>
    </w:rPr>
  </w:style>
  <w:style w:type="paragraph" w:styleId="CommentText">
    <w:name w:val="annotation text"/>
    <w:basedOn w:val="Normal"/>
    <w:link w:val="CommentTextChar"/>
    <w:uiPriority w:val="99"/>
    <w:semiHidden/>
    <w:unhideWhenUsed/>
    <w:rsid w:val="00C051FE"/>
    <w:rPr>
      <w:sz w:val="20"/>
      <w:szCs w:val="20"/>
    </w:rPr>
  </w:style>
  <w:style w:type="character" w:customStyle="1" w:styleId="CommentTextChar">
    <w:name w:val="Comment Text Char"/>
    <w:basedOn w:val="DefaultParagraphFont"/>
    <w:link w:val="CommentText"/>
    <w:uiPriority w:val="99"/>
    <w:semiHidden/>
    <w:rsid w:val="00C051F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51FE"/>
    <w:rPr>
      <w:b/>
      <w:bCs/>
    </w:rPr>
  </w:style>
  <w:style w:type="character" w:customStyle="1" w:styleId="CommentSubjectChar">
    <w:name w:val="Comment Subject Char"/>
    <w:basedOn w:val="CommentTextChar"/>
    <w:link w:val="CommentSubject"/>
    <w:uiPriority w:val="99"/>
    <w:semiHidden/>
    <w:rsid w:val="00C051FE"/>
    <w:rPr>
      <w:rFonts w:ascii="Times New Roman" w:eastAsia="Times New Roman" w:hAnsi="Times New Roman" w:cs="Times New Roman"/>
      <w:b/>
      <w:bCs/>
      <w:sz w:val="20"/>
      <w:szCs w:val="20"/>
    </w:rPr>
  </w:style>
  <w:style w:type="character" w:styleId="Emphasis">
    <w:name w:val="Emphasis"/>
    <w:basedOn w:val="DefaultParagraphFont"/>
    <w:uiPriority w:val="20"/>
    <w:qFormat/>
    <w:rsid w:val="00E569CF"/>
    <w:rPr>
      <w:i/>
      <w:iCs/>
    </w:rPr>
  </w:style>
  <w:style w:type="paragraph" w:styleId="Revision">
    <w:name w:val="Revision"/>
    <w:hidden/>
    <w:uiPriority w:val="99"/>
    <w:semiHidden/>
    <w:rsid w:val="00AF1573"/>
    <w:rPr>
      <w:rFonts w:ascii="Times New Roman" w:eastAsia="Times New Roman" w:hAnsi="Times New Roman" w:cs="Times New Roman"/>
    </w:rPr>
  </w:style>
  <w:style w:type="table" w:styleId="PlainTable2">
    <w:name w:val="Plain Table 2"/>
    <w:basedOn w:val="TableNormal"/>
    <w:uiPriority w:val="42"/>
    <w:rsid w:val="00A6482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sid w:val="00173524"/>
    <w:rPr>
      <w:i/>
      <w:iCs/>
    </w:rPr>
  </w:style>
  <w:style w:type="paragraph" w:styleId="NoSpacing">
    <w:name w:val="No Spacing"/>
    <w:uiPriority w:val="1"/>
    <w:qFormat/>
    <w:rsid w:val="00D9579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6940">
      <w:bodyDiv w:val="1"/>
      <w:marLeft w:val="0"/>
      <w:marRight w:val="0"/>
      <w:marTop w:val="0"/>
      <w:marBottom w:val="0"/>
      <w:divBdr>
        <w:top w:val="none" w:sz="0" w:space="0" w:color="auto"/>
        <w:left w:val="none" w:sz="0" w:space="0" w:color="auto"/>
        <w:bottom w:val="none" w:sz="0" w:space="0" w:color="auto"/>
        <w:right w:val="none" w:sz="0" w:space="0" w:color="auto"/>
      </w:divBdr>
    </w:div>
    <w:div w:id="48193947">
      <w:bodyDiv w:val="1"/>
      <w:marLeft w:val="0"/>
      <w:marRight w:val="0"/>
      <w:marTop w:val="0"/>
      <w:marBottom w:val="0"/>
      <w:divBdr>
        <w:top w:val="none" w:sz="0" w:space="0" w:color="auto"/>
        <w:left w:val="none" w:sz="0" w:space="0" w:color="auto"/>
        <w:bottom w:val="none" w:sz="0" w:space="0" w:color="auto"/>
        <w:right w:val="none" w:sz="0" w:space="0" w:color="auto"/>
      </w:divBdr>
    </w:div>
    <w:div w:id="64694403">
      <w:bodyDiv w:val="1"/>
      <w:marLeft w:val="0"/>
      <w:marRight w:val="0"/>
      <w:marTop w:val="0"/>
      <w:marBottom w:val="0"/>
      <w:divBdr>
        <w:top w:val="none" w:sz="0" w:space="0" w:color="auto"/>
        <w:left w:val="none" w:sz="0" w:space="0" w:color="auto"/>
        <w:bottom w:val="none" w:sz="0" w:space="0" w:color="auto"/>
        <w:right w:val="none" w:sz="0" w:space="0" w:color="auto"/>
      </w:divBdr>
    </w:div>
    <w:div w:id="70742434">
      <w:bodyDiv w:val="1"/>
      <w:marLeft w:val="0"/>
      <w:marRight w:val="0"/>
      <w:marTop w:val="0"/>
      <w:marBottom w:val="0"/>
      <w:divBdr>
        <w:top w:val="none" w:sz="0" w:space="0" w:color="auto"/>
        <w:left w:val="none" w:sz="0" w:space="0" w:color="auto"/>
        <w:bottom w:val="none" w:sz="0" w:space="0" w:color="auto"/>
        <w:right w:val="none" w:sz="0" w:space="0" w:color="auto"/>
      </w:divBdr>
    </w:div>
    <w:div w:id="72435182">
      <w:bodyDiv w:val="1"/>
      <w:marLeft w:val="0"/>
      <w:marRight w:val="0"/>
      <w:marTop w:val="0"/>
      <w:marBottom w:val="0"/>
      <w:divBdr>
        <w:top w:val="none" w:sz="0" w:space="0" w:color="auto"/>
        <w:left w:val="none" w:sz="0" w:space="0" w:color="auto"/>
        <w:bottom w:val="none" w:sz="0" w:space="0" w:color="auto"/>
        <w:right w:val="none" w:sz="0" w:space="0" w:color="auto"/>
      </w:divBdr>
    </w:div>
    <w:div w:id="120727232">
      <w:bodyDiv w:val="1"/>
      <w:marLeft w:val="0"/>
      <w:marRight w:val="0"/>
      <w:marTop w:val="0"/>
      <w:marBottom w:val="0"/>
      <w:divBdr>
        <w:top w:val="none" w:sz="0" w:space="0" w:color="auto"/>
        <w:left w:val="none" w:sz="0" w:space="0" w:color="auto"/>
        <w:bottom w:val="none" w:sz="0" w:space="0" w:color="auto"/>
        <w:right w:val="none" w:sz="0" w:space="0" w:color="auto"/>
      </w:divBdr>
    </w:div>
    <w:div w:id="127863955">
      <w:bodyDiv w:val="1"/>
      <w:marLeft w:val="0"/>
      <w:marRight w:val="0"/>
      <w:marTop w:val="0"/>
      <w:marBottom w:val="0"/>
      <w:divBdr>
        <w:top w:val="none" w:sz="0" w:space="0" w:color="auto"/>
        <w:left w:val="none" w:sz="0" w:space="0" w:color="auto"/>
        <w:bottom w:val="none" w:sz="0" w:space="0" w:color="auto"/>
        <w:right w:val="none" w:sz="0" w:space="0" w:color="auto"/>
      </w:divBdr>
    </w:div>
    <w:div w:id="195966984">
      <w:bodyDiv w:val="1"/>
      <w:marLeft w:val="0"/>
      <w:marRight w:val="0"/>
      <w:marTop w:val="0"/>
      <w:marBottom w:val="0"/>
      <w:divBdr>
        <w:top w:val="none" w:sz="0" w:space="0" w:color="auto"/>
        <w:left w:val="none" w:sz="0" w:space="0" w:color="auto"/>
        <w:bottom w:val="none" w:sz="0" w:space="0" w:color="auto"/>
        <w:right w:val="none" w:sz="0" w:space="0" w:color="auto"/>
      </w:divBdr>
    </w:div>
    <w:div w:id="203832829">
      <w:bodyDiv w:val="1"/>
      <w:marLeft w:val="0"/>
      <w:marRight w:val="0"/>
      <w:marTop w:val="0"/>
      <w:marBottom w:val="0"/>
      <w:divBdr>
        <w:top w:val="none" w:sz="0" w:space="0" w:color="auto"/>
        <w:left w:val="none" w:sz="0" w:space="0" w:color="auto"/>
        <w:bottom w:val="none" w:sz="0" w:space="0" w:color="auto"/>
        <w:right w:val="none" w:sz="0" w:space="0" w:color="auto"/>
      </w:divBdr>
    </w:div>
    <w:div w:id="205071361">
      <w:bodyDiv w:val="1"/>
      <w:marLeft w:val="0"/>
      <w:marRight w:val="0"/>
      <w:marTop w:val="0"/>
      <w:marBottom w:val="0"/>
      <w:divBdr>
        <w:top w:val="none" w:sz="0" w:space="0" w:color="auto"/>
        <w:left w:val="none" w:sz="0" w:space="0" w:color="auto"/>
        <w:bottom w:val="none" w:sz="0" w:space="0" w:color="auto"/>
        <w:right w:val="none" w:sz="0" w:space="0" w:color="auto"/>
      </w:divBdr>
    </w:div>
    <w:div w:id="220483219">
      <w:bodyDiv w:val="1"/>
      <w:marLeft w:val="0"/>
      <w:marRight w:val="0"/>
      <w:marTop w:val="0"/>
      <w:marBottom w:val="0"/>
      <w:divBdr>
        <w:top w:val="none" w:sz="0" w:space="0" w:color="auto"/>
        <w:left w:val="none" w:sz="0" w:space="0" w:color="auto"/>
        <w:bottom w:val="none" w:sz="0" w:space="0" w:color="auto"/>
        <w:right w:val="none" w:sz="0" w:space="0" w:color="auto"/>
      </w:divBdr>
    </w:div>
    <w:div w:id="230695475">
      <w:bodyDiv w:val="1"/>
      <w:marLeft w:val="0"/>
      <w:marRight w:val="0"/>
      <w:marTop w:val="0"/>
      <w:marBottom w:val="0"/>
      <w:divBdr>
        <w:top w:val="none" w:sz="0" w:space="0" w:color="auto"/>
        <w:left w:val="none" w:sz="0" w:space="0" w:color="auto"/>
        <w:bottom w:val="none" w:sz="0" w:space="0" w:color="auto"/>
        <w:right w:val="none" w:sz="0" w:space="0" w:color="auto"/>
      </w:divBdr>
    </w:div>
    <w:div w:id="272521387">
      <w:bodyDiv w:val="1"/>
      <w:marLeft w:val="0"/>
      <w:marRight w:val="0"/>
      <w:marTop w:val="0"/>
      <w:marBottom w:val="0"/>
      <w:divBdr>
        <w:top w:val="none" w:sz="0" w:space="0" w:color="auto"/>
        <w:left w:val="none" w:sz="0" w:space="0" w:color="auto"/>
        <w:bottom w:val="none" w:sz="0" w:space="0" w:color="auto"/>
        <w:right w:val="none" w:sz="0" w:space="0" w:color="auto"/>
      </w:divBdr>
    </w:div>
    <w:div w:id="282729559">
      <w:bodyDiv w:val="1"/>
      <w:marLeft w:val="0"/>
      <w:marRight w:val="0"/>
      <w:marTop w:val="0"/>
      <w:marBottom w:val="0"/>
      <w:divBdr>
        <w:top w:val="none" w:sz="0" w:space="0" w:color="auto"/>
        <w:left w:val="none" w:sz="0" w:space="0" w:color="auto"/>
        <w:bottom w:val="none" w:sz="0" w:space="0" w:color="auto"/>
        <w:right w:val="none" w:sz="0" w:space="0" w:color="auto"/>
      </w:divBdr>
    </w:div>
    <w:div w:id="315501346">
      <w:bodyDiv w:val="1"/>
      <w:marLeft w:val="0"/>
      <w:marRight w:val="0"/>
      <w:marTop w:val="0"/>
      <w:marBottom w:val="0"/>
      <w:divBdr>
        <w:top w:val="none" w:sz="0" w:space="0" w:color="auto"/>
        <w:left w:val="none" w:sz="0" w:space="0" w:color="auto"/>
        <w:bottom w:val="none" w:sz="0" w:space="0" w:color="auto"/>
        <w:right w:val="none" w:sz="0" w:space="0" w:color="auto"/>
      </w:divBdr>
    </w:div>
    <w:div w:id="316805518">
      <w:bodyDiv w:val="1"/>
      <w:marLeft w:val="0"/>
      <w:marRight w:val="0"/>
      <w:marTop w:val="0"/>
      <w:marBottom w:val="0"/>
      <w:divBdr>
        <w:top w:val="none" w:sz="0" w:space="0" w:color="auto"/>
        <w:left w:val="none" w:sz="0" w:space="0" w:color="auto"/>
        <w:bottom w:val="none" w:sz="0" w:space="0" w:color="auto"/>
        <w:right w:val="none" w:sz="0" w:space="0" w:color="auto"/>
      </w:divBdr>
    </w:div>
    <w:div w:id="322784679">
      <w:bodyDiv w:val="1"/>
      <w:marLeft w:val="0"/>
      <w:marRight w:val="0"/>
      <w:marTop w:val="0"/>
      <w:marBottom w:val="0"/>
      <w:divBdr>
        <w:top w:val="none" w:sz="0" w:space="0" w:color="auto"/>
        <w:left w:val="none" w:sz="0" w:space="0" w:color="auto"/>
        <w:bottom w:val="none" w:sz="0" w:space="0" w:color="auto"/>
        <w:right w:val="none" w:sz="0" w:space="0" w:color="auto"/>
      </w:divBdr>
    </w:div>
    <w:div w:id="369108488">
      <w:bodyDiv w:val="1"/>
      <w:marLeft w:val="0"/>
      <w:marRight w:val="0"/>
      <w:marTop w:val="0"/>
      <w:marBottom w:val="0"/>
      <w:divBdr>
        <w:top w:val="none" w:sz="0" w:space="0" w:color="auto"/>
        <w:left w:val="none" w:sz="0" w:space="0" w:color="auto"/>
        <w:bottom w:val="none" w:sz="0" w:space="0" w:color="auto"/>
        <w:right w:val="none" w:sz="0" w:space="0" w:color="auto"/>
      </w:divBdr>
    </w:div>
    <w:div w:id="376007433">
      <w:bodyDiv w:val="1"/>
      <w:marLeft w:val="0"/>
      <w:marRight w:val="0"/>
      <w:marTop w:val="0"/>
      <w:marBottom w:val="0"/>
      <w:divBdr>
        <w:top w:val="none" w:sz="0" w:space="0" w:color="auto"/>
        <w:left w:val="none" w:sz="0" w:space="0" w:color="auto"/>
        <w:bottom w:val="none" w:sz="0" w:space="0" w:color="auto"/>
        <w:right w:val="none" w:sz="0" w:space="0" w:color="auto"/>
      </w:divBdr>
    </w:div>
    <w:div w:id="390664855">
      <w:bodyDiv w:val="1"/>
      <w:marLeft w:val="0"/>
      <w:marRight w:val="0"/>
      <w:marTop w:val="0"/>
      <w:marBottom w:val="0"/>
      <w:divBdr>
        <w:top w:val="none" w:sz="0" w:space="0" w:color="auto"/>
        <w:left w:val="none" w:sz="0" w:space="0" w:color="auto"/>
        <w:bottom w:val="none" w:sz="0" w:space="0" w:color="auto"/>
        <w:right w:val="none" w:sz="0" w:space="0" w:color="auto"/>
      </w:divBdr>
    </w:div>
    <w:div w:id="398594585">
      <w:bodyDiv w:val="1"/>
      <w:marLeft w:val="0"/>
      <w:marRight w:val="0"/>
      <w:marTop w:val="0"/>
      <w:marBottom w:val="0"/>
      <w:divBdr>
        <w:top w:val="none" w:sz="0" w:space="0" w:color="auto"/>
        <w:left w:val="none" w:sz="0" w:space="0" w:color="auto"/>
        <w:bottom w:val="none" w:sz="0" w:space="0" w:color="auto"/>
        <w:right w:val="none" w:sz="0" w:space="0" w:color="auto"/>
      </w:divBdr>
      <w:divsChild>
        <w:div w:id="843516909">
          <w:marLeft w:val="0"/>
          <w:marRight w:val="105"/>
          <w:marTop w:val="0"/>
          <w:marBottom w:val="150"/>
          <w:divBdr>
            <w:top w:val="single" w:sz="6" w:space="3" w:color="DDDDDD"/>
            <w:left w:val="single" w:sz="6" w:space="0" w:color="DDDDDD"/>
            <w:bottom w:val="single" w:sz="6" w:space="0" w:color="DDDDDD"/>
            <w:right w:val="single" w:sz="6" w:space="0" w:color="DDDDDD"/>
          </w:divBdr>
        </w:div>
        <w:div w:id="265773487">
          <w:marLeft w:val="0"/>
          <w:marRight w:val="105"/>
          <w:marTop w:val="0"/>
          <w:marBottom w:val="150"/>
          <w:divBdr>
            <w:top w:val="single" w:sz="6" w:space="3" w:color="DDDDDD"/>
            <w:left w:val="single" w:sz="6" w:space="0" w:color="DDDDDD"/>
            <w:bottom w:val="single" w:sz="6" w:space="0" w:color="DDDDDD"/>
            <w:right w:val="single" w:sz="6" w:space="0" w:color="DDDDDD"/>
          </w:divBdr>
        </w:div>
        <w:div w:id="582185842">
          <w:marLeft w:val="0"/>
          <w:marRight w:val="0"/>
          <w:marTop w:val="0"/>
          <w:marBottom w:val="150"/>
          <w:divBdr>
            <w:top w:val="single" w:sz="6" w:space="3" w:color="DDDDDD"/>
            <w:left w:val="single" w:sz="6" w:space="0" w:color="DDDDDD"/>
            <w:bottom w:val="single" w:sz="6" w:space="0" w:color="DDDDDD"/>
            <w:right w:val="single" w:sz="6" w:space="0" w:color="DDDDDD"/>
          </w:divBdr>
        </w:div>
        <w:div w:id="394932094">
          <w:marLeft w:val="0"/>
          <w:marRight w:val="0"/>
          <w:marTop w:val="0"/>
          <w:marBottom w:val="150"/>
          <w:divBdr>
            <w:top w:val="single" w:sz="6" w:space="3" w:color="DDDDDD"/>
            <w:left w:val="single" w:sz="6" w:space="0" w:color="DDDDDD"/>
            <w:bottom w:val="single" w:sz="6" w:space="0" w:color="DDDDDD"/>
            <w:right w:val="single" w:sz="6" w:space="0" w:color="DDDDDD"/>
          </w:divBdr>
        </w:div>
      </w:divsChild>
    </w:div>
    <w:div w:id="443697053">
      <w:bodyDiv w:val="1"/>
      <w:marLeft w:val="0"/>
      <w:marRight w:val="0"/>
      <w:marTop w:val="0"/>
      <w:marBottom w:val="0"/>
      <w:divBdr>
        <w:top w:val="none" w:sz="0" w:space="0" w:color="auto"/>
        <w:left w:val="none" w:sz="0" w:space="0" w:color="auto"/>
        <w:bottom w:val="none" w:sz="0" w:space="0" w:color="auto"/>
        <w:right w:val="none" w:sz="0" w:space="0" w:color="auto"/>
      </w:divBdr>
    </w:div>
    <w:div w:id="477646905">
      <w:bodyDiv w:val="1"/>
      <w:marLeft w:val="0"/>
      <w:marRight w:val="0"/>
      <w:marTop w:val="0"/>
      <w:marBottom w:val="0"/>
      <w:divBdr>
        <w:top w:val="none" w:sz="0" w:space="0" w:color="auto"/>
        <w:left w:val="none" w:sz="0" w:space="0" w:color="auto"/>
        <w:bottom w:val="none" w:sz="0" w:space="0" w:color="auto"/>
        <w:right w:val="none" w:sz="0" w:space="0" w:color="auto"/>
      </w:divBdr>
    </w:div>
    <w:div w:id="528221629">
      <w:bodyDiv w:val="1"/>
      <w:marLeft w:val="0"/>
      <w:marRight w:val="0"/>
      <w:marTop w:val="0"/>
      <w:marBottom w:val="0"/>
      <w:divBdr>
        <w:top w:val="none" w:sz="0" w:space="0" w:color="auto"/>
        <w:left w:val="none" w:sz="0" w:space="0" w:color="auto"/>
        <w:bottom w:val="none" w:sz="0" w:space="0" w:color="auto"/>
        <w:right w:val="none" w:sz="0" w:space="0" w:color="auto"/>
      </w:divBdr>
    </w:div>
    <w:div w:id="553271121">
      <w:bodyDiv w:val="1"/>
      <w:marLeft w:val="0"/>
      <w:marRight w:val="0"/>
      <w:marTop w:val="0"/>
      <w:marBottom w:val="0"/>
      <w:divBdr>
        <w:top w:val="none" w:sz="0" w:space="0" w:color="auto"/>
        <w:left w:val="none" w:sz="0" w:space="0" w:color="auto"/>
        <w:bottom w:val="none" w:sz="0" w:space="0" w:color="auto"/>
        <w:right w:val="none" w:sz="0" w:space="0" w:color="auto"/>
      </w:divBdr>
    </w:div>
    <w:div w:id="570585109">
      <w:bodyDiv w:val="1"/>
      <w:marLeft w:val="0"/>
      <w:marRight w:val="0"/>
      <w:marTop w:val="0"/>
      <w:marBottom w:val="0"/>
      <w:divBdr>
        <w:top w:val="none" w:sz="0" w:space="0" w:color="auto"/>
        <w:left w:val="none" w:sz="0" w:space="0" w:color="auto"/>
        <w:bottom w:val="none" w:sz="0" w:space="0" w:color="auto"/>
        <w:right w:val="none" w:sz="0" w:space="0" w:color="auto"/>
      </w:divBdr>
    </w:div>
    <w:div w:id="583682332">
      <w:bodyDiv w:val="1"/>
      <w:marLeft w:val="0"/>
      <w:marRight w:val="0"/>
      <w:marTop w:val="0"/>
      <w:marBottom w:val="0"/>
      <w:divBdr>
        <w:top w:val="none" w:sz="0" w:space="0" w:color="auto"/>
        <w:left w:val="none" w:sz="0" w:space="0" w:color="auto"/>
        <w:bottom w:val="none" w:sz="0" w:space="0" w:color="auto"/>
        <w:right w:val="none" w:sz="0" w:space="0" w:color="auto"/>
      </w:divBdr>
    </w:div>
    <w:div w:id="601373959">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66514438">
      <w:bodyDiv w:val="1"/>
      <w:marLeft w:val="0"/>
      <w:marRight w:val="0"/>
      <w:marTop w:val="0"/>
      <w:marBottom w:val="0"/>
      <w:divBdr>
        <w:top w:val="none" w:sz="0" w:space="0" w:color="auto"/>
        <w:left w:val="none" w:sz="0" w:space="0" w:color="auto"/>
        <w:bottom w:val="none" w:sz="0" w:space="0" w:color="auto"/>
        <w:right w:val="none" w:sz="0" w:space="0" w:color="auto"/>
      </w:divBdr>
      <w:divsChild>
        <w:div w:id="1126460508">
          <w:marLeft w:val="0"/>
          <w:marRight w:val="0"/>
          <w:marTop w:val="0"/>
          <w:marBottom w:val="0"/>
          <w:divBdr>
            <w:top w:val="none" w:sz="0" w:space="0" w:color="auto"/>
            <w:left w:val="none" w:sz="0" w:space="0" w:color="auto"/>
            <w:bottom w:val="none" w:sz="0" w:space="0" w:color="auto"/>
            <w:right w:val="none" w:sz="0" w:space="0" w:color="auto"/>
          </w:divBdr>
        </w:div>
        <w:div w:id="216210078">
          <w:marLeft w:val="0"/>
          <w:marRight w:val="0"/>
          <w:marTop w:val="0"/>
          <w:marBottom w:val="0"/>
          <w:divBdr>
            <w:top w:val="none" w:sz="0" w:space="0" w:color="auto"/>
            <w:left w:val="none" w:sz="0" w:space="0" w:color="auto"/>
            <w:bottom w:val="none" w:sz="0" w:space="0" w:color="auto"/>
            <w:right w:val="none" w:sz="0" w:space="0" w:color="auto"/>
          </w:divBdr>
          <w:divsChild>
            <w:div w:id="8909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7073">
      <w:bodyDiv w:val="1"/>
      <w:marLeft w:val="0"/>
      <w:marRight w:val="0"/>
      <w:marTop w:val="0"/>
      <w:marBottom w:val="0"/>
      <w:divBdr>
        <w:top w:val="none" w:sz="0" w:space="0" w:color="auto"/>
        <w:left w:val="none" w:sz="0" w:space="0" w:color="auto"/>
        <w:bottom w:val="none" w:sz="0" w:space="0" w:color="auto"/>
        <w:right w:val="none" w:sz="0" w:space="0" w:color="auto"/>
      </w:divBdr>
    </w:div>
    <w:div w:id="872697022">
      <w:bodyDiv w:val="1"/>
      <w:marLeft w:val="0"/>
      <w:marRight w:val="0"/>
      <w:marTop w:val="0"/>
      <w:marBottom w:val="0"/>
      <w:divBdr>
        <w:top w:val="none" w:sz="0" w:space="0" w:color="auto"/>
        <w:left w:val="none" w:sz="0" w:space="0" w:color="auto"/>
        <w:bottom w:val="none" w:sz="0" w:space="0" w:color="auto"/>
        <w:right w:val="none" w:sz="0" w:space="0" w:color="auto"/>
      </w:divBdr>
    </w:div>
    <w:div w:id="922370385">
      <w:bodyDiv w:val="1"/>
      <w:marLeft w:val="0"/>
      <w:marRight w:val="0"/>
      <w:marTop w:val="0"/>
      <w:marBottom w:val="0"/>
      <w:divBdr>
        <w:top w:val="none" w:sz="0" w:space="0" w:color="auto"/>
        <w:left w:val="none" w:sz="0" w:space="0" w:color="auto"/>
        <w:bottom w:val="none" w:sz="0" w:space="0" w:color="auto"/>
        <w:right w:val="none" w:sz="0" w:space="0" w:color="auto"/>
      </w:divBdr>
    </w:div>
    <w:div w:id="1068259298">
      <w:bodyDiv w:val="1"/>
      <w:marLeft w:val="0"/>
      <w:marRight w:val="0"/>
      <w:marTop w:val="0"/>
      <w:marBottom w:val="0"/>
      <w:divBdr>
        <w:top w:val="none" w:sz="0" w:space="0" w:color="auto"/>
        <w:left w:val="none" w:sz="0" w:space="0" w:color="auto"/>
        <w:bottom w:val="none" w:sz="0" w:space="0" w:color="auto"/>
        <w:right w:val="none" w:sz="0" w:space="0" w:color="auto"/>
      </w:divBdr>
    </w:div>
    <w:div w:id="1181091708">
      <w:bodyDiv w:val="1"/>
      <w:marLeft w:val="0"/>
      <w:marRight w:val="0"/>
      <w:marTop w:val="0"/>
      <w:marBottom w:val="0"/>
      <w:divBdr>
        <w:top w:val="none" w:sz="0" w:space="0" w:color="auto"/>
        <w:left w:val="none" w:sz="0" w:space="0" w:color="auto"/>
        <w:bottom w:val="none" w:sz="0" w:space="0" w:color="auto"/>
        <w:right w:val="none" w:sz="0" w:space="0" w:color="auto"/>
      </w:divBdr>
    </w:div>
    <w:div w:id="1222325878">
      <w:bodyDiv w:val="1"/>
      <w:marLeft w:val="0"/>
      <w:marRight w:val="0"/>
      <w:marTop w:val="0"/>
      <w:marBottom w:val="0"/>
      <w:divBdr>
        <w:top w:val="none" w:sz="0" w:space="0" w:color="auto"/>
        <w:left w:val="none" w:sz="0" w:space="0" w:color="auto"/>
        <w:bottom w:val="none" w:sz="0" w:space="0" w:color="auto"/>
        <w:right w:val="none" w:sz="0" w:space="0" w:color="auto"/>
      </w:divBdr>
    </w:div>
    <w:div w:id="1248929415">
      <w:bodyDiv w:val="1"/>
      <w:marLeft w:val="0"/>
      <w:marRight w:val="0"/>
      <w:marTop w:val="0"/>
      <w:marBottom w:val="0"/>
      <w:divBdr>
        <w:top w:val="none" w:sz="0" w:space="0" w:color="auto"/>
        <w:left w:val="none" w:sz="0" w:space="0" w:color="auto"/>
        <w:bottom w:val="none" w:sz="0" w:space="0" w:color="auto"/>
        <w:right w:val="none" w:sz="0" w:space="0" w:color="auto"/>
      </w:divBdr>
    </w:div>
    <w:div w:id="1273513081">
      <w:bodyDiv w:val="1"/>
      <w:marLeft w:val="0"/>
      <w:marRight w:val="0"/>
      <w:marTop w:val="0"/>
      <w:marBottom w:val="0"/>
      <w:divBdr>
        <w:top w:val="none" w:sz="0" w:space="0" w:color="auto"/>
        <w:left w:val="none" w:sz="0" w:space="0" w:color="auto"/>
        <w:bottom w:val="none" w:sz="0" w:space="0" w:color="auto"/>
        <w:right w:val="none" w:sz="0" w:space="0" w:color="auto"/>
      </w:divBdr>
    </w:div>
    <w:div w:id="1347560597">
      <w:bodyDiv w:val="1"/>
      <w:marLeft w:val="0"/>
      <w:marRight w:val="0"/>
      <w:marTop w:val="0"/>
      <w:marBottom w:val="0"/>
      <w:divBdr>
        <w:top w:val="none" w:sz="0" w:space="0" w:color="auto"/>
        <w:left w:val="none" w:sz="0" w:space="0" w:color="auto"/>
        <w:bottom w:val="none" w:sz="0" w:space="0" w:color="auto"/>
        <w:right w:val="none" w:sz="0" w:space="0" w:color="auto"/>
      </w:divBdr>
    </w:div>
    <w:div w:id="1427966534">
      <w:bodyDiv w:val="1"/>
      <w:marLeft w:val="0"/>
      <w:marRight w:val="0"/>
      <w:marTop w:val="0"/>
      <w:marBottom w:val="0"/>
      <w:divBdr>
        <w:top w:val="none" w:sz="0" w:space="0" w:color="auto"/>
        <w:left w:val="none" w:sz="0" w:space="0" w:color="auto"/>
        <w:bottom w:val="none" w:sz="0" w:space="0" w:color="auto"/>
        <w:right w:val="none" w:sz="0" w:space="0" w:color="auto"/>
      </w:divBdr>
    </w:div>
    <w:div w:id="1428622535">
      <w:bodyDiv w:val="1"/>
      <w:marLeft w:val="0"/>
      <w:marRight w:val="0"/>
      <w:marTop w:val="0"/>
      <w:marBottom w:val="0"/>
      <w:divBdr>
        <w:top w:val="none" w:sz="0" w:space="0" w:color="auto"/>
        <w:left w:val="none" w:sz="0" w:space="0" w:color="auto"/>
        <w:bottom w:val="none" w:sz="0" w:space="0" w:color="auto"/>
        <w:right w:val="none" w:sz="0" w:space="0" w:color="auto"/>
      </w:divBdr>
    </w:div>
    <w:div w:id="1519737272">
      <w:bodyDiv w:val="1"/>
      <w:marLeft w:val="0"/>
      <w:marRight w:val="0"/>
      <w:marTop w:val="0"/>
      <w:marBottom w:val="0"/>
      <w:divBdr>
        <w:top w:val="none" w:sz="0" w:space="0" w:color="auto"/>
        <w:left w:val="none" w:sz="0" w:space="0" w:color="auto"/>
        <w:bottom w:val="none" w:sz="0" w:space="0" w:color="auto"/>
        <w:right w:val="none" w:sz="0" w:space="0" w:color="auto"/>
      </w:divBdr>
    </w:div>
    <w:div w:id="1550847755">
      <w:bodyDiv w:val="1"/>
      <w:marLeft w:val="0"/>
      <w:marRight w:val="0"/>
      <w:marTop w:val="0"/>
      <w:marBottom w:val="0"/>
      <w:divBdr>
        <w:top w:val="none" w:sz="0" w:space="0" w:color="auto"/>
        <w:left w:val="none" w:sz="0" w:space="0" w:color="auto"/>
        <w:bottom w:val="none" w:sz="0" w:space="0" w:color="auto"/>
        <w:right w:val="none" w:sz="0" w:space="0" w:color="auto"/>
      </w:divBdr>
    </w:div>
    <w:div w:id="1597013622">
      <w:bodyDiv w:val="1"/>
      <w:marLeft w:val="0"/>
      <w:marRight w:val="0"/>
      <w:marTop w:val="0"/>
      <w:marBottom w:val="0"/>
      <w:divBdr>
        <w:top w:val="none" w:sz="0" w:space="0" w:color="auto"/>
        <w:left w:val="none" w:sz="0" w:space="0" w:color="auto"/>
        <w:bottom w:val="none" w:sz="0" w:space="0" w:color="auto"/>
        <w:right w:val="none" w:sz="0" w:space="0" w:color="auto"/>
      </w:divBdr>
      <w:divsChild>
        <w:div w:id="1901552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9001747">
              <w:marLeft w:val="0"/>
              <w:marRight w:val="0"/>
              <w:marTop w:val="0"/>
              <w:marBottom w:val="0"/>
              <w:divBdr>
                <w:top w:val="none" w:sz="0" w:space="0" w:color="auto"/>
                <w:left w:val="none" w:sz="0" w:space="0" w:color="auto"/>
                <w:bottom w:val="none" w:sz="0" w:space="0" w:color="auto"/>
                <w:right w:val="none" w:sz="0" w:space="0" w:color="auto"/>
              </w:divBdr>
              <w:divsChild>
                <w:div w:id="2727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463795">
      <w:bodyDiv w:val="1"/>
      <w:marLeft w:val="0"/>
      <w:marRight w:val="0"/>
      <w:marTop w:val="0"/>
      <w:marBottom w:val="0"/>
      <w:divBdr>
        <w:top w:val="none" w:sz="0" w:space="0" w:color="auto"/>
        <w:left w:val="none" w:sz="0" w:space="0" w:color="auto"/>
        <w:bottom w:val="none" w:sz="0" w:space="0" w:color="auto"/>
        <w:right w:val="none" w:sz="0" w:space="0" w:color="auto"/>
      </w:divBdr>
    </w:div>
    <w:div w:id="1626346073">
      <w:bodyDiv w:val="1"/>
      <w:marLeft w:val="0"/>
      <w:marRight w:val="0"/>
      <w:marTop w:val="0"/>
      <w:marBottom w:val="0"/>
      <w:divBdr>
        <w:top w:val="none" w:sz="0" w:space="0" w:color="auto"/>
        <w:left w:val="none" w:sz="0" w:space="0" w:color="auto"/>
        <w:bottom w:val="none" w:sz="0" w:space="0" w:color="auto"/>
        <w:right w:val="none" w:sz="0" w:space="0" w:color="auto"/>
      </w:divBdr>
    </w:div>
    <w:div w:id="1655790842">
      <w:bodyDiv w:val="1"/>
      <w:marLeft w:val="0"/>
      <w:marRight w:val="0"/>
      <w:marTop w:val="0"/>
      <w:marBottom w:val="0"/>
      <w:divBdr>
        <w:top w:val="none" w:sz="0" w:space="0" w:color="auto"/>
        <w:left w:val="none" w:sz="0" w:space="0" w:color="auto"/>
        <w:bottom w:val="none" w:sz="0" w:space="0" w:color="auto"/>
        <w:right w:val="none" w:sz="0" w:space="0" w:color="auto"/>
      </w:divBdr>
    </w:div>
    <w:div w:id="1763524392">
      <w:bodyDiv w:val="1"/>
      <w:marLeft w:val="0"/>
      <w:marRight w:val="0"/>
      <w:marTop w:val="0"/>
      <w:marBottom w:val="0"/>
      <w:divBdr>
        <w:top w:val="none" w:sz="0" w:space="0" w:color="auto"/>
        <w:left w:val="none" w:sz="0" w:space="0" w:color="auto"/>
        <w:bottom w:val="none" w:sz="0" w:space="0" w:color="auto"/>
        <w:right w:val="none" w:sz="0" w:space="0" w:color="auto"/>
      </w:divBdr>
    </w:div>
    <w:div w:id="1819414739">
      <w:bodyDiv w:val="1"/>
      <w:marLeft w:val="0"/>
      <w:marRight w:val="0"/>
      <w:marTop w:val="0"/>
      <w:marBottom w:val="0"/>
      <w:divBdr>
        <w:top w:val="none" w:sz="0" w:space="0" w:color="auto"/>
        <w:left w:val="none" w:sz="0" w:space="0" w:color="auto"/>
        <w:bottom w:val="none" w:sz="0" w:space="0" w:color="auto"/>
        <w:right w:val="none" w:sz="0" w:space="0" w:color="auto"/>
      </w:divBdr>
    </w:div>
    <w:div w:id="1887912752">
      <w:bodyDiv w:val="1"/>
      <w:marLeft w:val="0"/>
      <w:marRight w:val="0"/>
      <w:marTop w:val="0"/>
      <w:marBottom w:val="0"/>
      <w:divBdr>
        <w:top w:val="none" w:sz="0" w:space="0" w:color="auto"/>
        <w:left w:val="none" w:sz="0" w:space="0" w:color="auto"/>
        <w:bottom w:val="none" w:sz="0" w:space="0" w:color="auto"/>
        <w:right w:val="none" w:sz="0" w:space="0" w:color="auto"/>
      </w:divBdr>
    </w:div>
    <w:div w:id="1927495610">
      <w:bodyDiv w:val="1"/>
      <w:marLeft w:val="0"/>
      <w:marRight w:val="0"/>
      <w:marTop w:val="0"/>
      <w:marBottom w:val="0"/>
      <w:divBdr>
        <w:top w:val="none" w:sz="0" w:space="0" w:color="auto"/>
        <w:left w:val="none" w:sz="0" w:space="0" w:color="auto"/>
        <w:bottom w:val="none" w:sz="0" w:space="0" w:color="auto"/>
        <w:right w:val="none" w:sz="0" w:space="0" w:color="auto"/>
      </w:divBdr>
    </w:div>
    <w:div w:id="1966495939">
      <w:bodyDiv w:val="1"/>
      <w:marLeft w:val="0"/>
      <w:marRight w:val="0"/>
      <w:marTop w:val="0"/>
      <w:marBottom w:val="0"/>
      <w:divBdr>
        <w:top w:val="none" w:sz="0" w:space="0" w:color="auto"/>
        <w:left w:val="none" w:sz="0" w:space="0" w:color="auto"/>
        <w:bottom w:val="none" w:sz="0" w:space="0" w:color="auto"/>
        <w:right w:val="none" w:sz="0" w:space="0" w:color="auto"/>
      </w:divBdr>
    </w:div>
    <w:div w:id="1998876011">
      <w:bodyDiv w:val="1"/>
      <w:marLeft w:val="0"/>
      <w:marRight w:val="0"/>
      <w:marTop w:val="0"/>
      <w:marBottom w:val="0"/>
      <w:divBdr>
        <w:top w:val="none" w:sz="0" w:space="0" w:color="auto"/>
        <w:left w:val="none" w:sz="0" w:space="0" w:color="auto"/>
        <w:bottom w:val="none" w:sz="0" w:space="0" w:color="auto"/>
        <w:right w:val="none" w:sz="0" w:space="0" w:color="auto"/>
      </w:divBdr>
    </w:div>
    <w:div w:id="2047293513">
      <w:bodyDiv w:val="1"/>
      <w:marLeft w:val="0"/>
      <w:marRight w:val="0"/>
      <w:marTop w:val="0"/>
      <w:marBottom w:val="0"/>
      <w:divBdr>
        <w:top w:val="none" w:sz="0" w:space="0" w:color="auto"/>
        <w:left w:val="none" w:sz="0" w:space="0" w:color="auto"/>
        <w:bottom w:val="none" w:sz="0" w:space="0" w:color="auto"/>
        <w:right w:val="none" w:sz="0" w:space="0" w:color="auto"/>
      </w:divBdr>
    </w:div>
    <w:div w:id="2124223182">
      <w:bodyDiv w:val="1"/>
      <w:marLeft w:val="0"/>
      <w:marRight w:val="0"/>
      <w:marTop w:val="0"/>
      <w:marBottom w:val="0"/>
      <w:divBdr>
        <w:top w:val="none" w:sz="0" w:space="0" w:color="auto"/>
        <w:left w:val="none" w:sz="0" w:space="0" w:color="auto"/>
        <w:bottom w:val="none" w:sz="0" w:space="0" w:color="auto"/>
        <w:right w:val="none" w:sz="0" w:space="0" w:color="auto"/>
      </w:divBdr>
    </w:div>
    <w:div w:id="214526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chart" Target="charts/chart2.xm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0.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oleObject" Target="embeddings/oleObject4.bin"/><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4.png"/><Relationship Id="rId28" Type="http://schemas.openxmlformats.org/officeDocument/2006/relationships/chart" Target="charts/chart1.xm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_rels/footnotes.xml.rels><?xml version="1.0" encoding="UTF-8" standalone="yes"?>
<Relationships xmlns="http://schemas.openxmlformats.org/package/2006/relationships"><Relationship Id="rId1" Type="http://schemas.openxmlformats.org/officeDocument/2006/relationships/hyperlink" Target="https://countryhousereader.wordpress.com/2013/12/19/the-servant-hierarchy/"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Fractions of More than 40 Hour</a:t>
            </a:r>
            <a:r>
              <a:rPr lang="en-US" sz="1200" baseline="0"/>
              <a:t> Weeks</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1980</c:v>
          </c:tx>
          <c:spPr>
            <a:solidFill>
              <a:schemeClr val="accent1"/>
            </a:solidFill>
            <a:ln>
              <a:noFill/>
            </a:ln>
            <a:effectLst/>
          </c:spPr>
          <c:invertIfNegative val="0"/>
          <c:cat>
            <c:strRef>
              <c:f>Sheet1!$P$13:$P$18</c:f>
              <c:strCache>
                <c:ptCount val="6"/>
                <c:pt idx="0">
                  <c:v>G&lt;9</c:v>
                </c:pt>
                <c:pt idx="1">
                  <c:v>G9-11</c:v>
                </c:pt>
                <c:pt idx="2">
                  <c:v>HS</c:v>
                </c:pt>
                <c:pt idx="3">
                  <c:v>C&lt;4YR</c:v>
                </c:pt>
                <c:pt idx="4">
                  <c:v>COLLEGE</c:v>
                </c:pt>
                <c:pt idx="5">
                  <c:v>ADV. DEGREE</c:v>
                </c:pt>
              </c:strCache>
            </c:strRef>
          </c:cat>
          <c:val>
            <c:numRef>
              <c:f>Sheet1!$T$13:$T$18</c:f>
              <c:numCache>
                <c:formatCode>0%</c:formatCode>
                <c:ptCount val="6"/>
                <c:pt idx="0">
                  <c:v>0.18152100000000004</c:v>
                </c:pt>
                <c:pt idx="1">
                  <c:v>0.15059</c:v>
                </c:pt>
                <c:pt idx="2">
                  <c:v>0.18427700000000002</c:v>
                </c:pt>
                <c:pt idx="3">
                  <c:v>0.20721999999999996</c:v>
                </c:pt>
                <c:pt idx="4">
                  <c:v>0.25827100000000003</c:v>
                </c:pt>
                <c:pt idx="5">
                  <c:v>0.31407000000000007</c:v>
                </c:pt>
              </c:numCache>
            </c:numRef>
          </c:val>
          <c:extLst>
            <c:ext xmlns:c16="http://schemas.microsoft.com/office/drawing/2014/chart" uri="{C3380CC4-5D6E-409C-BE32-E72D297353CC}">
              <c16:uniqueId val="{00000000-1B2F-4C4F-9375-050C0C9DED8C}"/>
            </c:ext>
          </c:extLst>
        </c:ser>
        <c:ser>
          <c:idx val="1"/>
          <c:order val="1"/>
          <c:tx>
            <c:v>2016</c:v>
          </c:tx>
          <c:spPr>
            <a:solidFill>
              <a:schemeClr val="accent2"/>
            </a:solidFill>
            <a:ln>
              <a:noFill/>
            </a:ln>
            <a:effectLst/>
          </c:spPr>
          <c:invertIfNegative val="0"/>
          <c:val>
            <c:numRef>
              <c:f>Sheet1!$T$34:$T$39</c:f>
              <c:numCache>
                <c:formatCode>0%</c:formatCode>
                <c:ptCount val="6"/>
                <c:pt idx="0">
                  <c:v>0.19133500000000003</c:v>
                </c:pt>
                <c:pt idx="1">
                  <c:v>0.14191600000000004</c:v>
                </c:pt>
                <c:pt idx="2">
                  <c:v>0.21275100000000002</c:v>
                </c:pt>
                <c:pt idx="3">
                  <c:v>0.22463999999999995</c:v>
                </c:pt>
                <c:pt idx="4">
                  <c:v>0.32751899999999995</c:v>
                </c:pt>
                <c:pt idx="5">
                  <c:v>0.40499700000000005</c:v>
                </c:pt>
              </c:numCache>
            </c:numRef>
          </c:val>
          <c:extLst>
            <c:ext xmlns:c16="http://schemas.microsoft.com/office/drawing/2014/chart" uri="{C3380CC4-5D6E-409C-BE32-E72D297353CC}">
              <c16:uniqueId val="{00000001-1B2F-4C4F-9375-050C0C9DED8C}"/>
            </c:ext>
          </c:extLst>
        </c:ser>
        <c:dLbls>
          <c:showLegendKey val="0"/>
          <c:showVal val="0"/>
          <c:showCatName val="0"/>
          <c:showSerName val="0"/>
          <c:showPercent val="0"/>
          <c:showBubbleSize val="0"/>
        </c:dLbls>
        <c:gapWidth val="219"/>
        <c:overlap val="-27"/>
        <c:axId val="431766432"/>
        <c:axId val="431756920"/>
      </c:barChart>
      <c:catAx>
        <c:axId val="43176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56920"/>
        <c:crosses val="autoZero"/>
        <c:auto val="1"/>
        <c:lblAlgn val="ctr"/>
        <c:lblOffset val="100"/>
        <c:noMultiLvlLbl val="0"/>
      </c:catAx>
      <c:valAx>
        <c:axId val="431756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76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Fractions working</a:t>
            </a:r>
            <a:r>
              <a:rPr lang="en-US" baseline="0"/>
              <a:t> all 52 weeks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1980</c:v>
          </c:tx>
          <c:spPr>
            <a:solidFill>
              <a:schemeClr val="accent1"/>
            </a:solidFill>
            <a:ln>
              <a:noFill/>
            </a:ln>
            <a:effectLst/>
          </c:spPr>
          <c:invertIfNegative val="0"/>
          <c:cat>
            <c:strRef>
              <c:f>'Summary stats'!$A$12:$A$17</c:f>
              <c:strCache>
                <c:ptCount val="6"/>
                <c:pt idx="0">
                  <c:v>g&lt;9</c:v>
                </c:pt>
                <c:pt idx="1">
                  <c:v>g9-11</c:v>
                </c:pt>
                <c:pt idx="2">
                  <c:v>HS</c:v>
                </c:pt>
                <c:pt idx="3">
                  <c:v>C&lt;4YR</c:v>
                </c:pt>
                <c:pt idx="4">
                  <c:v>College</c:v>
                </c:pt>
                <c:pt idx="5">
                  <c:v>Adv. Degree</c:v>
                </c:pt>
              </c:strCache>
            </c:strRef>
          </c:cat>
          <c:val>
            <c:numRef>
              <c:f>'Summary stats'!$Z$12:$Z$17</c:f>
              <c:numCache>
                <c:formatCode>General</c:formatCode>
                <c:ptCount val="6"/>
                <c:pt idx="0">
                  <c:v>0.62561500000000003</c:v>
                </c:pt>
                <c:pt idx="1">
                  <c:v>0.53547800000000001</c:v>
                </c:pt>
                <c:pt idx="2">
                  <c:v>0.680759</c:v>
                </c:pt>
                <c:pt idx="3">
                  <c:v>0.67684699999999998</c:v>
                </c:pt>
                <c:pt idx="4">
                  <c:v>0.68614699999999995</c:v>
                </c:pt>
                <c:pt idx="5">
                  <c:v>0.64948300000000003</c:v>
                </c:pt>
              </c:numCache>
            </c:numRef>
          </c:val>
          <c:extLst>
            <c:ext xmlns:c16="http://schemas.microsoft.com/office/drawing/2014/chart" uri="{C3380CC4-5D6E-409C-BE32-E72D297353CC}">
              <c16:uniqueId val="{00000000-F306-C548-A472-0BA3B5E229A1}"/>
            </c:ext>
          </c:extLst>
        </c:ser>
        <c:ser>
          <c:idx val="1"/>
          <c:order val="1"/>
          <c:tx>
            <c:v>2016</c:v>
          </c:tx>
          <c:spPr>
            <a:solidFill>
              <a:schemeClr val="accent2"/>
            </a:solidFill>
            <a:ln>
              <a:noFill/>
              <a:prstDash val="dash"/>
            </a:ln>
            <a:effectLst/>
          </c:spPr>
          <c:invertIfNegative val="0"/>
          <c:cat>
            <c:strRef>
              <c:f>'Summary stats'!$A$12:$A$17</c:f>
              <c:strCache>
                <c:ptCount val="6"/>
                <c:pt idx="0">
                  <c:v>g&lt;9</c:v>
                </c:pt>
                <c:pt idx="1">
                  <c:v>g9-11</c:v>
                </c:pt>
                <c:pt idx="2">
                  <c:v>HS</c:v>
                </c:pt>
                <c:pt idx="3">
                  <c:v>C&lt;4YR</c:v>
                </c:pt>
                <c:pt idx="4">
                  <c:v>College</c:v>
                </c:pt>
                <c:pt idx="5">
                  <c:v>Adv. Degree</c:v>
                </c:pt>
              </c:strCache>
            </c:strRef>
          </c:cat>
          <c:val>
            <c:numRef>
              <c:f>'Summary stats'!$AB$37:$AB$42</c:f>
              <c:numCache>
                <c:formatCode>General</c:formatCode>
                <c:ptCount val="6"/>
                <c:pt idx="0">
                  <c:v>0.76456299999999999</c:v>
                </c:pt>
                <c:pt idx="1">
                  <c:v>0.58213599999999999</c:v>
                </c:pt>
                <c:pt idx="2">
                  <c:v>0.77428399999999997</c:v>
                </c:pt>
                <c:pt idx="3">
                  <c:v>0.78693599999999997</c:v>
                </c:pt>
                <c:pt idx="4">
                  <c:v>0.83203000000000005</c:v>
                </c:pt>
                <c:pt idx="5">
                  <c:v>0.83180799999999999</c:v>
                </c:pt>
              </c:numCache>
            </c:numRef>
          </c:val>
          <c:extLst>
            <c:ext xmlns:c16="http://schemas.microsoft.com/office/drawing/2014/chart" uri="{C3380CC4-5D6E-409C-BE32-E72D297353CC}">
              <c16:uniqueId val="{00000001-F306-C548-A472-0BA3B5E229A1}"/>
            </c:ext>
          </c:extLst>
        </c:ser>
        <c:dLbls>
          <c:showLegendKey val="0"/>
          <c:showVal val="0"/>
          <c:showCatName val="0"/>
          <c:showSerName val="0"/>
          <c:showPercent val="0"/>
          <c:showBubbleSize val="0"/>
        </c:dLbls>
        <c:gapWidth val="150"/>
        <c:axId val="651094568"/>
        <c:axId val="651095224"/>
      </c:barChart>
      <c:catAx>
        <c:axId val="65109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095224"/>
        <c:crosses val="autoZero"/>
        <c:auto val="1"/>
        <c:lblAlgn val="ctr"/>
        <c:lblOffset val="100"/>
        <c:noMultiLvlLbl val="0"/>
      </c:catAx>
      <c:valAx>
        <c:axId val="651095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09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E4A5A-CF7C-7449-BAEE-8E9BAF087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60</Pages>
  <Words>11332</Words>
  <Characters>64597</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2019-10-08T17:17:00Z</cp:lastPrinted>
  <dcterms:created xsi:type="dcterms:W3CDTF">2019-10-22T21:52:00Z</dcterms:created>
  <dcterms:modified xsi:type="dcterms:W3CDTF">2019-10-22T21:58:00Z</dcterms:modified>
</cp:coreProperties>
</file>